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E89" w:rsidRDefault="00897E89" w:rsidP="00897E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Учреждение образования</w:t>
      </w:r>
    </w:p>
    <w:p w:rsidR="00897E89" w:rsidRDefault="00897E89" w:rsidP="00897E8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«БЕЛОРУССКИЙ ГОСУДАРСТВЕННЫЙ ТЕХНОЛОГИЧЕСКИЙ УНИВЕРСИТЕТ»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:rsidR="00897E89" w:rsidRDefault="00897E89" w:rsidP="00897E8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897E89" w:rsidRDefault="00897E89" w:rsidP="00897E89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897E89" w:rsidRPr="00446D03" w:rsidRDefault="00897E89" w:rsidP="00897E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Лабораторная работа № </w:t>
      </w:r>
      <w:r w:rsidR="00446D0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4</w:t>
      </w:r>
    </w:p>
    <w:p w:rsidR="00897E89" w:rsidRDefault="00897E89" w:rsidP="00897E8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«</w:t>
      </w:r>
      <w:r w:rsidR="00842F15">
        <w:rPr>
          <w:rFonts w:ascii="Times New Roman" w:eastAsia="Calibri" w:hAnsi="Times New Roman" w:cs="Times New Roman"/>
          <w:color w:val="000000"/>
          <w:sz w:val="28"/>
          <w:szCs w:val="28"/>
        </w:rPr>
        <w:t>Исследование</w:t>
      </w:r>
      <w:r w:rsidR="00842F15" w:rsidRPr="00842F1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842F15">
        <w:rPr>
          <w:rFonts w:ascii="Times New Roman" w:eastAsia="Calibri" w:hAnsi="Times New Roman" w:cs="Times New Roman"/>
          <w:color w:val="000000"/>
          <w:sz w:val="28"/>
          <w:szCs w:val="28"/>
        </w:rPr>
        <w:t>криптографических</w:t>
      </w:r>
      <w:r w:rsidR="00842F15" w:rsidRPr="00842F1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842F15">
        <w:rPr>
          <w:rFonts w:ascii="Times New Roman" w:eastAsia="Calibri" w:hAnsi="Times New Roman" w:cs="Times New Roman"/>
          <w:color w:val="000000"/>
          <w:sz w:val="28"/>
          <w:szCs w:val="28"/>
        </w:rPr>
        <w:t>шифров</w:t>
      </w:r>
      <w:r w:rsidR="00842F15" w:rsidRPr="00842F1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842F15">
        <w:rPr>
          <w:rFonts w:ascii="Times New Roman" w:eastAsia="Calibri" w:hAnsi="Times New Roman" w:cs="Times New Roman"/>
          <w:color w:val="000000"/>
          <w:sz w:val="28"/>
          <w:szCs w:val="28"/>
        </w:rPr>
        <w:t>на основе</w:t>
      </w:r>
      <w:r w:rsidR="00842F15" w:rsidRPr="00842F1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842F15">
        <w:rPr>
          <w:rFonts w:ascii="Times New Roman" w:eastAsia="Calibri" w:hAnsi="Times New Roman" w:cs="Times New Roman"/>
          <w:color w:val="000000"/>
          <w:sz w:val="28"/>
          <w:szCs w:val="28"/>
        </w:rPr>
        <w:t>подстановки (замены)</w:t>
      </w:r>
      <w:r w:rsidR="00842F15" w:rsidRPr="00842F1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842F15">
        <w:rPr>
          <w:rFonts w:ascii="Times New Roman" w:eastAsia="Calibri" w:hAnsi="Times New Roman" w:cs="Times New Roman"/>
          <w:color w:val="000000"/>
          <w:sz w:val="28"/>
          <w:szCs w:val="28"/>
        </w:rPr>
        <w:t>символов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:rsidR="00897E89" w:rsidRDefault="00897E89" w:rsidP="00897E8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897E89" w:rsidRDefault="00897E89" w:rsidP="00897E8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897E89" w:rsidRDefault="00897E89" w:rsidP="00897E8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897E89" w:rsidRDefault="00897E89" w:rsidP="00897E8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897E89" w:rsidRDefault="00897E89" w:rsidP="00897E8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897E89" w:rsidRDefault="00897E89" w:rsidP="00897E8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897E89" w:rsidRDefault="00897E89" w:rsidP="00897E89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897E89" w:rsidRDefault="00897E89" w:rsidP="00897E89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897E89" w:rsidRDefault="00897E89" w:rsidP="00897E89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897E89" w:rsidRDefault="00897E89" w:rsidP="00897E89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897E89">
          <w:pgSz w:w="11906" w:h="16838"/>
          <w:pgMar w:top="1134" w:right="567" w:bottom="851" w:left="1304" w:header="709" w:footer="709" w:gutter="0"/>
          <w:pgNumType w:start="1"/>
          <w:cols w:space="720"/>
        </w:sectPr>
      </w:pPr>
    </w:p>
    <w:p w:rsidR="00897E89" w:rsidRDefault="00897E89" w:rsidP="00897E89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lastRenderedPageBreak/>
        <w:br w:type="column"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Выполнил:</w:t>
      </w:r>
    </w:p>
    <w:p w:rsidR="00897E89" w:rsidRDefault="00897E89" w:rsidP="00897E8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Студент: Лысков К.Е.</w:t>
      </w:r>
    </w:p>
    <w:p w:rsidR="00897E89" w:rsidRDefault="00897E89" w:rsidP="00897E8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ФИТ 3 курс 4 группа</w:t>
      </w:r>
    </w:p>
    <w:p w:rsidR="00897E89" w:rsidRDefault="00897E89" w:rsidP="00897E8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Копыток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Д.В.</w:t>
      </w:r>
    </w:p>
    <w:p w:rsidR="00897E89" w:rsidRDefault="00897E89" w:rsidP="00897E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897E89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</w:sectPr>
      </w:pPr>
    </w:p>
    <w:p w:rsidR="00897E89" w:rsidRDefault="00897E89" w:rsidP="00897E8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br/>
      </w:r>
    </w:p>
    <w:p w:rsidR="00897E89" w:rsidRDefault="00897E89" w:rsidP="00897E8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897E89" w:rsidRDefault="00897E89" w:rsidP="00897E8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897E89" w:rsidRDefault="00897E89" w:rsidP="00897E8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897E89" w:rsidRDefault="00E405C9" w:rsidP="00897E89">
      <w:pPr>
        <w:spacing w:before="132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Минск 2023</w:t>
      </w:r>
    </w:p>
    <w:p w:rsidR="00897E89" w:rsidRDefault="00897E89" w:rsidP="00897E89">
      <w:pPr>
        <w:spacing w:after="0"/>
        <w:rPr>
          <w:rFonts w:ascii="Times New Roman" w:eastAsia="Calibri" w:hAnsi="Times New Roman" w:cs="Times New Roman"/>
          <w:sz w:val="28"/>
          <w:szCs w:val="28"/>
        </w:rPr>
        <w:sectPr w:rsidR="00897E89">
          <w:type w:val="continuous"/>
          <w:pgSz w:w="11906" w:h="16838"/>
          <w:pgMar w:top="1134" w:right="567" w:bottom="851" w:left="1304" w:header="709" w:footer="709" w:gutter="0"/>
          <w:pgNumType w:start="3"/>
          <w:cols w:space="720"/>
        </w:sectPr>
      </w:pPr>
    </w:p>
    <w:p w:rsidR="00842F15" w:rsidRDefault="00842F15" w:rsidP="00172624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C7BE4">
        <w:rPr>
          <w:rFonts w:ascii="Times New Roman" w:hAnsi="Times New Roman" w:cs="Times New Roman"/>
          <w:sz w:val="28"/>
          <w:szCs w:val="28"/>
        </w:rPr>
        <w:lastRenderedPageBreak/>
        <w:t xml:space="preserve">1) </w:t>
      </w:r>
      <w:r>
        <w:rPr>
          <w:rFonts w:ascii="Times New Roman" w:hAnsi="Times New Roman" w:cs="Times New Roman"/>
          <w:sz w:val="28"/>
          <w:szCs w:val="28"/>
        </w:rPr>
        <w:t xml:space="preserve">Шифр Порты: </w:t>
      </w:r>
    </w:p>
    <w:p w:rsidR="00842F15" w:rsidRDefault="00842F15" w:rsidP="00446D03">
      <w:pPr>
        <w:spacing w:after="0" w:line="25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Шифр представляется в виде таблицы. Наверху горизонтально и слева</w:t>
      </w:r>
      <w:r w:rsidR="00446D03" w:rsidRPr="00446D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вертикально записывается стандартный алфавит. В ячейках таблицы записываются числа в определенном порядке. Фрагме</w:t>
      </w:r>
      <w:r w:rsidR="00B068AD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т таблицы для алфавита русского показан ниже.</w:t>
      </w:r>
    </w:p>
    <w:p w:rsidR="00172624" w:rsidRDefault="00842F15" w:rsidP="00C67C97">
      <w:pPr>
        <w:spacing w:after="0" w:line="25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615180" cy="19323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18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F15" w:rsidRPr="00172624" w:rsidRDefault="00842F15" w:rsidP="00172624">
      <w:pPr>
        <w:spacing w:after="0" w:line="256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Шифрование выполняется парами букв исходного сообщения. Первая</w:t>
      </w:r>
      <w:r w:rsidR="00172624" w:rsidRPr="0017262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буква пары указывает на строку, вторая – на столбец. В случае нечетног</w:t>
      </w:r>
      <w:r w:rsidR="00B068AD">
        <w:rPr>
          <w:rFonts w:ascii="Times New Roman" w:hAnsi="Times New Roman" w:cs="Times New Roman"/>
          <w:sz w:val="28"/>
          <w:szCs w:val="28"/>
        </w:rPr>
        <w:t>о количества букв в сообщении М</w:t>
      </w:r>
      <w:proofErr w:type="spellStart"/>
      <w:r w:rsidR="00B068A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 нему добавляется вспомогательный символ, </w:t>
      </w:r>
      <w:r w:rsidR="00B068AD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«А».</w:t>
      </w:r>
    </w:p>
    <w:p w:rsidR="00842F15" w:rsidRDefault="00842F15" w:rsidP="0017262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проце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дуры </w:t>
      </w:r>
      <w:proofErr w:type="spellStart"/>
      <w:r w:rsidR="00B068AD">
        <w:rPr>
          <w:rFonts w:ascii="Times New Roman" w:hAnsi="Times New Roman" w:cs="Times New Roman"/>
          <w:sz w:val="28"/>
          <w:szCs w:val="28"/>
        </w:rPr>
        <w:t>расшифрования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используется эта же таблица. Нужно найти ячейку с вашим набором символов и сопоставить ей пару букв. Первая буква пары – строка, вторая – столбец.</w:t>
      </w:r>
    </w:p>
    <w:p w:rsidR="00842F15" w:rsidRDefault="00842F15" w:rsidP="0017262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реализации этого шифра на языке </w:t>
      </w:r>
      <w:proofErr w:type="spellStart"/>
      <w:r w:rsidR="00C67C97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842F15" w:rsidRDefault="00446D03" w:rsidP="00446D03">
      <w:pPr>
        <w:jc w:val="center"/>
        <w:rPr>
          <w:rFonts w:ascii="Times New Roman" w:hAnsi="Times New Roman" w:cs="Times New Roman"/>
          <w:sz w:val="28"/>
          <w:szCs w:val="28"/>
        </w:rPr>
      </w:pPr>
      <w:r w:rsidRPr="00446D0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58F65C" wp14:editId="20478E85">
            <wp:extent cx="5940425" cy="31845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F15" w:rsidRDefault="00446D03" w:rsidP="00446D03">
      <w:pPr>
        <w:jc w:val="center"/>
        <w:rPr>
          <w:rFonts w:ascii="Times New Roman" w:hAnsi="Times New Roman" w:cs="Times New Roman"/>
          <w:sz w:val="28"/>
          <w:szCs w:val="28"/>
        </w:rPr>
      </w:pPr>
      <w:r w:rsidRPr="00446D0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369676E" wp14:editId="2B7410F3">
            <wp:extent cx="4706007" cy="5096586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D03" w:rsidRDefault="00842F15" w:rsidP="00C67C97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446D0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Шифр Цезаря с ключевым словом. Является одноалфавитной системой подстановки. Особенностью этой системы является использование ключевого слова (лозунга) для смещения и изменения порядка символов</w:t>
      </w:r>
      <w:r w:rsidRPr="00842F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алфавите подстановки (желательно, чтобы все буквы ключевого слова были различными). Ключевое слово пишется</w:t>
      </w:r>
      <w:r w:rsidR="00446D03">
        <w:rPr>
          <w:rFonts w:ascii="Times New Roman" w:hAnsi="Times New Roman" w:cs="Times New Roman"/>
          <w:sz w:val="28"/>
          <w:szCs w:val="28"/>
        </w:rPr>
        <w:t xml:space="preserve"> в начале алфавита подстановки.</w:t>
      </w:r>
    </w:p>
    <w:p w:rsidR="00446D03" w:rsidRDefault="00842F15" w:rsidP="00446D03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реализации этого шифра на языке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11323A" w:rsidRDefault="00446D03" w:rsidP="00446D03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446D03">
        <w:rPr>
          <w:noProof/>
          <w:lang w:eastAsia="ru-RU"/>
        </w:rPr>
        <w:lastRenderedPageBreak/>
        <w:drawing>
          <wp:inline distT="0" distB="0" distL="0" distR="0" wp14:anchorId="7B7A6FB4" wp14:editId="284BB236">
            <wp:extent cx="5940425" cy="28625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D03" w:rsidRDefault="00446D03" w:rsidP="00446D03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446D03" w:rsidRPr="00446D03" w:rsidRDefault="00446D03" w:rsidP="00446D03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446D0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741053" wp14:editId="242E639F">
            <wp:extent cx="5940425" cy="296291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6D03" w:rsidRPr="00446D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46080B"/>
    <w:multiLevelType w:val="hybridMultilevel"/>
    <w:tmpl w:val="254A03A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AF6B7E"/>
    <w:multiLevelType w:val="hybridMultilevel"/>
    <w:tmpl w:val="5FF25F9C"/>
    <w:lvl w:ilvl="0" w:tplc="9F32D82A">
      <w:start w:val="1"/>
      <w:numFmt w:val="decimal"/>
      <w:suff w:val="space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206"/>
    <w:rsid w:val="0011323A"/>
    <w:rsid w:val="00172624"/>
    <w:rsid w:val="00267D3A"/>
    <w:rsid w:val="002D373B"/>
    <w:rsid w:val="00446D03"/>
    <w:rsid w:val="006C1F04"/>
    <w:rsid w:val="006F243F"/>
    <w:rsid w:val="00797459"/>
    <w:rsid w:val="00842F15"/>
    <w:rsid w:val="00897E89"/>
    <w:rsid w:val="009B1206"/>
    <w:rsid w:val="00A071B3"/>
    <w:rsid w:val="00B068AD"/>
    <w:rsid w:val="00B64FD4"/>
    <w:rsid w:val="00C67C97"/>
    <w:rsid w:val="00E4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AD0D9"/>
  <w15:chartTrackingRefBased/>
  <w15:docId w15:val="{7DAC3E51-B90F-46D2-BF69-E3B3EED53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7E89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97E89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897E89"/>
    <w:pPr>
      <w:ind w:left="720"/>
      <w:contextualSpacing/>
    </w:pPr>
    <w:rPr>
      <w:lang w:val="be-BY"/>
    </w:rPr>
  </w:style>
  <w:style w:type="character" w:customStyle="1" w:styleId="fontstyle01">
    <w:name w:val="fontstyle01"/>
    <w:basedOn w:val="a0"/>
    <w:rsid w:val="00897E8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897E8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Lyskov</dc:creator>
  <cp:keywords/>
  <dc:description/>
  <cp:lastModifiedBy>Kirill Lyskov</cp:lastModifiedBy>
  <cp:revision>13</cp:revision>
  <dcterms:created xsi:type="dcterms:W3CDTF">2023-02-22T07:25:00Z</dcterms:created>
  <dcterms:modified xsi:type="dcterms:W3CDTF">2023-03-31T07:31:00Z</dcterms:modified>
</cp:coreProperties>
</file>