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7738E9" w:rsidRPr="007738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УСТРОЙСТВА </w:t>
      </w:r>
      <w:bookmarkStart w:id="0" w:name="_GoBack"/>
      <w:bookmarkEnd w:id="0"/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>И ФУНКЦИОНАЛЬНЫХ ОСОБЕННОСТЕЙ</w:t>
      </w:r>
      <w:r w:rsidR="007738E9" w:rsidRP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ШИФРОВАЛЬНОЙ МАШИНЫ «ЭНИГМА»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EA6D28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EA6D28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BD28C4" w:rsidRDefault="00BD28C4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BD28C4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AF2EEB" w:rsidRPr="00AF2EEB" w:rsidRDefault="007738E9" w:rsidP="00AB5BD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738E9">
        <w:rPr>
          <w:rFonts w:ascii="Times New Roman" w:hAnsi="Times New Roman" w:cs="Times New Roman"/>
          <w:sz w:val="28"/>
        </w:rPr>
        <w:t>риложение-симулятор шифровальной машины, состоящей из клавиатуры, трех роторов и отражателя</w:t>
      </w:r>
      <w:r w:rsidR="00B074F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 w:rsidR="00AF2EEB" w:rsidRPr="00AF2EEB">
        <w:t xml:space="preserve"> </w:t>
      </w:r>
      <w:r w:rsidR="00AF2EEB" w:rsidRPr="00AF2EEB">
        <w:rPr>
          <w:rFonts w:ascii="Times New Roman" w:hAnsi="Times New Roman" w:cs="Times New Roman"/>
          <w:sz w:val="28"/>
        </w:rPr>
        <w:t>Типы роторов (L-M-R) и отражателя Re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 w:rsidR="00AF2EEB">
        <w:rPr>
          <w:rFonts w:ascii="Times New Roman" w:hAnsi="Times New Roman" w:cs="Times New Roman"/>
          <w:sz w:val="28"/>
        </w:rPr>
        <w:t xml:space="preserve"> </w:t>
      </w:r>
    </w:p>
    <w:p w:rsidR="00AF2EEB" w:rsidRPr="00AF2EEB" w:rsidRDefault="00AF2EEB" w:rsidP="00AF2EE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Таблица 1.1 – Данные варианта.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AF2EEB" w:rsidTr="007333CF">
        <w:trPr>
          <w:jc w:val="center"/>
        </w:trPr>
        <w:tc>
          <w:tcPr>
            <w:tcW w:w="1558" w:type="dxa"/>
          </w:tcPr>
          <w:p w:rsidR="00AF2EEB" w:rsidRPr="00D1683F" w:rsidRDefault="00AF2EEB" w:rsidP="007333CF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AF2EEB" w:rsidTr="007333CF">
        <w:trPr>
          <w:jc w:val="center"/>
        </w:trPr>
        <w:tc>
          <w:tcPr>
            <w:tcW w:w="1558" w:type="dxa"/>
          </w:tcPr>
          <w:p w:rsidR="00AF2EEB" w:rsidRPr="00AF2EEB" w:rsidRDefault="00AF2EEB" w:rsidP="007333C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AF2EEB" w:rsidRDefault="00AF2EEB" w:rsidP="007333CF">
            <w:pPr>
              <w:jc w:val="center"/>
            </w:pPr>
            <w:r>
              <w:rPr>
                <w:lang w:val="en-US"/>
              </w:rPr>
              <w:t>IV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57" w:type="dxa"/>
          </w:tcPr>
          <w:p w:rsidR="00AF2EEB" w:rsidRPr="00342C9D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Dunn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0-0-4</w:t>
            </w:r>
          </w:p>
        </w:tc>
      </w:tr>
    </w:tbl>
    <w:p w:rsidR="00AF2EEB" w:rsidRDefault="00AF2EEB" w:rsidP="00AF2EEB">
      <w:pPr>
        <w:jc w:val="both"/>
      </w:pPr>
    </w:p>
    <w:p w:rsidR="00AF2EEB" w:rsidRDefault="00AF2EEB" w:rsidP="00AF2EEB">
      <w:pPr>
        <w:jc w:val="center"/>
      </w:pPr>
      <w:r>
        <w:rPr>
          <w:noProof/>
          <w:lang w:eastAsia="ru-RU"/>
        </w:rPr>
        <w:drawing>
          <wp:inline distT="0" distB="0" distL="0" distR="0" wp14:anchorId="7E275564" wp14:editId="4603D9DC">
            <wp:extent cx="5989320" cy="486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B" w:rsidRPr="00AF2EEB" w:rsidRDefault="00AF2EEB" w:rsidP="00AF2EEB">
      <w:pPr>
        <w:jc w:val="center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Рисунок 1.1 – спецификация для выполнения задания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машины, состоящей из клавиатуры, трех роторов и отражателя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dict_rotors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'EKMFLGDQVZNTOWYHXUSPAIBRCJ'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'AJDKSIRUXBLHWTMCQGZNPYFVOE'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'BDFHJLCPRTXVZNYEIWGAKMUSQO'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'ESOVPZJAYQUIRHXLNFTGKDCMWB'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'VZBRGITYUPSDNHLXAWMJQOFECK'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'JPGVOUMFYQBENHZRDKASXLICTW'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'NZJHGRCXMYSWBOUFAIVLPEKQDT'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'FKQHTLXOCBJSPDZRAMEWNIUYGV'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'Beta'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'LEYJVCNIXWPBQMDRTAKZGFUHOS'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'Gamma'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'FSOKANUERHMBTIYCWLQPZXVGJD'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'DH'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'GL'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'JX'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'VW'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'AF'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'NW'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'LM'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'PW'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'QZ'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'AAA'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для зашифровки: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'Заменяющий символ: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replacement_symbol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(прямой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расшифровки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Роторы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(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прямой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порядок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E0A2E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</w:p>
    <w:p w:rsidR="00362C7C" w:rsidRPr="007420BD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="00D12D2C" w:rsidRPr="007420BD">
        <w:rPr>
          <w:rFonts w:ascii="Times New Roman" w:hAnsi="Times New Roman" w:cs="Times New Roman"/>
          <w:sz w:val="28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AB5BD3">
        <w:rPr>
          <w:rFonts w:ascii="Times New Roman" w:hAnsi="Times New Roman" w:cs="Times New Roman"/>
          <w:sz w:val="28"/>
        </w:rPr>
        <w:t xml:space="preserve"> 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</w:t>
      </w:r>
      <w:r w:rsidR="00AB5BD3">
        <w:rPr>
          <w:rFonts w:ascii="Times New Roman" w:hAnsi="Times New Roman" w:cs="Times New Roman"/>
          <w:sz w:val="28"/>
        </w:rPr>
        <w:t xml:space="preserve"> «Энигмы»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C0D5A">
        <w:rPr>
          <w:rFonts w:ascii="Times New Roman" w:hAnsi="Times New Roman" w:cs="Times New Roman"/>
          <w:sz w:val="28"/>
        </w:rPr>
        <w:t xml:space="preserve"> Внизу также предствалены расчет криптостойкости машины.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5*4*3=60 (количество возможных комбинаций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26*26*26=17576 (возможные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26*26=676 (начальные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26! / (26-2*10) *10! * 210=1,5 *1014 (коммутация панели)</w:t>
      </w:r>
    </w:p>
    <w:p w:rsidR="009C0D5A" w:rsidRPr="005E1833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60*17576*676*1,5*1014 =1,07*1023</w:t>
      </w:r>
    </w:p>
    <w:p w:rsidR="00D12D2C" w:rsidRPr="00930446" w:rsidRDefault="009C539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82B50" wp14:editId="64E6D786">
            <wp:extent cx="6152515" cy="2338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391">
        <w:rPr>
          <w:rFonts w:ascii="Times New Roman" w:hAnsi="Times New Roman" w:cs="Times New Roman"/>
          <w:sz w:val="28"/>
        </w:rPr>
        <w:t>приложение-симулятора шифровальной машины Энигмы</w:t>
      </w:r>
    </w:p>
    <w:p w:rsidR="009C5391" w:rsidRP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Pr="00AB5BD3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была разработана реализация шифровальной машины Энигма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D12D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9C0D5A" w:rsidRPr="009C0D5A">
        <w:rPr>
          <w:rFonts w:ascii="Times New Roman" w:eastAsia="Calibri" w:hAnsi="Times New Roman" w:cs="Times New Roman"/>
          <w:color w:val="000000"/>
          <w:sz w:val="28"/>
          <w:szCs w:val="28"/>
        </w:rPr>
        <w:t>Также установлено, что криптостойкость машины составляет 1,07*1023 комбинаций.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BEB" w:rsidRDefault="002E5BEB">
      <w:pPr>
        <w:spacing w:after="0" w:line="240" w:lineRule="auto"/>
      </w:pPr>
      <w:r>
        <w:separator/>
      </w:r>
    </w:p>
  </w:endnote>
  <w:endnote w:type="continuationSeparator" w:id="0">
    <w:p w:rsidR="002E5BEB" w:rsidRDefault="002E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7420BD" w:rsidRDefault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20BD" w:rsidRDefault="007420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BD" w:rsidRDefault="007420BD" w:rsidP="007420BD">
    <w:pPr>
      <w:pStyle w:val="a6"/>
      <w:jc w:val="center"/>
    </w:pPr>
  </w:p>
  <w:p w:rsidR="007420BD" w:rsidRDefault="007420B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7420BD" w:rsidRDefault="007420B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8B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BEB" w:rsidRDefault="002E5BEB">
      <w:pPr>
        <w:spacing w:after="0" w:line="240" w:lineRule="auto"/>
      </w:pPr>
      <w:r>
        <w:separator/>
      </w:r>
    </w:p>
  </w:footnote>
  <w:footnote w:type="continuationSeparator" w:id="0">
    <w:p w:rsidR="002E5BEB" w:rsidRDefault="002E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BD" w:rsidRPr="000E7EA7" w:rsidRDefault="007420B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453F"/>
    <w:rsid w:val="000C414C"/>
    <w:rsid w:val="0010745F"/>
    <w:rsid w:val="00213428"/>
    <w:rsid w:val="002358B8"/>
    <w:rsid w:val="00247072"/>
    <w:rsid w:val="00284057"/>
    <w:rsid w:val="002E5BEB"/>
    <w:rsid w:val="003152D0"/>
    <w:rsid w:val="00323D60"/>
    <w:rsid w:val="00362C7C"/>
    <w:rsid w:val="003726AA"/>
    <w:rsid w:val="00380702"/>
    <w:rsid w:val="004359E1"/>
    <w:rsid w:val="0048543D"/>
    <w:rsid w:val="004E5CB2"/>
    <w:rsid w:val="0052310B"/>
    <w:rsid w:val="0054675F"/>
    <w:rsid w:val="0055378D"/>
    <w:rsid w:val="00572987"/>
    <w:rsid w:val="00584DC0"/>
    <w:rsid w:val="006E5C8D"/>
    <w:rsid w:val="007420BD"/>
    <w:rsid w:val="0076026B"/>
    <w:rsid w:val="007738E9"/>
    <w:rsid w:val="008369C2"/>
    <w:rsid w:val="00837A79"/>
    <w:rsid w:val="00850DD5"/>
    <w:rsid w:val="008876FC"/>
    <w:rsid w:val="008F480F"/>
    <w:rsid w:val="00930446"/>
    <w:rsid w:val="00941698"/>
    <w:rsid w:val="0098231C"/>
    <w:rsid w:val="009B0780"/>
    <w:rsid w:val="009B4B20"/>
    <w:rsid w:val="009C0D5A"/>
    <w:rsid w:val="009C212D"/>
    <w:rsid w:val="009C5391"/>
    <w:rsid w:val="00AB5BD3"/>
    <w:rsid w:val="00AF2EEB"/>
    <w:rsid w:val="00B074FE"/>
    <w:rsid w:val="00B137E1"/>
    <w:rsid w:val="00BD28C4"/>
    <w:rsid w:val="00C40801"/>
    <w:rsid w:val="00C567C0"/>
    <w:rsid w:val="00D12D2C"/>
    <w:rsid w:val="00D40C5E"/>
    <w:rsid w:val="00D665D7"/>
    <w:rsid w:val="00E608B1"/>
    <w:rsid w:val="00E61B2F"/>
    <w:rsid w:val="00E66624"/>
    <w:rsid w:val="00EA46F4"/>
    <w:rsid w:val="00EA6D28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3575"/>
  <w15:docId w15:val="{6B2D29D3-1B35-4964-A528-1D1F958F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094AB-A46A-461F-A55B-E839A26A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45</cp:revision>
  <dcterms:created xsi:type="dcterms:W3CDTF">2023-02-22T07:14:00Z</dcterms:created>
  <dcterms:modified xsi:type="dcterms:W3CDTF">2023-06-15T08:59:00Z</dcterms:modified>
</cp:coreProperties>
</file>