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87"/>
        <w:gridCol w:w="7798"/>
      </w:tblGrid>
      <w:tr>
        <w:trPr/>
        <w:tc>
          <w:tcPr>
            <w:tcW w:w="1587" w:type="dxa"/>
            <w:tcBorders/>
            <w:shd w:color="auto" w:fill="auto" w:val="clear"/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900" cy="8305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Borders/>
            <w:shd w:color="auto" w:fill="auto" w:val="clear"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keepLines/>
        <w:widowControl w:val="false"/>
        <w:shd w:val="clear" w:color="auto" w:fill="FFFFFF"/>
        <w:tabs>
          <w:tab w:val="clear" w:pos="720"/>
          <w:tab w:val="left" w:pos="5670" w:leader="none"/>
        </w:tabs>
        <w:spacing w:before="360" w:after="0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</w:t>
      </w:r>
      <w:r>
        <w:rPr>
          <w:b/>
          <w:i/>
          <w:sz w:val="28"/>
          <w:szCs w:val="20"/>
          <w:u w:val="single"/>
        </w:rPr>
        <w:t>ИУК «Информатика и управление»</w:t>
      </w:r>
    </w:p>
    <w:p>
      <w:pPr>
        <w:pStyle w:val="Normal"/>
        <w:keepLines/>
        <w:widowControl w:val="false"/>
        <w:shd w:val="clear" w:color="auto" w:fill="FFFFFF"/>
        <w:tabs>
          <w:tab w:val="clear" w:pos="720"/>
          <w:tab w:val="left" w:pos="5670" w:leader="none"/>
        </w:tabs>
        <w:spacing w:before="360" w:after="0"/>
        <w:jc w:val="both"/>
        <w:rPr>
          <w:i/>
          <w:i/>
        </w:rPr>
      </w:pPr>
      <w:r>
        <w:rPr>
          <w:b/>
          <w:sz w:val="28"/>
          <w:szCs w:val="20"/>
        </w:rPr>
        <w:t>КАФЕДРА</w:t>
      </w:r>
      <w:r>
        <w:rPr>
          <w:sz w:val="28"/>
          <w:szCs w:val="20"/>
        </w:rPr>
        <w:t xml:space="preserve">  </w:t>
      </w:r>
      <w:r>
        <w:rPr>
          <w:b/>
          <w:i/>
          <w:sz w:val="28"/>
          <w:szCs w:val="20"/>
          <w:u w:val="single"/>
        </w:rPr>
        <w:t>ИУК4 «Программное обеспечение ЭВМ, информационные технологии»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ПРАКТИЧЕСКОЕ ЗАНЯТИЕ 1.1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  <w:sz w:val="32"/>
          <w:szCs w:val="32"/>
        </w:rPr>
        <w:t>«Формирование ТЗ. Определение целей проектов разработки и внедрения новой ИС или модернизации существующей ИС»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  <w:tab/>
        <w:t>«Управление проектированием информационных систем»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178"/>
        <w:gridCol w:w="1215"/>
        <w:gridCol w:w="5176"/>
      </w:tblGrid>
      <w:tr>
        <w:trPr/>
        <w:tc>
          <w:tcPr>
            <w:tcW w:w="439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52" w:before="200" w:after="0"/>
              <w:rPr/>
            </w:pPr>
            <w:r>
              <w:rPr>
                <w:sz w:val="28"/>
                <w:szCs w:val="28"/>
              </w:rPr>
              <w:t>Выполнил: студент гр. ИУК4-21М</w:t>
            </w:r>
          </w:p>
        </w:tc>
        <w:tc>
          <w:tcPr>
            <w:tcW w:w="5176" w:type="dxa"/>
            <w:tcBorders/>
            <w:shd w:color="auto" w:fill="auto" w:val="clear"/>
          </w:tcPr>
          <w:p>
            <w:pPr>
              <w:pStyle w:val="Normal"/>
              <w:keepLines/>
              <w:spacing w:lineRule="auto" w:line="252" w:before="240" w:after="0"/>
              <w:rPr>
                <w:sz w:val="18"/>
                <w:szCs w:val="18"/>
              </w:rPr>
            </w:pPr>
            <w:r>
              <w:rPr/>
              <w:t xml:space="preserve">___________________ </w:t>
            </w:r>
            <w:r>
              <w:rPr>
                <w:sz w:val="28"/>
              </w:rPr>
              <w:t>(</w:t>
            </w:r>
            <w:r>
              <w:rPr>
                <w:sz w:val="28"/>
                <w:u w:val="single"/>
              </w:rPr>
              <w:t xml:space="preserve">    </w:t>
            </w:r>
            <w:r>
              <w:rPr>
                <w:sz w:val="28"/>
                <w:u w:val="single"/>
              </w:rPr>
              <w:t>Сафронов Н.С.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keepLines/>
              <w:spacing w:lineRule="auto" w:line="252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                  </w:t>
            </w:r>
            <w:r>
              <w:rPr>
                <w:sz w:val="18"/>
                <w:szCs w:val="18"/>
              </w:rPr>
              <w:t>(Под</w:t>
            </w:r>
            <w:r>
              <w:rPr>
                <w:sz w:val="18"/>
              </w:rPr>
              <w:t>пись)                                      (Ф.И.О.)</w:t>
            </w:r>
          </w:p>
          <w:p>
            <w:pPr>
              <w:pStyle w:val="Normal"/>
              <w:spacing w:lineRule="auto" w:line="2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39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52" w:before="200" w:after="0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/>
            <w:shd w:color="auto" w:fill="auto" w:val="clear"/>
          </w:tcPr>
          <w:p>
            <w:pPr>
              <w:pStyle w:val="Normal"/>
              <w:keepLines/>
              <w:spacing w:lineRule="auto" w:line="252" w:before="240" w:after="0"/>
              <w:rPr>
                <w:sz w:val="18"/>
                <w:szCs w:val="18"/>
              </w:rPr>
            </w:pPr>
            <w:r>
              <w:rPr/>
              <w:t xml:space="preserve">___________________ </w:t>
            </w:r>
            <w:r>
              <w:rPr>
                <w:sz w:val="28"/>
              </w:rPr>
              <w:t>(</w:t>
            </w:r>
            <w:r>
              <w:rPr>
                <w:sz w:val="28"/>
                <w:u w:val="single"/>
              </w:rPr>
              <w:t xml:space="preserve">     </w:t>
            </w:r>
            <w:r>
              <w:rPr>
                <w:sz w:val="28"/>
                <w:szCs w:val="28"/>
                <w:u w:val="single"/>
              </w:rPr>
              <w:t xml:space="preserve">Дерюгина Е.О.    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keepLines/>
              <w:spacing w:lineRule="auto" w:line="252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                  </w:t>
            </w:r>
            <w:r>
              <w:rPr>
                <w:sz w:val="18"/>
                <w:szCs w:val="18"/>
              </w:rPr>
              <w:t>(Под</w:t>
            </w:r>
            <w:r>
              <w:rPr>
                <w:sz w:val="18"/>
              </w:rPr>
              <w:t>пись)                                      (Ф.И.О.)</w:t>
            </w:r>
          </w:p>
          <w:p>
            <w:pPr>
              <w:pStyle w:val="Normal"/>
              <w:spacing w:lineRule="auto" w:line="2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877" w:hRule="atLeast"/>
        </w:trPr>
        <w:tc>
          <w:tcPr>
            <w:tcW w:w="9569" w:type="dxa"/>
            <w:gridSpan w:val="3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52" w:before="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52" w:before="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>
            <w:pPr>
              <w:pStyle w:val="Normal"/>
              <w:spacing w:lineRule="auto" w:line="252" w:before="0" w:after="100"/>
              <w:rPr/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8" w:type="dxa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52" w:before="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9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52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>
            <w:pPr>
              <w:pStyle w:val="Normal"/>
              <w:spacing w:lineRule="auto" w:line="252" w:before="0" w:after="160"/>
              <w:rPr/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Калуга, 2025</w:t>
      </w:r>
    </w:p>
    <w:p>
      <w:pPr>
        <w:pStyle w:val="Heading1"/>
        <w:rPr/>
      </w:pPr>
      <w:r>
        <w:rPr/>
        <w:t>Техническое задание системы для гаражного кооператива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4"/>
        <w:rPr/>
      </w:pPr>
      <w:r>
        <w:rPr>
          <w:rStyle w:val="Strong"/>
        </w:rPr>
        <w:t>Основная цель проекта</w:t>
      </w:r>
      <w:r>
        <w:rPr/>
        <w:t>: разработка цифровой платформы для автоматизации управления гаражным кооперативом, включая взаимодействие между владельцами гаражей и администрацией, оптимизацию платежных процессов и интеграцию с другими сервисами.</w:t>
      </w:r>
    </w:p>
    <w:p>
      <w:pPr>
        <w:pStyle w:val="Style14"/>
        <w:rPr>
          <w:b/>
          <w:bCs/>
          <w:lang w:val="en-US"/>
        </w:rPr>
      </w:pPr>
      <w:r>
        <w:rPr>
          <w:b/>
          <w:bCs/>
          <w:lang w:val="en-US"/>
        </w:rPr>
        <w:t>Цели создания системы</w:t>
      </w:r>
    </w:p>
    <w:p>
      <w:pPr>
        <w:pStyle w:val="Style14"/>
        <w:numPr>
          <w:ilvl w:val="0"/>
          <w:numId w:val="1"/>
        </w:numPr>
        <w:rPr/>
      </w:pPr>
      <w:r>
        <w:rPr/>
        <w:t>Сформировать базу данных участников гаражного кооператива для автоматизации взаимодействия и оказания дополнительных услуг.</w:t>
      </w:r>
    </w:p>
    <w:p>
      <w:pPr>
        <w:pStyle w:val="Style14"/>
        <w:numPr>
          <w:ilvl w:val="0"/>
          <w:numId w:val="1"/>
        </w:numPr>
        <w:rPr/>
      </w:pPr>
      <w:r>
        <w:rPr/>
        <w:t>Построить платформу для интерактивного общения между членами кооператива и администрацией.</w:t>
      </w:r>
    </w:p>
    <w:p>
      <w:pPr>
        <w:pStyle w:val="Style14"/>
        <w:numPr>
          <w:ilvl w:val="0"/>
          <w:numId w:val="1"/>
        </w:numPr>
        <w:rPr/>
      </w:pPr>
      <w:r>
        <w:rPr/>
        <w:t>Разработать продукт, интегрируемый с другими цифровыми сервисами, обеспечивающими удобное использование кооперативных услуг.</w:t>
      </w:r>
    </w:p>
    <w:p>
      <w:pPr>
        <w:pStyle w:val="Style14"/>
        <w:numPr>
          <w:ilvl w:val="0"/>
          <w:numId w:val="1"/>
        </w:numPr>
        <w:rPr/>
      </w:pPr>
      <w:r>
        <w:rPr/>
        <w:t>Сформировать активное сообщество пользователей, включая частных автовладельцев и коммерческие организации.</w:t>
      </w:r>
    </w:p>
    <w:p>
      <w:pPr>
        <w:pStyle w:val="Style14"/>
        <w:numPr>
          <w:ilvl w:val="0"/>
          <w:numId w:val="1"/>
        </w:numPr>
        <w:rPr/>
      </w:pPr>
      <w:r>
        <w:rPr/>
        <w:t>Обеспечить стабильный и положительный денежный поток за счёт автоматизированного управления платежами и дополнительными сервисами.</w:t>
      </w:r>
    </w:p>
    <w:p>
      <w:pPr>
        <w:pStyle w:val="Style14"/>
        <w:rPr/>
      </w:pPr>
      <w:r>
        <w:rPr>
          <w:rStyle w:val="Strong"/>
        </w:rPr>
        <w:t>Главная задача:</w:t>
      </w:r>
      <w:r>
        <w:rPr/>
        <w:t xml:space="preserve"> создание многофункциональной системы, обеспечивающей удобное управление гаражными кооперативами, автоматизацию платежей, бронирование услуг и цифровизацию всех процессов взаимодействия между участниками.</w:t>
      </w:r>
    </w:p>
    <w:p>
      <w:pPr>
        <w:pStyle w:val="12"/>
        <w:rPr>
          <w:rStyle w:val="Strong"/>
          <w:b/>
          <w:bCs w:val="false"/>
        </w:rPr>
      </w:pPr>
      <w:r>
        <w:rPr>
          <w:rStyle w:val="Strong"/>
          <w:b/>
          <w:bCs w:val="false"/>
        </w:rPr>
        <w:t>План разработки:</w:t>
      </w:r>
    </w:p>
    <w:p>
      <w:pPr>
        <w:pStyle w:val="12"/>
        <w:numPr>
          <w:ilvl w:val="0"/>
          <w:numId w:val="9"/>
        </w:numPr>
        <w:rPr/>
      </w:pPr>
      <w:r>
        <w:rPr>
          <w:rStyle w:val="Strong"/>
          <w:b w:val="false"/>
        </w:rPr>
        <w:t>Проектирование системы:</w:t>
      </w:r>
    </w:p>
    <w:p>
      <w:pPr>
        <w:pStyle w:val="Style14"/>
        <w:numPr>
          <w:ilvl w:val="0"/>
          <w:numId w:val="2"/>
        </w:numPr>
        <w:rPr/>
      </w:pPr>
      <w:r>
        <w:rPr/>
        <w:t>Анализ требований и составление технического задания.</w:t>
      </w:r>
    </w:p>
    <w:p>
      <w:pPr>
        <w:pStyle w:val="Style14"/>
        <w:numPr>
          <w:ilvl w:val="0"/>
          <w:numId w:val="2"/>
        </w:numPr>
        <w:rPr/>
      </w:pPr>
      <w:r>
        <w:rPr/>
        <w:t>Разработка архитектуры системы (серверная и клиентская части, база данных).</w:t>
      </w:r>
    </w:p>
    <w:p>
      <w:pPr>
        <w:pStyle w:val="Style14"/>
        <w:numPr>
          <w:ilvl w:val="0"/>
          <w:numId w:val="2"/>
        </w:numPr>
        <w:rPr/>
      </w:pPr>
      <w:r>
        <w:rPr/>
        <w:t>Определение технологий для реализации (язык программирования, фреймворки, СУБД и пр.).</w:t>
      </w:r>
    </w:p>
    <w:p>
      <w:pPr>
        <w:pStyle w:val="Style14"/>
        <w:numPr>
          <w:ilvl w:val="0"/>
          <w:numId w:val="9"/>
        </w:numPr>
        <w:rPr>
          <w:b/>
          <w:bCs/>
        </w:rPr>
      </w:pPr>
      <w:r>
        <w:rPr>
          <w:rStyle w:val="Strong"/>
          <w:b w:val="false"/>
          <w:bCs w:val="false"/>
        </w:rPr>
        <w:t>Разработка клиентской части</w:t>
      </w:r>
    </w:p>
    <w:p>
      <w:pPr>
        <w:pStyle w:val="Style14"/>
        <w:numPr>
          <w:ilvl w:val="0"/>
          <w:numId w:val="3"/>
        </w:numPr>
        <w:rPr/>
      </w:pPr>
      <w:r>
        <w:rPr/>
        <w:t>Создание пользовательского интерфейса для владельцев гаражей.</w:t>
      </w:r>
    </w:p>
    <w:p>
      <w:pPr>
        <w:pStyle w:val="Style14"/>
        <w:numPr>
          <w:ilvl w:val="0"/>
          <w:numId w:val="3"/>
        </w:numPr>
        <w:rPr/>
      </w:pPr>
      <w:r>
        <w:rPr/>
        <w:t>Реализация функционала поиска информации, записи на услуги, оплаты взносов.</w:t>
      </w:r>
    </w:p>
    <w:p>
      <w:pPr>
        <w:pStyle w:val="Style14"/>
        <w:numPr>
          <w:ilvl w:val="0"/>
          <w:numId w:val="3"/>
        </w:numPr>
        <w:rPr/>
      </w:pPr>
      <w:r>
        <w:rPr/>
        <w:t>Разработка личного кабинета владельца гаража.</w:t>
      </w:r>
    </w:p>
    <w:p>
      <w:pPr>
        <w:pStyle w:val="Style14"/>
        <w:numPr>
          <w:ilvl w:val="0"/>
          <w:numId w:val="3"/>
        </w:numPr>
        <w:rPr/>
      </w:pPr>
      <w:r>
        <w:rPr/>
        <w:t>Поддержка мобильных устройств и адаптивность интерфейса.</w:t>
      </w:r>
    </w:p>
    <w:p>
      <w:pPr>
        <w:pStyle w:val="Style14"/>
        <w:numPr>
          <w:ilvl w:val="0"/>
          <w:numId w:val="9"/>
        </w:numPr>
        <w:rPr>
          <w:b/>
          <w:bCs/>
        </w:rPr>
      </w:pPr>
      <w:r>
        <w:rPr>
          <w:rStyle w:val="Strong"/>
          <w:b w:val="false"/>
          <w:bCs w:val="false"/>
        </w:rPr>
        <w:t>Разработка серверной части</w:t>
      </w:r>
    </w:p>
    <w:p>
      <w:pPr>
        <w:pStyle w:val="Style14"/>
        <w:numPr>
          <w:ilvl w:val="0"/>
          <w:numId w:val="4"/>
        </w:numPr>
        <w:rPr/>
      </w:pPr>
      <w:r>
        <w:rPr/>
        <w:t>Настройка серверной части для обработки запросов и управления данными.</w:t>
      </w:r>
    </w:p>
    <w:p>
      <w:pPr>
        <w:pStyle w:val="Style14"/>
        <w:numPr>
          <w:ilvl w:val="0"/>
          <w:numId w:val="4"/>
        </w:numPr>
        <w:rPr/>
      </w:pPr>
      <w:r>
        <w:rPr/>
        <w:t>Создание системы авторизации и управления пользователями.</w:t>
      </w:r>
    </w:p>
    <w:p>
      <w:pPr>
        <w:pStyle w:val="Style14"/>
        <w:numPr>
          <w:ilvl w:val="0"/>
          <w:numId w:val="4"/>
        </w:numPr>
        <w:rPr/>
      </w:pPr>
      <w:r>
        <w:rPr/>
        <w:t>Реализация автоматизированного управления платежами.</w:t>
      </w:r>
    </w:p>
    <w:p>
      <w:pPr>
        <w:pStyle w:val="Style14"/>
        <w:numPr>
          <w:ilvl w:val="0"/>
          <w:numId w:val="4"/>
        </w:numPr>
        <w:rPr/>
      </w:pPr>
      <w:r>
        <w:rPr/>
        <w:t>Оптимизация производительности и масштабируемость.</w:t>
      </w:r>
    </w:p>
    <w:p>
      <w:pPr>
        <w:pStyle w:val="Style14"/>
        <w:numPr>
          <w:ilvl w:val="0"/>
          <w:numId w:val="9"/>
        </w:numPr>
        <w:rPr>
          <w:b/>
          <w:bCs/>
        </w:rPr>
      </w:pPr>
      <w:r>
        <w:rPr>
          <w:rStyle w:val="Strong"/>
          <w:b w:val="false"/>
          <w:bCs w:val="false"/>
        </w:rPr>
        <w:t>Разработка административной панели</w:t>
      </w:r>
    </w:p>
    <w:p>
      <w:pPr>
        <w:pStyle w:val="Style14"/>
        <w:numPr>
          <w:ilvl w:val="0"/>
          <w:numId w:val="5"/>
        </w:numPr>
        <w:rPr/>
      </w:pPr>
      <w:r>
        <w:rPr/>
        <w:t>Добавление функционала управления пользователями, гаражами и услугами.</w:t>
      </w:r>
    </w:p>
    <w:p>
      <w:pPr>
        <w:pStyle w:val="Style14"/>
        <w:numPr>
          <w:ilvl w:val="0"/>
          <w:numId w:val="5"/>
        </w:numPr>
        <w:rPr/>
      </w:pPr>
      <w:r>
        <w:rPr/>
        <w:t>Внедрение системы аналитики и отчетности.</w:t>
      </w:r>
    </w:p>
    <w:p>
      <w:pPr>
        <w:pStyle w:val="Style14"/>
        <w:numPr>
          <w:ilvl w:val="0"/>
          <w:numId w:val="5"/>
        </w:numPr>
        <w:rPr/>
      </w:pPr>
      <w:r>
        <w:rPr/>
        <w:t>Поддержка онлайн-консультаций и технической поддержки.</w:t>
      </w:r>
    </w:p>
    <w:p>
      <w:pPr>
        <w:pStyle w:val="Style14"/>
        <w:numPr>
          <w:ilvl w:val="0"/>
          <w:numId w:val="9"/>
        </w:numPr>
        <w:rPr>
          <w:b/>
          <w:bCs/>
        </w:rPr>
      </w:pPr>
      <w:r>
        <w:rPr>
          <w:rStyle w:val="Strong"/>
          <w:b w:val="false"/>
          <w:bCs w:val="false"/>
        </w:rPr>
        <w:t>Интеграция с внешними сервисами</w:t>
      </w:r>
    </w:p>
    <w:p>
      <w:pPr>
        <w:pStyle w:val="Style14"/>
        <w:numPr>
          <w:ilvl w:val="0"/>
          <w:numId w:val="6"/>
        </w:numPr>
        <w:rPr/>
      </w:pPr>
      <w:r>
        <w:rPr/>
        <w:t>Подключение платежных систем.</w:t>
      </w:r>
    </w:p>
    <w:p>
      <w:pPr>
        <w:pStyle w:val="Style14"/>
        <w:numPr>
          <w:ilvl w:val="0"/>
          <w:numId w:val="6"/>
        </w:numPr>
        <w:rPr/>
      </w:pPr>
      <w:r>
        <w:rPr/>
        <w:t>Интеграция с другими цифровыми сервисами (например, сайты кооперативов, API банков).</w:t>
      </w:r>
    </w:p>
    <w:p>
      <w:pPr>
        <w:pStyle w:val="Style14"/>
        <w:numPr>
          <w:ilvl w:val="0"/>
          <w:numId w:val="9"/>
        </w:numPr>
        <w:rPr>
          <w:b/>
          <w:bCs/>
        </w:rPr>
      </w:pPr>
      <w:r>
        <w:rPr>
          <w:rStyle w:val="Strong"/>
          <w:b w:val="false"/>
          <w:bCs w:val="false"/>
        </w:rPr>
        <w:t>Тестирование и отладка</w:t>
      </w:r>
    </w:p>
    <w:p>
      <w:pPr>
        <w:pStyle w:val="Style14"/>
        <w:numPr>
          <w:ilvl w:val="0"/>
          <w:numId w:val="7"/>
        </w:numPr>
        <w:rPr/>
      </w:pPr>
      <w:r>
        <w:rPr/>
        <w:t>Проведение функционального и нагрузочного тестирования.</w:t>
      </w:r>
    </w:p>
    <w:p>
      <w:pPr>
        <w:pStyle w:val="Style14"/>
        <w:numPr>
          <w:ilvl w:val="0"/>
          <w:numId w:val="7"/>
        </w:numPr>
        <w:rPr/>
      </w:pPr>
      <w:r>
        <w:rPr/>
        <w:t>Исправление ошибок и оптимизация работы системы.</w:t>
      </w:r>
    </w:p>
    <w:p>
      <w:pPr>
        <w:pStyle w:val="Style14"/>
        <w:numPr>
          <w:ilvl w:val="0"/>
          <w:numId w:val="9"/>
        </w:numPr>
        <w:rPr>
          <w:b/>
          <w:bCs/>
        </w:rPr>
      </w:pPr>
      <w:r>
        <w:rPr>
          <w:rStyle w:val="Strong"/>
          <w:b w:val="false"/>
          <w:bCs w:val="false"/>
        </w:rPr>
        <w:t>Развертывание и техническая поддержка</w:t>
      </w:r>
    </w:p>
    <w:p>
      <w:pPr>
        <w:pStyle w:val="Style14"/>
        <w:numPr>
          <w:ilvl w:val="0"/>
          <w:numId w:val="8"/>
        </w:numPr>
        <w:rPr/>
      </w:pPr>
      <w:r>
        <w:rPr/>
        <w:t>Настройка серверного окружения.</w:t>
      </w:r>
    </w:p>
    <w:p>
      <w:pPr>
        <w:pStyle w:val="Style14"/>
        <w:numPr>
          <w:ilvl w:val="0"/>
          <w:numId w:val="8"/>
        </w:numPr>
        <w:rPr/>
      </w:pPr>
      <w:r>
        <w:rPr/>
        <w:t>Запуск системы и предоставление доступа пользователям.</w:t>
      </w:r>
    </w:p>
    <w:p>
      <w:pPr>
        <w:pStyle w:val="Style14"/>
        <w:numPr>
          <w:ilvl w:val="0"/>
          <w:numId w:val="8"/>
        </w:numPr>
        <w:rPr/>
      </w:pPr>
      <w:r>
        <w:rPr/>
        <w:t>Обеспечение технической поддержки и обновлений.</w:t>
      </w:r>
    </w:p>
    <w:p>
      <w:pPr>
        <w:pStyle w:val="Normal"/>
        <w:spacing w:lineRule="auto" w: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4"/>
        <w:rPr/>
      </w:pPr>
      <w:r>
        <w:rPr/>
        <w:t>Настоящее техническое задание устанавливает следующие требования к системе и составляющим её компонентам.</w:t>
      </w:r>
    </w:p>
    <w:p>
      <w:pPr>
        <w:pStyle w:val="Style14"/>
        <w:rPr/>
      </w:pPr>
      <w:r>
        <w:rPr/>
        <w:t>С архитектурной точки зрения система состоит из следующих частей: СУБД, серверной части и клиентской.</w:t>
      </w:r>
    </w:p>
    <w:p>
      <w:pPr>
        <w:pStyle w:val="12"/>
        <w:rPr/>
      </w:pPr>
      <w:r>
        <w:rPr/>
        <w:t>Требования к клиентской части</w:t>
      </w:r>
    </w:p>
    <w:p>
      <w:pPr>
        <w:pStyle w:val="Style14"/>
        <w:ind w:firstLine="360"/>
        <w:rPr>
          <w:szCs w:val="32"/>
        </w:rPr>
      </w:pPr>
      <w:r>
        <w:rPr>
          <w:rStyle w:val="Style13"/>
        </w:rPr>
        <w:t>Требуемый функционал системы АРМ клиента</w:t>
      </w:r>
      <w:r>
        <w:rPr>
          <w:szCs w:val="32"/>
        </w:rPr>
        <w:t>:</w:t>
      </w:r>
    </w:p>
    <w:p>
      <w:pPr>
        <w:pStyle w:val="Style14"/>
        <w:numPr>
          <w:ilvl w:val="0"/>
          <w:numId w:val="10"/>
        </w:numPr>
        <w:rPr/>
      </w:pPr>
      <w:r>
        <w:rPr/>
        <w:t>Поиск информации о гаражном кооперативе: адрес, контактные данные, правила пользования.</w:t>
      </w:r>
    </w:p>
    <w:p>
      <w:pPr>
        <w:pStyle w:val="Style14"/>
        <w:numPr>
          <w:ilvl w:val="0"/>
          <w:numId w:val="10"/>
        </w:numPr>
        <w:rPr/>
      </w:pPr>
      <w:r>
        <w:rPr/>
        <w:t>Просмотр списка доступных услуг (ремонт, охрана, мойка, аренда мест и т.д.).</w:t>
      </w:r>
    </w:p>
    <w:p>
      <w:pPr>
        <w:pStyle w:val="Style14"/>
        <w:numPr>
          <w:ilvl w:val="0"/>
          <w:numId w:val="10"/>
        </w:numPr>
        <w:rPr/>
      </w:pPr>
      <w:r>
        <w:rPr/>
        <w:t>Возможность записи на услуги через онлайн-платформу.</w:t>
      </w:r>
    </w:p>
    <w:p>
      <w:pPr>
        <w:pStyle w:val="Style14"/>
        <w:numPr>
          <w:ilvl w:val="0"/>
          <w:numId w:val="10"/>
        </w:numPr>
        <w:rPr/>
      </w:pPr>
      <w:r>
        <w:rPr/>
        <w:t>Регистрация в системе с указанием данных владельца (ФИО, контактный номер, e-mail).</w:t>
      </w:r>
    </w:p>
    <w:p>
      <w:pPr>
        <w:pStyle w:val="Style14"/>
        <w:numPr>
          <w:ilvl w:val="0"/>
          <w:numId w:val="10"/>
        </w:numPr>
        <w:rPr/>
      </w:pPr>
      <w:r>
        <w:rPr/>
        <w:t>Оплата членских взносов и дополнительных услуг через онлайн-сервис.</w:t>
      </w:r>
    </w:p>
    <w:p>
      <w:pPr>
        <w:pStyle w:val="Style14"/>
        <w:numPr>
          <w:ilvl w:val="0"/>
          <w:numId w:val="10"/>
        </w:numPr>
        <w:rPr/>
      </w:pPr>
      <w:r>
        <w:rPr/>
        <w:t>Просмотр истории платежей и задолженностей.</w:t>
      </w:r>
    </w:p>
    <w:p>
      <w:pPr>
        <w:pStyle w:val="Style14"/>
        <w:numPr>
          <w:ilvl w:val="0"/>
          <w:numId w:val="10"/>
        </w:numPr>
        <w:rPr/>
      </w:pPr>
      <w:r>
        <w:rPr/>
        <w:t>Оставление заявок на ремонт, обслуживание, аренду.</w:t>
      </w:r>
    </w:p>
    <w:p>
      <w:pPr>
        <w:pStyle w:val="Style14"/>
        <w:numPr>
          <w:ilvl w:val="0"/>
          <w:numId w:val="10"/>
        </w:numPr>
        <w:rPr/>
      </w:pPr>
      <w:r>
        <w:rPr/>
        <w:t>Возможность оставлять отзывы и оценки услугам.</w:t>
      </w:r>
    </w:p>
    <w:p>
      <w:pPr>
        <w:pStyle w:val="Style14"/>
        <w:numPr>
          <w:ilvl w:val="0"/>
          <w:numId w:val="10"/>
        </w:numPr>
        <w:rPr/>
      </w:pPr>
      <w:r>
        <w:rPr/>
        <w:t>Онлайн-консультация с администрацией кооператива.</w:t>
      </w:r>
    </w:p>
    <w:p>
      <w:pPr>
        <w:pStyle w:val="12"/>
        <w:ind w:hanging="0" w:left="360"/>
        <w:rPr/>
      </w:pPr>
      <w:r>
        <w:rPr/>
        <w:t>Требования к серверной части</w:t>
      </w:r>
    </w:p>
    <w:p>
      <w:pPr>
        <w:pStyle w:val="Style14"/>
        <w:rPr>
          <w:szCs w:val="32"/>
        </w:rPr>
      </w:pPr>
      <w:r>
        <w:rPr>
          <w:rStyle w:val="Style13"/>
          <w:rFonts w:eastAsia="Calibri"/>
        </w:rPr>
        <w:t>Серверная часть должна иметь</w:t>
      </w:r>
      <w:r>
        <w:rPr>
          <w:szCs w:val="32"/>
        </w:rPr>
        <w:t>:</w:t>
      </w:r>
    </w:p>
    <w:p>
      <w:pPr>
        <w:pStyle w:val="Style14"/>
        <w:numPr>
          <w:ilvl w:val="0"/>
          <w:numId w:val="11"/>
        </w:numPr>
        <w:rPr/>
      </w:pPr>
      <w:r>
        <w:rPr/>
        <w:t>Регистрацию администрации кооператива в системе.</w:t>
      </w:r>
    </w:p>
    <w:p>
      <w:pPr>
        <w:pStyle w:val="Style14"/>
        <w:numPr>
          <w:ilvl w:val="0"/>
          <w:numId w:val="11"/>
        </w:numPr>
        <w:rPr/>
      </w:pPr>
      <w:r>
        <w:rPr/>
        <w:t>Управление данными о кооперативе (описание, контактные данные, услуги).</w:t>
      </w:r>
    </w:p>
    <w:p>
      <w:pPr>
        <w:pStyle w:val="Style14"/>
        <w:numPr>
          <w:ilvl w:val="0"/>
          <w:numId w:val="11"/>
        </w:numPr>
        <w:rPr/>
      </w:pPr>
      <w:r>
        <w:rPr/>
        <w:t>Добавление, редактирование и удаление списка гаражей, их состояния и владельцев.</w:t>
      </w:r>
    </w:p>
    <w:p>
      <w:pPr>
        <w:pStyle w:val="Style14"/>
        <w:numPr>
          <w:ilvl w:val="0"/>
          <w:numId w:val="11"/>
        </w:numPr>
        <w:rPr/>
      </w:pPr>
      <w:r>
        <w:rPr/>
        <w:t>Управление платежами, автоматизация расчётов и напоминаний о задолженностях.</w:t>
      </w:r>
    </w:p>
    <w:p>
      <w:pPr>
        <w:pStyle w:val="Style14"/>
        <w:numPr>
          <w:ilvl w:val="0"/>
          <w:numId w:val="11"/>
        </w:numPr>
        <w:rPr/>
      </w:pPr>
      <w:r>
        <w:rPr/>
        <w:t>Настройку расписания работы кооператива и доступных услуг.</w:t>
      </w:r>
    </w:p>
    <w:p>
      <w:pPr>
        <w:pStyle w:val="Style14"/>
        <w:numPr>
          <w:ilvl w:val="0"/>
          <w:numId w:val="11"/>
        </w:numPr>
        <w:rPr/>
      </w:pPr>
      <w:r>
        <w:rPr/>
        <w:t>Управление бронированием гаражных мест.</w:t>
      </w:r>
    </w:p>
    <w:p>
      <w:pPr>
        <w:pStyle w:val="Style14"/>
        <w:numPr>
          <w:ilvl w:val="0"/>
          <w:numId w:val="11"/>
        </w:numPr>
        <w:rPr/>
      </w:pPr>
      <w:r>
        <w:rPr/>
        <w:t>Возможность настройки правил предоставления услуг (например, минимальное время аренды, график работы).</w:t>
      </w:r>
    </w:p>
    <w:p>
      <w:pPr>
        <w:pStyle w:val="Style14"/>
        <w:numPr>
          <w:ilvl w:val="0"/>
          <w:numId w:val="11"/>
        </w:numPr>
        <w:rPr/>
      </w:pPr>
      <w:r>
        <w:rPr/>
        <w:t>Онлайн-консультации и поддержку пользователей.</w:t>
      </w:r>
    </w:p>
    <w:p>
      <w:pPr>
        <w:pStyle w:val="Style14"/>
        <w:numPr>
          <w:ilvl w:val="0"/>
          <w:numId w:val="11"/>
        </w:numPr>
        <w:rPr/>
      </w:pPr>
      <w:r>
        <w:rPr/>
        <w:t>Администрирование пользователей с различными уровнями доступа.</w:t>
      </w:r>
    </w:p>
    <w:p>
      <w:pPr>
        <w:pStyle w:val="Style14"/>
        <w:numPr>
          <w:ilvl w:val="0"/>
          <w:numId w:val="11"/>
        </w:numPr>
        <w:rPr/>
      </w:pPr>
      <w:r>
        <w:rPr/>
        <w:t>Выгрузка и анализ отчетов о деятельности кооператива.</w:t>
      </w:r>
    </w:p>
    <w:p>
      <w:pPr>
        <w:pStyle w:val="12"/>
        <w:rPr/>
      </w:pPr>
      <w:r>
        <w:rPr/>
        <w:t>Дополнительные требования</w:t>
      </w:r>
    </w:p>
    <w:p>
      <w:pPr>
        <w:pStyle w:val="Style14"/>
        <w:ind w:hanging="0" w:left="360"/>
        <w:rPr/>
      </w:pPr>
      <w:r>
        <w:rPr/>
        <w:t>Дополнительные требования, выдвигаемые к системе:</w:t>
      </w:r>
    </w:p>
    <w:p>
      <w:pPr>
        <w:pStyle w:val="Style14"/>
        <w:numPr>
          <w:ilvl w:val="0"/>
          <w:numId w:val="12"/>
        </w:numPr>
        <w:rPr/>
      </w:pPr>
      <w:r>
        <w:rPr/>
        <w:t>Отчеты для владельцев системы по доходности и использованию сервиса.</w:t>
      </w:r>
    </w:p>
    <w:p>
      <w:pPr>
        <w:pStyle w:val="Style14"/>
        <w:numPr>
          <w:ilvl w:val="0"/>
          <w:numId w:val="12"/>
        </w:numPr>
        <w:rPr/>
      </w:pPr>
      <w:r>
        <w:rPr/>
        <w:t>Возможность оплаты услуг через банковские карты и электронные кошельки.</w:t>
      </w:r>
    </w:p>
    <w:p>
      <w:pPr>
        <w:pStyle w:val="Style14"/>
        <w:numPr>
          <w:ilvl w:val="0"/>
          <w:numId w:val="12"/>
        </w:numPr>
        <w:rPr/>
      </w:pPr>
      <w:r>
        <w:rPr/>
        <w:t>Интеграция системы с сайтами кооперативов.</w:t>
      </w:r>
    </w:p>
    <w:p>
      <w:pPr>
        <w:pStyle w:val="Style14"/>
        <w:numPr>
          <w:ilvl w:val="0"/>
          <w:numId w:val="12"/>
        </w:numPr>
        <w:rPr/>
      </w:pPr>
      <w:r>
        <w:rPr/>
        <w:t>Раздел для предложений по улучшению сервиса (обратная связь, предложения).</w:t>
      </w:r>
    </w:p>
    <w:p>
      <w:pPr>
        <w:pStyle w:val="12"/>
        <w:suppressAutoHyphens w:val="false"/>
        <w:spacing w:lineRule="auto" w:line="360" w:before="240" w:after="240"/>
        <w:ind w:firstLine="709"/>
        <w:jc w:val="both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5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5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0">
    <w:lvl w:ilvl="0"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1">
    <w:lvl w:ilvl="0"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37ad"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ar-SA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7347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fb6ff3"/>
    <w:rPr>
      <w:b/>
      <w:bCs/>
    </w:rPr>
  </w:style>
  <w:style w:type="character" w:styleId="Style13" w:customStyle="1">
    <w:name w:val="!Основной Знак"/>
    <w:link w:val="Style14"/>
    <w:qFormat/>
    <w:locked/>
    <w:rsid w:val="00073473"/>
    <w:rPr>
      <w:rFonts w:ascii="Times New Roman" w:hAnsi="Times New Roman" w:eastAsia="Times New Roman" w:cs="Times New Roman"/>
      <w:color w:themeColor="text1" w:val="000000"/>
      <w:sz w:val="28"/>
      <w:szCs w:val="28"/>
      <w:lang w:val="ru-RU"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73473"/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  <w:lang w:val="ru-RU" w:eastAsia="ar-SA"/>
    </w:rPr>
  </w:style>
  <w:style w:type="character" w:styleId="11" w:customStyle="1">
    <w:name w:val="Подзаголовок 1 Знак"/>
    <w:basedOn w:val="DefaultParagraphFont"/>
    <w:link w:val="12"/>
    <w:qFormat/>
    <w:rsid w:val="00073473"/>
    <w:rPr>
      <w:rFonts w:ascii="Times New Roman" w:hAnsi="Times New Roman" w:eastAsia="Times New Roman" w:cs="Times New Roman"/>
      <w:b/>
      <w:color w:themeColor="text1" w:val="000000"/>
      <w:sz w:val="28"/>
      <w:szCs w:val="28"/>
      <w:lang w:val="ru-RU"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fb6ff3"/>
    <w:pPr>
      <w:suppressAutoHyphens w:val="false"/>
      <w:spacing w:lineRule="auto" w:line="240" w:beforeAutospacing="1" w:afterAutospacing="1"/>
    </w:pPr>
    <w:rPr>
      <w:lang w:val="en-US" w:eastAsia="en-US"/>
    </w:rPr>
  </w:style>
  <w:style w:type="paragraph" w:styleId="Style14" w:customStyle="1">
    <w:name w:val="!Основной"/>
    <w:basedOn w:val="Normal"/>
    <w:link w:val="Style13"/>
    <w:qFormat/>
    <w:rsid w:val="00073473"/>
    <w:pPr>
      <w:suppressAutoHyphens w:val="false"/>
      <w:spacing w:lineRule="auto" w:line="360"/>
      <w:ind w:firstLine="709"/>
      <w:jc w:val="both"/>
    </w:pPr>
    <w:rPr>
      <w:color w:themeColor="text1" w:val="000000"/>
      <w:sz w:val="28"/>
      <w:szCs w:val="28"/>
      <w:lang w:eastAsia="ru-RU"/>
    </w:rPr>
  </w:style>
  <w:style w:type="paragraph" w:styleId="12" w:customStyle="1">
    <w:name w:val="Подзаголовок 1"/>
    <w:basedOn w:val="Normal"/>
    <w:link w:val="11"/>
    <w:qFormat/>
    <w:rsid w:val="00073473"/>
    <w:pPr>
      <w:suppressAutoHyphens w:val="false"/>
      <w:spacing w:lineRule="auto" w:line="360" w:before="240" w:after="240"/>
      <w:ind w:firstLine="709"/>
      <w:jc w:val="both"/>
    </w:pPr>
    <w:rPr>
      <w:b/>
      <w:color w:themeColor="text1" w:val="000000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073473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LibreOffice/25.2.1.2$Linux_X86_64 LibreOffice_project/d3abf4aee5fd705e4a92bba33a32f40bc4e56f49</Application>
  <AppVersion>15.0000</AppVersion>
  <Pages>5</Pages>
  <Words>640</Words>
  <Characters>4777</Characters>
  <CharactersWithSpaces>5399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2025-03-21T14:38:00Z</dcterms:created>
  <dc:creator>Богдан Т</dc:creator>
  <dc:description/>
  <dc:language>en-US</dc:language>
  <cp:lastModifiedBy/>
  <dcterms:modified xsi:type="dcterms:W3CDTF">2025-03-24T08:32:28Z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