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vertAnchor="text" w:horzAnchor="margin" w:leftFromText="180" w:rightFromText="180" w:tblpX="0" w:tblpY="-292"/>
        <w:tblW w:w="954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615"/>
        <w:gridCol w:w="7931"/>
      </w:tblGrid>
      <w:tr>
        <w:trPr>
          <w:trHeight w:val="2493" w:hRule="atLeast"/>
        </w:trPr>
        <w:tc>
          <w:tcPr>
            <w:tcW w:w="1615" w:type="dxa"/>
            <w:tcBorders/>
            <w:vAlign w:val="center"/>
          </w:tcPr>
          <w:p>
            <w:pPr>
              <w:pStyle w:val="Normal"/>
              <w:keepLines/>
              <w:widowControl w:val="false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</w:r>
          </w:p>
          <w:p>
            <w:pPr>
              <w:pStyle w:val="Normal"/>
              <w:keepLines/>
              <w:widowControl w:val="false"/>
              <w:rPr>
                <w:i/>
                <w:i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723265" cy="832485"/>
                  <wp:effectExtent l="0" t="0" r="0" b="0"/>
                  <wp:docPr id="1" name="Рисунок 29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9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1" w:type="dxa"/>
            <w:tcBorders/>
            <w:vAlign w:val="center"/>
          </w:tcPr>
          <w:p>
            <w:pPr>
              <w:pStyle w:val="Normal"/>
              <w:keepLines/>
              <w:widowControl w:val="false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keepLines/>
              <w:widowControl w:val="false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  <w:br/>
              <w:t xml:space="preserve">федерального государственного бюджетного </w:t>
              <w:br/>
              <w:t>образовательного учреждения высшего образования</w:t>
            </w:r>
          </w:p>
          <w:p>
            <w:pPr>
              <w:pStyle w:val="Normal"/>
              <w:keepLines/>
              <w:widowControl w:val="false"/>
              <w:jc w:val="center"/>
              <w:rPr>
                <w:b/>
                <w:i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>
            <w:pPr>
              <w:pStyle w:val="Normal"/>
              <w:keepLines/>
              <w:widowControl w:val="false"/>
              <w:jc w:val="center"/>
              <w:rPr>
                <w:i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(КФ МГТУ им. Н.Э. Баумана)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3"/>
        <w:tblW w:w="96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22"/>
        <w:gridCol w:w="7606"/>
      </w:tblGrid>
      <w:tr>
        <w:trPr>
          <w:trHeight w:val="454" w:hRule="atLeast"/>
        </w:trPr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b/>
                <w:sz w:val="28"/>
                <w:szCs w:val="28"/>
              </w:rPr>
            </w:pPr>
            <w:r>
              <w:rPr>
                <w:b/>
                <w:kern w:val="0"/>
                <w:sz w:val="28"/>
                <w:szCs w:val="28"/>
                <w:lang w:bidi="ar-SA"/>
              </w:rPr>
              <w:t>ФАКУЛЬТЕТ</w:t>
            </w:r>
          </w:p>
        </w:tc>
        <w:tc>
          <w:tcPr>
            <w:tcW w:w="7606" w:type="dxa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b/>
                <w:sz w:val="28"/>
                <w:szCs w:val="28"/>
              </w:rPr>
            </w:pPr>
            <w:r>
              <w:rPr>
                <w:b/>
                <w:kern w:val="0"/>
                <w:sz w:val="28"/>
                <w:szCs w:val="28"/>
                <w:lang w:bidi="ar-SA"/>
              </w:rPr>
              <w:t>ИУК «Информатика и управление»</w:t>
            </w:r>
          </w:p>
        </w:tc>
      </w:tr>
      <w:tr>
        <w:trPr>
          <w:trHeight w:val="454" w:hRule="atLeast"/>
        </w:trPr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b/>
                <w:sz w:val="28"/>
                <w:szCs w:val="28"/>
              </w:rPr>
            </w:pPr>
            <w:r>
              <w:rPr>
                <w:b/>
                <w:color w:val="000000"/>
                <w:kern w:val="0"/>
                <w:sz w:val="28"/>
                <w:szCs w:val="28"/>
                <w:lang w:bidi="ar-SA"/>
              </w:rPr>
              <w:t>КАФЕДРА</w:t>
            </w:r>
          </w:p>
        </w:tc>
        <w:tc>
          <w:tcPr>
            <w:tcW w:w="7606" w:type="dxa"/>
            <w:tcBorders>
              <w:left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b/>
                <w:sz w:val="28"/>
                <w:szCs w:val="28"/>
              </w:rPr>
            </w:pPr>
            <w:r>
              <w:rPr>
                <w:b/>
                <w:kern w:val="0"/>
                <w:sz w:val="28"/>
                <w:szCs w:val="28"/>
                <w:lang w:bidi="ar-SA"/>
              </w:rPr>
              <w:t>ИУК4 «Программное обеспечение ЭВМ,</w:t>
            </w:r>
          </w:p>
        </w:tc>
      </w:tr>
      <w:tr>
        <w:trPr>
          <w:trHeight w:val="454" w:hRule="atLeast"/>
        </w:trPr>
        <w:tc>
          <w:tcPr>
            <w:tcW w:w="9628" w:type="dxa"/>
            <w:gridSpan w:val="2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b/>
                <w:sz w:val="28"/>
                <w:szCs w:val="28"/>
              </w:rPr>
            </w:pPr>
            <w:r>
              <w:rPr>
                <w:b/>
                <w:kern w:val="0"/>
                <w:sz w:val="28"/>
                <w:szCs w:val="28"/>
                <w:lang w:bidi="ar-SA"/>
              </w:rPr>
              <w:t>информационные технологии»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sz w:val="28"/>
          <w:szCs w:val="28"/>
        </w:rPr>
        <w:t>«</w:t>
      </w:r>
      <w:r>
        <w:rPr>
          <w:sz w:val="28"/>
          <w:szCs w:val="28"/>
        </w:rPr>
        <w:t>Сборка и установка библиотеки Opencv. Использование библиотеки в среде Microsoft Visual Studio</w:t>
      </w:r>
      <w:r>
        <w:rPr>
          <w:b/>
          <w:sz w:val="28"/>
          <w:szCs w:val="28"/>
        </w:rPr>
        <w:t>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2694" w:left="2694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bCs/>
          <w:sz w:val="28"/>
          <w:szCs w:val="28"/>
        </w:rPr>
        <w:t>«Программные системы распознавания и обработки информации»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3"/>
        <w:tblW w:w="963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62"/>
        <w:gridCol w:w="2528"/>
        <w:gridCol w:w="283"/>
        <w:gridCol w:w="1964"/>
        <w:gridCol w:w="312"/>
        <w:gridCol w:w="2374"/>
        <w:gridCol w:w="310"/>
      </w:tblGrid>
      <w:tr>
        <w:trPr/>
        <w:tc>
          <w:tcPr>
            <w:tcW w:w="43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28"/>
                <w:szCs w:val="28"/>
                <w:lang w:bidi="ar-SA"/>
              </w:rPr>
              <w:t>Выполнил: студент гр. ИУК4-31М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964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28"/>
                <w:szCs w:val="28"/>
                <w:lang w:bidi="ar-SA"/>
              </w:rPr>
              <w:t>(</w:t>
            </w:r>
          </w:p>
        </w:tc>
        <w:tc>
          <w:tcPr>
            <w:tcW w:w="2374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center"/>
              <w:rPr>
                <w:kern w:val="0"/>
                <w:highlight w:val="none"/>
                <w:shd w:fill="auto" w:val="clear"/>
                <w:lang w:bidi="ar-SA"/>
              </w:rPr>
            </w:pPr>
            <w:r>
              <w:rPr>
                <w:color w:val="000000"/>
                <w:kern w:val="0"/>
                <w:sz w:val="28"/>
                <w:szCs w:val="28"/>
                <w:shd w:fill="auto" w:val="clear"/>
                <w:lang w:bidi="ar-SA"/>
              </w:rPr>
              <w:t>Сафронов Н.С,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28"/>
                <w:szCs w:val="28"/>
                <w:lang w:bidi="ar-SA"/>
              </w:rPr>
              <w:t>)</w:t>
            </w:r>
          </w:p>
        </w:tc>
      </w:tr>
      <w:tr>
        <w:trPr/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25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96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18"/>
                <w:szCs w:val="18"/>
                <w:lang w:bidi="ar-SA"/>
              </w:rPr>
              <w:t>(подпись)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237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18"/>
                <w:szCs w:val="18"/>
                <w:lang w:bidi="ar-SA"/>
              </w:rPr>
              <w:t>(Ф.И.О.)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</w:r>
          </w:p>
        </w:tc>
      </w:tr>
      <w:tr>
        <w:trPr/>
        <w:tc>
          <w:tcPr>
            <w:tcW w:w="43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28"/>
                <w:szCs w:val="28"/>
                <w:lang w:bidi="ar-SA"/>
              </w:rPr>
              <w:t>Проверил: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964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28"/>
                <w:szCs w:val="28"/>
                <w:lang w:bidi="ar-SA"/>
              </w:rPr>
              <w:t>(</w:t>
            </w:r>
          </w:p>
        </w:tc>
        <w:tc>
          <w:tcPr>
            <w:tcW w:w="2374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>
              <w:rPr>
                <w:color w:val="000000"/>
                <w:kern w:val="0"/>
                <w:sz w:val="28"/>
                <w:szCs w:val="28"/>
                <w:lang w:bidi="ar-SA"/>
              </w:rPr>
              <w:t>Гагарин Ю</w:t>
            </w:r>
            <w:r>
              <w:rPr>
                <w:color w:val="000000"/>
                <w:kern w:val="0"/>
                <w:sz w:val="28"/>
                <w:szCs w:val="28"/>
                <w:lang w:val="en-US" w:bidi="ar-SA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bidi="ar-SA"/>
              </w:rPr>
              <w:t>Е.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28"/>
                <w:szCs w:val="28"/>
                <w:lang w:bidi="ar-SA"/>
              </w:rPr>
              <w:t>)</w:t>
            </w:r>
          </w:p>
        </w:tc>
      </w:tr>
      <w:tr>
        <w:trPr/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25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18"/>
                <w:szCs w:val="18"/>
                <w:lang w:bidi="ar-SA"/>
              </w:rPr>
              <w:t>(подпись)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kern w:val="0"/>
                <w:sz w:val="18"/>
                <w:szCs w:val="18"/>
                <w:lang w:bidi="ar-SA"/>
              </w:rPr>
              <w:t>(Ф.И.О.)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20"/>
                <w:tab w:val="left" w:pos="5670" w:leader="none"/>
              </w:tabs>
              <w:suppressAutoHyphens w:val="true"/>
              <w:spacing w:before="0" w:after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57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79"/>
        <w:gridCol w:w="6390"/>
      </w:tblGrid>
      <w:tr>
        <w:trPr>
          <w:trHeight w:val="877" w:hRule="atLeast"/>
        </w:trPr>
        <w:tc>
          <w:tcPr>
            <w:tcW w:w="9569" w:type="dxa"/>
            <w:gridSpan w:val="2"/>
            <w:tcBorders/>
          </w:tcPr>
          <w:p>
            <w:pPr>
              <w:pStyle w:val="Normal"/>
              <w:snapToGrid w:val="false"/>
              <w:spacing w:lineRule="auto" w:line="257" w:before="0" w:afterAutospacing="1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>
            <w:pPr>
              <w:pStyle w:val="Normal"/>
              <w:snapToGrid w:val="false"/>
              <w:spacing w:lineRule="auto" w:line="257" w:before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>
        <w:trPr>
          <w:trHeight w:val="1096" w:hRule="atLeast"/>
        </w:trPr>
        <w:tc>
          <w:tcPr>
            <w:tcW w:w="3179" w:type="dxa"/>
            <w:tcBorders/>
          </w:tcPr>
          <w:p>
            <w:pPr>
              <w:pStyle w:val="Normal"/>
              <w:snapToGrid w:val="false"/>
              <w:spacing w:lineRule="auto" w:line="257" w:before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</w:r>
          </w:p>
        </w:tc>
        <w:tc>
          <w:tcPr>
            <w:tcW w:w="6390" w:type="dxa"/>
            <w:tcBorders/>
          </w:tcPr>
          <w:p>
            <w:pPr>
              <w:pStyle w:val="Normal"/>
              <w:spacing w:lineRule="auto" w:line="257" w:before="0" w:after="16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>
            <w:pPr>
              <w:pStyle w:val="Normal"/>
              <w:spacing w:lineRule="auto" w:line="257" w:before="0" w:after="16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Оценка:</w:t>
            </w:r>
          </w:p>
        </w:tc>
      </w:tr>
    </w:tbl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Калуга, 2025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Цель:</w:t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sz w:val="28"/>
          <w:szCs w:val="28"/>
        </w:rPr>
        <w:t>Рассмотреть технические этапы подготовки инфраструктуры и продемонстрировать использование базовых функций библиотеки OpenCV на простых практических примерах.</w:t>
      </w:r>
    </w:p>
    <w:p>
      <w:pPr>
        <w:pStyle w:val="Normal"/>
        <w:spacing w:lineRule="auto" w:line="360"/>
        <w:ind w:first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Задачи: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Сборка и установка библиотеки OpenCV с использованием инсталлятора и из исходных кодов.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Настройка среды Microsoft Visual Studio с целью использования библиотеки при разработке C/C++ приложений.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Разработка приложения, демонстрирующего применение некоторых базовых операций обработки изображений</w:t>
      </w:r>
    </w:p>
    <w:p>
      <w:pPr>
        <w:pStyle w:val="Normal"/>
        <w:spacing w:lineRule="auto" w:line="360"/>
        <w:ind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</w:t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Модифицируйте приложение для поиска контуров объекта так, чтобы результирующее изображение сохранялось в файл.</w:t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Модифицируйте приложение для поиска контуров объекта так, чтобы отображалось изображение, конвертированное в оттенки серого, и бинаризованное изображение, т.е. то, что показано на рис. 17.</w:t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Как будет изменяться результат работы приложения для определения контуров, если изменить способ восстановления контуров? Проведите эксперименты со всеми возможными значениями параметра mode в функции findContours.</w:t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Как будет изменяться результат работы приложения для определения контуров, если изменить способ восстановления контуров? Проведите эксперименты со всеми возможными значениями параметра method в функции findContours.</w:t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Модифицируйте результаты задания 2 так, чтобы изображение, конвертированное в оттенки серого, и бинаризованное изображение отображались в одном окне.</w:t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Модифицируйте результаты задания 3 так, чтобы все изображения отображались в одном окне.</w:t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Модифицируйте результаты задания 4 так, чтобы все изображения отображались в одном окне.</w:t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Сохраните результаты задания 7 в файл.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Результаты выполнения работы</w:t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aption"/>
        <w:rPr>
          <w:b/>
          <w:bCs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3550" cy="3872865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387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>
        <w:rPr>
          <w:b/>
          <w:bCs/>
        </w:rPr>
        <w:t>1</w:t>
      </w:r>
      <w:r>
        <w:rPr>
          <w:b/>
          <w:bCs/>
        </w:rPr>
        <w:fldChar w:fldCharType="end"/>
      </w:r>
      <w:r>
        <w:rPr>
          <w:b/>
          <w:bCs/>
        </w:rPr>
        <w:t xml:space="preserve"> -</w:t>
      </w:r>
      <w:r>
        <w:rPr/>
        <w:t xml:space="preserve"> Оригинальное изображение</w:t>
      </w:r>
    </w:p>
    <w:p>
      <w:pPr>
        <w:pStyle w:val="Normal"/>
        <w:rPr>
          <w:b/>
          <w:bCs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240" cy="235712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35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>
          <w:b/>
          <w:bCs/>
        </w:rPr>
        <w:t xml:space="preserve">Рисунок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>
        <w:rPr>
          <w:b/>
          <w:bCs/>
        </w:rPr>
        <w:t>2</w:t>
      </w:r>
      <w:r>
        <w:rPr>
          <w:b/>
          <w:bCs/>
        </w:rPr>
        <w:fldChar w:fldCharType="end"/>
      </w:r>
      <w:r>
        <w:rPr>
          <w:b/>
          <w:bCs/>
        </w:rPr>
        <w:t xml:space="preserve"> -</w:t>
      </w:r>
      <w:r>
        <w:rPr/>
        <w:t xml:space="preserve"> Изображение в оттенках серого </w:t>
      </w:r>
      <w:r>
        <w:rPr/>
        <w:t>и его бинаризация (результат задания 5)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12390" cy="261239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61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>
          <w:b/>
          <w:bCs/>
        </w:rPr>
        <w:t xml:space="preserve">Рисунок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>
        <w:rPr>
          <w:b/>
          <w:bCs/>
        </w:rPr>
        <w:t>3</w:t>
      </w:r>
      <w:r>
        <w:rPr>
          <w:b/>
          <w:bCs/>
        </w:rPr>
        <w:fldChar w:fldCharType="end"/>
      </w:r>
      <w:r>
        <w:rPr>
          <w:b/>
          <w:bCs/>
        </w:rPr>
        <w:t xml:space="preserve"> -</w:t>
      </w:r>
      <w:r>
        <w:rPr/>
        <w:t xml:space="preserve"> Изображение с контурами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1537970"/>
            <wp:effectExtent l="0" t="0" r="0" b="0"/>
            <wp:wrapSquare wrapText="bothSides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53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>
          <w:b/>
          <w:bCs/>
        </w:rPr>
        <w:t xml:space="preserve">Рисунок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>
        <w:rPr>
          <w:b/>
          <w:bCs/>
        </w:rPr>
        <w:t>4</w:t>
      </w:r>
      <w:r>
        <w:rPr>
          <w:b/>
          <w:bCs/>
        </w:rPr>
        <w:fldChar w:fldCharType="end"/>
      </w:r>
      <w:r>
        <w:rPr>
          <w:b/>
          <w:bCs/>
        </w:rPr>
        <w:t xml:space="preserve"> -</w:t>
      </w:r>
      <w:r>
        <w:rPr/>
        <w:t xml:space="preserve"> Результат задания 6 (различные параметры </w:t>
      </w:r>
      <w:r>
        <w:rPr>
          <w:lang w:val="en-US"/>
        </w:rPr>
        <w:t>mode</w:t>
      </w:r>
      <w:r>
        <w:rPr/>
        <w:t>)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4780" cy="2612390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261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>
          <w:b/>
          <w:bCs/>
        </w:rPr>
        <w:t xml:space="preserve">Рисунок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>
        <w:rPr>
          <w:b/>
          <w:bCs/>
        </w:rPr>
        <w:t>5</w:t>
      </w:r>
      <w:r>
        <w:rPr>
          <w:b/>
          <w:bCs/>
        </w:rPr>
        <w:fldChar w:fldCharType="end"/>
      </w:r>
      <w:r>
        <w:rPr>
          <w:b/>
          <w:bCs/>
        </w:rPr>
        <w:t xml:space="preserve"> -</w:t>
      </w:r>
      <w:r>
        <w:rPr/>
        <w:t xml:space="preserve"> Результат задания </w:t>
      </w:r>
      <w:r>
        <w:rPr/>
        <w:t>7</w:t>
      </w:r>
      <w:r>
        <w:rPr/>
        <w:t xml:space="preserve"> (различные параметры </w:t>
      </w:r>
      <w:r>
        <w:rPr>
          <w:lang w:val="en-US"/>
        </w:rPr>
        <w:t>method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30644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0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>
          <w:b/>
          <w:bCs/>
        </w:rPr>
        <w:t xml:space="preserve">Рисунок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>
        <w:rPr>
          <w:b/>
          <w:bCs/>
        </w:rPr>
        <w:t>6</w:t>
      </w:r>
      <w:r>
        <w:rPr>
          <w:b/>
          <w:bCs/>
        </w:rPr>
        <w:fldChar w:fldCharType="end"/>
      </w:r>
      <w:r>
        <w:rPr>
          <w:b/>
          <w:bCs/>
        </w:rPr>
        <w:t xml:space="preserve"> -</w:t>
      </w:r>
      <w:r>
        <w:rPr>
          <w:lang w:val="en-US"/>
        </w:rPr>
        <w:t xml:space="preserve"> </w:t>
      </w:r>
      <w:r>
        <w:rPr/>
        <w:t xml:space="preserve">Результат задания </w:t>
      </w:r>
      <w:r>
        <w:rPr/>
        <w:t>8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 процессе выполнения лабораторной работы рассмотрены технические этапы подготовки инфраструктуры и продемонстрировано использование базовых функций библиотеки OpenCV на простых практических примерах</w:t>
      </w:r>
    </w:p>
    <w:p>
      <w:pPr>
        <w:pStyle w:val="Normal"/>
        <w:spacing w:lineRule="auto" w:line="360" w:before="0" w:after="0"/>
        <w:ind w:firstLine="720"/>
        <w:rPr>
          <w:b/>
          <w:bCs/>
        </w:rPr>
      </w:pPr>
      <w:r>
        <w:rPr>
          <w:b/>
          <w:bCs/>
          <w:sz w:val="28"/>
          <w:szCs w:val="28"/>
        </w:rPr>
        <w:t>Листинг программы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# -*- coding: utf-8 -*-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Программные системы распознавания и обработки информации.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Лабораторная работа 1.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Сборка и установка библиотеки opencv.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import cv2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import typing as t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IMAGE_PATH = "../data/apple.jpg"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RESULT_IMAGE_PATH = "../results/task_8.jpg"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RESIZE_WIDTH = 300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RESIZE_HEIGHT = 300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load_image(path: str) -&gt; cv2.typing.MatLike: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"""Загрузить изображение из OpenCV."""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image = cv2.imread(path)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if image is None: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raise ValueError('Error occupied when loading image')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return cv2.resize(image, (RESIZE_WIDTH, RESIZE_HEIGHT))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display_image(title: str, image: cv2.typing.MatLike):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"""Вывести изображение из OpenCV."""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cv2.imshow(title, 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cv2.waitKey()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save_image(path: str, image: cv2.typing.MatLike):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"""Сохранить изображение по заданному пути."""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cv2.imwrite(path, 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rgb_to_gray(image: cv2.typing.MatLike) -&gt; cv2.typing.MatLike: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"""Преобразовать изображение из RGB в градации серого."""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gray_image = cv2.cvtColor(image, cv2.COLOR_RGB2GRAY)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return gray_image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binarize_image(grayscale_image: cv2.typing.MatLike) -&gt; cv2.typing.MatLike: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"""Бинаризовать изображение."""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_, thresh = cv2.threshold(grayscale_image, 190, 255, cv2.THRESH_BINARY_INV)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return thresh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find_contours(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grayscale_image: cv2.typing.MatLike,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mode: int = cv2.RETR_EXTERNAL,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method: int = cv2.CHAIN_APPROX_SIMPLE,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) -&gt; t.Sequence[cv2.typing.MatLike]: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"""Найти контуры изображения."""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 = binarize_image(grayscale_image)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contours, _ = cv2.findContours(im, mode, method)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return contours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draw_contours(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image: cv2.typing.MatLike,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contours: t.Sequence[cv2.typing.MatLike],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) -&gt; cv2.typing.MatLike: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"""Нарисовать контуру на изображении."""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res_image = cv2.drawContours(image, contours, -1, (0, 255, 75), 2)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return res_image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task_5(image: cv2.typing.MatLike):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Отобразить в одном окне изображение в оттенках серого и бинаризованное.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display_image("Original", 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grayscale_image = rgb_to_gray(image)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h_concat = cv2.hconcat([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grayscale_image,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binarize_image(grayscale_image),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])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display_image("Grayscale and Binarized Image", h_concat)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contours = find_contours(grayscale_image)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contoured_image = draw_contours(image, contours)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display_image("Contoured Image", contoured_image)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task_6(image: cv2.typing.MatLike):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Отобразить все изображения из задачи 3 в одном окне.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Эксперименты со всеми возможными значениями параметра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mode в функции findContours.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res = list[cv2.typing.MatLike]()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for i in range(cv2.RETR_EXTERNAL, cv2.RETR_FLOODFILL):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current = draw_contours(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image=image,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contours=find_contours(rgb_to_gray(image), mode=i),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res.append(cv2.resize(current, (RESIZE_WIDTH, RESIZE_HEIGHT)))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h_concat = cv2.hconcat(res)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display_image("Task 6 Results", h_concat)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task_7(image: cv2.typing.MatLike):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Отобразить все изображения из задачи 4 в одном окне.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Эксперименты со всеми возможными значениями параметра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method в функции findContours.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res = []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for i in range(cv2.CHAIN_APPROX_SIMPLE, cv2.CHAIN_APPROX_TC89_KCOS, 1):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img = draw_contours(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image=image,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contours=find_contours(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    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grayscale_image=rgb_to_gray(image),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    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method=i,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),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res.append(cv2.resize(img, (RESIZE_WIDTH, RESIZE_HEIGHT)))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h_concat = cv2.hconcat(res)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display_image("Task 7 Results", h_concat)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return h_concat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def task_8(image: cv2.typing.MatLike):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Сохранить результаты задачи 2 в файл.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"""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result = task_7(image)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save_image(RESULT_IMAGE_PATH, result)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if __name__ == '__main__':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image = load_image(IMAGE_PATH)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task_5(image)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task_6(image)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task_7(image)</w:t>
      </w:r>
    </w:p>
    <w:p>
      <w:pPr>
        <w:pStyle w:val="Normal"/>
        <w:jc w:val="left"/>
        <w:rPr>
          <w:rFonts w:ascii="Courier New" w:hAnsi="Courier New" w:cs="Courier New"/>
          <w:color w:themeColor="text1" w:val="000000"/>
          <w:sz w:val="23"/>
          <w:szCs w:val="23"/>
          <w:lang w:val="en-US" w:eastAsia="en-US"/>
        </w:rPr>
      </w:pP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 xml:space="preserve">    </w:t>
      </w:r>
      <w:r>
        <w:rPr>
          <w:rFonts w:cs="Courier New" w:ascii="Courier New" w:hAnsi="Courier New"/>
          <w:color w:themeColor="text1" w:val="000000"/>
          <w:sz w:val="23"/>
          <w:szCs w:val="23"/>
          <w:lang w:val="en-US" w:eastAsia="en-US"/>
        </w:rPr>
        <w:t>task_8(image)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857" w:hanging="432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65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85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305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025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745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65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85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905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a409a"/>
    <w:pPr>
      <w:widowControl/>
      <w:suppressAutoHyphens w:val="true"/>
      <w:bidi w:val="0"/>
      <w:spacing w:lineRule="auto" w:line="240" w:before="0" w:after="0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next w:val="Normal"/>
    <w:uiPriority w:val="35"/>
    <w:unhideWhenUsed/>
    <w:qFormat/>
    <w:rsid w:val="00a36c3f"/>
    <w:pPr>
      <w:spacing w:lineRule="auto" w:line="360" w:before="0" w:after="200"/>
      <w:jc w:val="center"/>
    </w:pPr>
    <w:rPr>
      <w:iCs/>
      <w:color w:themeColor="text1" w:val="000000"/>
      <w:sz w:val="2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ListParagraph">
    <w:name w:val="List Paragraph"/>
    <w:basedOn w:val="Normal"/>
    <w:uiPriority w:val="34"/>
    <w:qFormat/>
    <w:rsid w:val="0027002e"/>
    <w:pPr>
      <w:spacing w:before="0" w:after="0"/>
      <w:ind w:left="72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FrameContentsuser">
    <w:name w:val="Frame Contents (user)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fa409a"/>
    <w:pPr>
      <w:spacing w:after="0" w:line="240" w:lineRule="auto"/>
    </w:pPr>
    <w:rPr>
      <w:lang w:val="ru-RU"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Application>LibreOffice/25.2.3.2$Linux_X86_64 LibreOffice_project/bbb074479178df812d175f709636b368952c2ce3</Application>
  <AppVersion>15.0000</AppVersion>
  <Pages>8</Pages>
  <Words>716</Words>
  <Characters>5739</Characters>
  <CharactersWithSpaces>6764</CharactersWithSpaces>
  <Paragraphs>163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2025-09-06T18:37:00Z</dcterms:created>
  <dc:creator>Богдан Т</dc:creator>
  <dc:description/>
  <dc:language>en-US</dc:language>
  <cp:lastModifiedBy/>
  <cp:lastPrinted>2025-09-06T19:06:00Z</cp:lastPrinted>
  <dcterms:modified xsi:type="dcterms:W3CDTF">2025-09-10T11:50:30Z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