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61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0"/>
        <w:gridCol w:w="8040"/>
      </w:tblGrid>
      <w:tr>
        <w:trPr>
          <w:tblHeader w:val="true"/>
          <w:cantSplit/>
        </w:trPr>
        <w:tc>
          <w:tcPr>
            <w:tcW w:type="dxa" w:w="2570"/>
            <w:shd w:val="clear" w:color="auto" w:fill="F1F1F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35024" cy="1335024"/>
                  <wp:docPr id="1" name="Picture 1" descr="Фотография Диметрия Киянцев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-squar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024" cy="1335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40"/>
            <w:shd w:val="clear" w:color="auto" w:fill="FFFFFF"/>
            <w:tcBorders>
              <w:top w:val="single" w:sz="10" w:space="0" w:color="9C2F45"/>
              <w:start w:val="single" w:sz="10" w:space="0" w:color="9C2F45"/>
              <w:bottom w:val="single" w:sz="10" w:space="0" w:color="9C2F45"/>
              <w:end w:val="single" w:sz="10" w:space="0" w:color="9C2F45"/>
              <w:insideH w:val="single" w:sz="10" w:space="0" w:color="9C2F45"/>
              <w:insideV w:val="single" w:sz="10" w:space="0" w:color="9C2F45"/>
            </w:tcBorders>
            <w:vAlign w:val="center"/>
            <w:tcMar>
              <w:top w:w="160" w:type="dxa"/>
              <w:start w:w="280" w:type="dxa"/>
              <w:bottom w:w="140" w:type="dxa"/>
              <w:end w:w="280" w:type="dxa"/>
            </w:tcMar>
          </w:tcPr>
          <w:p>
            <w:pPr>
              <w:pStyle w:val="Title"/>
              <w:spacing w:before="0" w:after="0" w:lineRule="auto" w:line="240"/>
              <w:jc w:val="center"/>
            </w:pPr>
            <w:r/>
            <w:r>
              <w:t>Диметрий Киянцев</w:t>
            </w:r>
          </w:p>
          <w:p>
            <w:pPr>
              <w:pStyle w:val="Subtitle"/>
              <w:jc w:val="center"/>
            </w:pPr>
            <w:r>
              <w:t>Fullstack Developer / Co-Founder</w:t>
            </w:r>
          </w:p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4"/>
              </w:rPr>
              <w:t>CV ДЛЯ ПОСТУПЛЕНИЯ В МАГИСТРАТУРУ ИТМО  •  2026</w:t>
            </w:r>
          </w:p>
        </w:tc>
      </w:tr>
      <w:tr>
        <w:trPr>
          <w:trHeight w:hRule="atLeast" w:val="12499"/>
        </w:trPr>
        <w:tc>
          <w:tcPr>
            <w:tcW w:type="dxa" w:w="2570"/>
            <w:shd w:val="clear" w:color="auto" w:fill="F1F1F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vAlign w:val="top"/>
            <w:tcMar>
              <w:top w:w="120" w:type="dxa"/>
              <w:start w:w="170" w:type="dxa"/>
              <w:bottom w:w="80" w:type="dxa"/>
              <w:end w:w="170" w:type="dxa"/>
            </w:tcMar>
          </w:tcPr>
          <w:p>
            <w:pPr>
              <w:pStyle w:val="SidebarHeading"/>
            </w:pPr>
            <w:r>
              <w:t>КОНТАКТЫ</w:t>
            </w:r>
          </w:p>
          <w:p>
            <w:pPr>
              <w:pStyle w:val="SidebarBody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14"/>
              </w:rPr>
              <w:t xml:space="preserve">E-MAIL  </w:t>
            </w:r>
            <w:hyperlink r:id="rId11">
              <w:r>
                <w:rPr>
                  <w:rFonts w:ascii="Times New Roman" w:hAnsi="Times New Roman" w:eastAsia="Times New Roman" w:cs="Times New Roman"/>
                  <w:color w:val="8E273C"/>
                  <w:sz w:val="15"/>
                  <w:u w:val="single"/>
                </w:rPr>
                <w:t>kiyantsev90@mail.ru</w:t>
              </w:r>
            </w:hyperlink>
          </w:p>
          <w:p>
            <w:pPr>
              <w:pStyle w:val="SidebarBody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14"/>
              </w:rPr>
              <w:t xml:space="preserve">TG  </w:t>
            </w:r>
            <w:hyperlink r:id="rId12">
              <w:r>
                <w:rPr>
                  <w:rFonts w:ascii="Times New Roman" w:hAnsi="Times New Roman" w:eastAsia="Times New Roman" w:cs="Times New Roman"/>
                  <w:color w:val="8E273C"/>
                  <w:sz w:val="15"/>
                  <w:u w:val="single"/>
                </w:rPr>
                <w:t>@k1nycs</w:t>
              </w:r>
            </w:hyperlink>
          </w:p>
          <w:p>
            <w:pPr>
              <w:pStyle w:val="SidebarBody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14"/>
              </w:rPr>
              <w:t xml:space="preserve">ТЕЛ.  </w:t>
            </w:r>
            <w:hyperlink r:id="rId13">
              <w:r>
                <w:rPr>
                  <w:rFonts w:ascii="Times New Roman" w:hAnsi="Times New Roman" w:eastAsia="Times New Roman" w:cs="Times New Roman"/>
                  <w:color w:val="8E273C"/>
                  <w:sz w:val="15"/>
                  <w:u w:val="single"/>
                </w:rPr>
                <w:t>+7 928 827-77-06</w:t>
              </w:r>
            </w:hyperlink>
          </w:p>
          <w:p>
            <w:pPr>
              <w:pStyle w:val="SidebarBody"/>
              <w:spacing w:after="30"/>
            </w:pPr>
            <w:r>
              <w:rPr>
                <w:rFonts w:ascii="Times New Roman" w:hAnsi="Times New Roman" w:eastAsia="Times New Roman" w:cs="Times New Roman"/>
                <w:b/>
              </w:rPr>
              <w:t>Санкт-Петербург  •  21 год</w:t>
            </w:r>
          </w:p>
          <w:p>
            <w:pPr>
              <w:pStyle w:val="SidebarSmall"/>
            </w:pPr>
            <w:r>
              <w:rPr>
                <w:rFonts w:ascii="Times New Roman" w:hAnsi="Times New Roman" w:eastAsia="Times New Roman" w:cs="Times New Roman"/>
                <w:i/>
                <w:color w:val="9C2F45"/>
              </w:rPr>
              <w:t>Открыт к новым проектам</w:t>
            </w:r>
          </w:p>
          <w:p>
            <w:pPr>
              <w:pStyle w:val="SidebarHeading"/>
            </w:pPr>
            <w:r>
              <w:t>КЛЮЧЕВЫЕ ФАКТЫ</w:t>
            </w:r>
          </w:p>
          <w:p>
            <w:pPr>
              <w:pStyle w:val="SidebarSmall"/>
              <w:spacing w:after="8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3"/>
              </w:rPr>
              <w:t>КОММЕРЧЕСКИЙ ОПЫТ</w:t>
            </w:r>
          </w:p>
          <w:p>
            <w:pPr>
              <w:pStyle w:val="SidebarBody"/>
              <w:spacing w:after="4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20"/>
              </w:rPr>
              <w:t>2+ года</w:t>
            </w:r>
          </w:p>
          <w:p>
            <w:pPr>
              <w:pStyle w:val="SidebarSmall"/>
              <w:spacing w:after="50"/>
            </w:pPr>
            <w:r>
              <w:rPr>
                <w:rFonts w:ascii="Times New Roman" w:hAnsi="Times New Roman" w:eastAsia="Times New Roman" w:cs="Times New Roman"/>
              </w:rPr>
              <w:t>Разработка сложных веб-приложений</w:t>
            </w:r>
          </w:p>
          <w:p>
            <w:pPr>
              <w:pStyle w:val="SidebarSmall"/>
              <w:spacing w:after="8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3"/>
              </w:rPr>
              <w:t>ОСНОВНОЙ СТАРТАП</w:t>
            </w:r>
          </w:p>
          <w:p>
            <w:pPr>
              <w:pStyle w:val="SidebarBody"/>
              <w:spacing w:after="4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20"/>
              </w:rPr>
              <w:t>WIZE</w:t>
            </w:r>
          </w:p>
          <w:p>
            <w:pPr>
              <w:pStyle w:val="SidebarSmall"/>
              <w:spacing w:after="50"/>
            </w:pPr>
            <w:r>
              <w:rPr>
                <w:rFonts w:ascii="Times New Roman" w:hAnsi="Times New Roman" w:eastAsia="Times New Roman" w:cs="Times New Roman"/>
              </w:rPr>
              <w:t>Платформа автоматизации процессов</w:t>
            </w:r>
          </w:p>
          <w:p>
            <w:pPr>
              <w:pStyle w:val="SidebarSmall"/>
              <w:spacing w:after="8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3"/>
              </w:rPr>
              <w:t>НАУЧНЫЕ ДОСТИЖЕНИЯ</w:t>
            </w:r>
          </w:p>
          <w:p>
            <w:pPr>
              <w:pStyle w:val="SidebarBody"/>
              <w:spacing w:after="4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20"/>
              </w:rPr>
              <w:t>2 победы</w:t>
            </w:r>
          </w:p>
          <w:p>
            <w:pPr>
              <w:pStyle w:val="SidebarSmall"/>
              <w:spacing w:after="50"/>
            </w:pPr>
            <w:r>
              <w:rPr>
                <w:rFonts w:ascii="Times New Roman" w:hAnsi="Times New Roman" w:eastAsia="Times New Roman" w:cs="Times New Roman"/>
              </w:rPr>
              <w:t>Первые места на международных конкурсах научных докладов</w:t>
            </w:r>
          </w:p>
          <w:p>
            <w:pPr>
              <w:pStyle w:val="SidebarSmall"/>
              <w:spacing w:after="8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3"/>
              </w:rPr>
              <w:t>ПУБЛИКАЦИИ</w:t>
            </w:r>
          </w:p>
          <w:p>
            <w:pPr>
              <w:pStyle w:val="SidebarBody"/>
              <w:spacing w:after="4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20"/>
              </w:rPr>
              <w:t>1</w:t>
            </w:r>
          </w:p>
          <w:p>
            <w:pPr>
              <w:pStyle w:val="SidebarSmall"/>
              <w:spacing w:after="50"/>
            </w:pPr>
            <w:r>
              <w:rPr>
                <w:rFonts w:ascii="Times New Roman" w:hAnsi="Times New Roman" w:eastAsia="Times New Roman" w:cs="Times New Roman"/>
              </w:rPr>
              <w:t>Статья в международном сборнике</w:t>
            </w:r>
          </w:p>
          <w:p>
            <w:pPr>
              <w:pStyle w:val="SidebarHeading"/>
            </w:pPr>
            <w:r>
              <w:t>ПРОФЕССИОНАЛЬНЫЙ ФОКУС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Frontend- и backend-разработка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Архитектура корпоративных систем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Автоматизация бизнес-процессов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Продуктовое мышление и UX/UI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Платформенные модели и исследования</w:t>
            </w:r>
          </w:p>
          <w:p>
            <w:pPr>
              <w:pStyle w:val="SidebarHeading"/>
            </w:pPr>
            <w:r>
              <w:t>FRONTEND</w:t>
            </w:r>
          </w:p>
          <w:p>
            <w:pPr>
              <w:pStyle w:val="SidebarSmall"/>
              <w:spacing w:after="30"/>
            </w:pPr>
            <w:r>
              <w:rPr>
                <w:rFonts w:ascii="Times New Roman" w:hAnsi="Times New Roman" w:eastAsia="Times New Roman" w:cs="Times New Roman"/>
                <w:b/>
                <w:color w:val="666666"/>
              </w:rPr>
              <w:t>КЛИЕНТСКИЕ СИСТЕМЫ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React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TypeScript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Next.js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TanStack Query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TanStack Router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Redux Toolkit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Zustand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React Hook Form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Zod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Vite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Webpack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Tailwind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Radix UI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shadcn/ui</w:t>
            </w:r>
          </w:p>
        </w:tc>
        <w:tc>
          <w:tcPr>
            <w:tcW w:type="dxa" w:w="8040"/>
            <w:shd w:val="clear" w:color="auto" w:fill="FFFFFF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vAlign w:val="top"/>
            <w:tcMar>
              <w:top w:w="110" w:type="dxa"/>
              <w:start w:w="350" w:type="dxa"/>
              <w:bottom w:w="70" w:type="dxa"/>
              <w:end w:w="170" w:type="dxa"/>
            </w:tcMar>
          </w:tcPr>
          <w:p>
            <w:pPr>
              <w:pStyle w:val="Heading1"/>
            </w:pPr>
            <w:r>
              <w:t>ПРОФЕССИОНАЛЬНЫЙ ПРОФИЛЬ</w:t>
            </w:r>
          </w:p>
          <w:p>
            <w:pPr>
              <w:pStyle w:val="CVLead"/>
            </w:pPr>
            <w:r>
              <w:rPr>
                <w:rFonts w:ascii="Times New Roman" w:hAnsi="Times New Roman" w:eastAsia="Times New Roman" w:cs="Times New Roman"/>
              </w:rPr>
              <w:t>Создаю цифровые продукты на стыке разработки, автоматизации бизнес-процессов и платформенных моделей.</w:t>
            </w:r>
          </w:p>
          <w:p>
            <w:pPr>
              <w:spacing w:after="64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Соединяю инженерную глубину с продуктовым мышлением — от архитектуры и интерфейса до бизнес-модели.</w:t>
            </w:r>
          </w:p>
          <w:p>
            <w:r>
              <w:rPr>
                <w:rFonts w:ascii="Times New Roman" w:hAnsi="Times New Roman" w:eastAsia="Times New Roman" w:cs="Times New Roman"/>
              </w:rPr>
              <w:t>Работаю с frontend- и backend-разработкой, участвую в проектировании систем и пользовательских сценариев. Профессиональный опыт включает ИИ-аналитику, карты и геоданные, обработку видео, 3D-интерфейсы, Wi-Fi- и Bluetooth-модули.</w:t>
            </w:r>
          </w:p>
          <w:p>
            <w:r>
              <w:rPr>
                <w:rFonts w:ascii="Times New Roman" w:hAnsi="Times New Roman" w:eastAsia="Times New Roman" w:cs="Times New Roman"/>
              </w:rPr>
              <w:t>Собственные проекты помогли пройти полный путь: определить проблему, собрать продукт, проверить пользовательский сценарий, выстроить архитектуру и сформулировать модель развития.</w:t>
            </w:r>
          </w:p>
          <w:p>
            <w:r>
              <w:rPr>
                <w:rFonts w:ascii="Times New Roman" w:hAnsi="Times New Roman" w:eastAsia="Times New Roman" w:cs="Times New Roman"/>
              </w:rPr>
              <w:t>В магистратуре ИТМО хочу научиться оценивать рынок, проверять бизнес-гипотезы, управлять развитием продукта и выстраивать стратегию масштабирования технологической компании.</w:t>
            </w:r>
          </w:p>
          <w:p>
            <w:pPr>
              <w:pStyle w:val="Heading1"/>
            </w:pPr>
            <w:r>
              <w:t>ПРОФЕССИОНАЛЬНАЯ ПРАКТИКА</w:t>
            </w:r>
          </w:p>
          <w:p>
            <w:pPr>
              <w:spacing w:after="50"/>
            </w:pPr>
            <w:r>
              <w:rPr>
                <w:rFonts w:ascii="Times New Roman" w:hAnsi="Times New Roman" w:eastAsia="Times New Roman" w:cs="Times New Roman"/>
                <w:i/>
                <w:color w:val="666666"/>
              </w:rPr>
              <w:t>Разрабатываю корпоративные системы, где важны производительность, надёжная архитектура и понятный интерфейс.</w:t>
            </w:r>
          </w:p>
          <w:p>
            <w:pPr>
              <w:pStyle w:val="Heading2"/>
              <w:tabs>
                <w:tab w:pos="1958" w:val="left"/>
              </w:tabs>
            </w:pPr>
            <w:r>
              <w:rPr>
                <w:rFonts w:ascii="Times New Roman" w:hAnsi="Times New Roman" w:eastAsia="Times New Roman" w:cs="Times New Roman"/>
                <w:b/>
                <w:color w:val="191919"/>
                <w:sz w:val="16"/>
              </w:rPr>
              <w:t>ИЮЛЬ 2025 — Н.В.</w:t>
            </w:r>
            <w:r>
              <w:tab/>
            </w:r>
            <w:r>
              <w:rPr>
                <w:rFonts w:ascii="Times New Roman" w:hAnsi="Times New Roman" w:eastAsia="Times New Roman" w:cs="Times New Roman"/>
                <w:b/>
                <w:color w:val="191919"/>
                <w:sz w:val="20"/>
              </w:rPr>
              <w:t>НеоБИТ</w:t>
            </w:r>
          </w:p>
          <w:p>
            <w:pPr>
              <w:pStyle w:val="CVMeta"/>
              <w:ind w:left="1958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7"/>
              </w:rPr>
              <w:t>Frontend / Fullstack-разработчик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Разработка корпоративных продуктов — подробности ограничены NDA.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Система генерации аналитических отчётов с помощью ИИ.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Системы работы с картами, геоданными и построением маршрутов.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Интерфейсы обработки видео с выделением объектов.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Система для работы с Wi-Fi- и Bluetooth-модулями.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Внедрил TanStack Query, code splitting, Vite и автоматические проверки качества кода.</w:t>
            </w:r>
          </w:p>
          <w:p>
            <w:pPr>
              <w:pStyle w:val="Heading2"/>
              <w:tabs>
                <w:tab w:pos="1958" w:val="left"/>
              </w:tabs>
            </w:pPr>
            <w:r>
              <w:rPr>
                <w:rFonts w:ascii="Times New Roman" w:hAnsi="Times New Roman" w:eastAsia="Times New Roman" w:cs="Times New Roman"/>
                <w:b/>
                <w:color w:val="191919"/>
                <w:sz w:val="16"/>
              </w:rPr>
              <w:t>МАРТ 2024 — ФЕВРАЛЬ 2025</w:t>
            </w:r>
            <w:r>
              <w:tab/>
            </w:r>
            <w:r>
              <w:rPr>
                <w:rFonts w:ascii="Times New Roman" w:hAnsi="Times New Roman" w:eastAsia="Times New Roman" w:cs="Times New Roman"/>
                <w:b/>
                <w:color w:val="191919"/>
                <w:sz w:val="20"/>
              </w:rPr>
              <w:t>MRocket</w:t>
            </w:r>
          </w:p>
          <w:p>
            <w:pPr>
              <w:pStyle w:val="CVMeta"/>
              <w:ind w:left="1958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7"/>
              </w:rPr>
              <w:t>Frontend-разработчик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Разработка и развитие крупных клиентских приложений на React и TypeScript.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Проектирование архитектуры интерфейсов и интеграция с внутренними API.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Оптимизация загрузки данных, производительности и пользовательских сценариев.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Развитие общей компонентной базы и стандартов frontend-разработки.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Внедрил TypeScript и современные библиотеки в разработку.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Разработал собственный UI-kit.</w:t>
            </w:r>
          </w:p>
          <w:p>
            <w:pPr>
              <w:pStyle w:val="Heading1"/>
            </w:pPr>
            <w:r>
              <w:t>НАУЧНАЯ ДЕЯТЕЛЬНОСТЬ</w:t>
            </w:r>
          </w:p>
          <w:p>
            <w:pPr>
              <w:pStyle w:val="CVLead"/>
            </w:pPr>
            <w:r>
              <w:rPr>
                <w:rFonts w:ascii="Times New Roman" w:hAnsi="Times New Roman" w:eastAsia="Times New Roman" w:cs="Times New Roman"/>
              </w:rPr>
              <w:t>Научные работы охватывают алгоритмическую эффективность и новые модели цифровой инфраструктуры.</w:t>
            </w:r>
          </w:p>
          <w:p>
            <w:pPr>
              <w:pStyle w:val="CVMeta"/>
            </w:pPr>
            <w:r>
              <w:rPr>
                <w:rFonts w:ascii="Times New Roman" w:hAnsi="Times New Roman" w:eastAsia="Times New Roman" w:cs="Times New Roman"/>
              </w:rPr>
              <w:t>ОПУБЛИКОВАННАЯ СТАТЬЯ / 2026</w:t>
            </w:r>
          </w:p>
          <w:p>
            <w:pPr>
              <w:pStyle w:val="Heading2"/>
            </w:pPr>
            <w:r>
              <w:rPr>
                <w:rFonts w:ascii="Times New Roman" w:hAnsi="Times New Roman" w:eastAsia="Times New Roman" w:cs="Times New Roman"/>
                <w:color w:val="9C2F45"/>
              </w:rPr>
              <w:t>Web3 как концепция цифровой автономии</w:t>
            </w:r>
          </w:p>
          <w:p>
            <w:r>
              <w:rPr>
                <w:rFonts w:ascii="Times New Roman" w:hAnsi="Times New Roman" w:eastAsia="Times New Roman" w:cs="Times New Roman"/>
              </w:rPr>
              <w:t>От централизованных платформ к децентрализованной среде. Рассмотрены блокчейн, смарт-контракты, децентрализованные приложения, токенизация и ограничения внедрения Web3.</w:t>
            </w:r>
          </w:p>
          <w:p>
            <w:pPr>
              <w:spacing w:after="20"/>
            </w:pPr>
            <w:r>
              <w:rPr>
                <w:rFonts w:ascii="Times New Roman" w:hAnsi="Times New Roman" w:eastAsia="Times New Roman" w:cs="Times New Roman"/>
                <w:b/>
                <w:color w:val="9C2F45"/>
              </w:rPr>
              <w:t>I место — конкурс научных докладов</w:t>
            </w:r>
          </w:p>
          <w:p>
            <w:pPr>
              <w:pStyle w:val="CVMeta"/>
            </w:pPr>
            <w:r>
              <w:rPr>
                <w:rFonts w:ascii="Times New Roman" w:hAnsi="Times New Roman" w:eastAsia="Times New Roman" w:cs="Times New Roman"/>
                <w:i/>
                <w:color w:val="666666"/>
              </w:rPr>
              <w:t>Диплом за 1 место на XXVI Международной научно-практической конференции, 21 апреля 2026 года.</w:t>
            </w:r>
          </w:p>
          <w:p>
            <w:pPr>
              <w:pStyle w:val="CVMeta"/>
              <w:spacing w:before="60"/>
            </w:pPr>
            <w:r>
              <w:rPr>
                <w:rFonts w:ascii="Times New Roman" w:hAnsi="Times New Roman" w:eastAsia="Times New Roman" w:cs="Times New Roman"/>
              </w:rPr>
              <w:t>НАУЧНАЯ РАБОТА / 2025</w:t>
            </w:r>
          </w:p>
          <w:p>
            <w:pPr>
              <w:pStyle w:val="Heading2"/>
            </w:pPr>
            <w:r>
              <w:rPr>
                <w:rFonts w:ascii="Times New Roman" w:hAnsi="Times New Roman" w:eastAsia="Times New Roman" w:cs="Times New Roman"/>
                <w:color w:val="9C2F45"/>
              </w:rPr>
              <w:t>Информационно-алгоритмический анализ Radix Sort</w:t>
            </w:r>
          </w:p>
          <w:p>
            <w:r>
              <w:rPr>
                <w:rFonts w:ascii="Times New Roman" w:hAnsi="Times New Roman" w:eastAsia="Times New Roman" w:cs="Times New Roman"/>
              </w:rPr>
              <w:t>Теоретический и экспериментальный анализ поразрядной сортировки, её вычислительной сложности, производительности и областей целесообразного применения.</w:t>
            </w:r>
          </w:p>
          <w:p>
            <w:pPr>
              <w:spacing w:after="20"/>
            </w:pPr>
            <w:r>
              <w:rPr>
                <w:rFonts w:ascii="Times New Roman" w:hAnsi="Times New Roman" w:eastAsia="Times New Roman" w:cs="Times New Roman"/>
                <w:b/>
                <w:color w:val="9C2F45"/>
              </w:rPr>
              <w:t>I место — конкурс научных докладов</w:t>
            </w:r>
          </w:p>
          <w:p>
            <w:pPr>
              <w:pStyle w:val="CVMeta"/>
            </w:pPr>
            <w:r>
              <w:rPr>
                <w:rFonts w:ascii="Times New Roman" w:hAnsi="Times New Roman" w:eastAsia="Times New Roman" w:cs="Times New Roman"/>
                <w:i/>
                <w:color w:val="666666"/>
              </w:rPr>
              <w:t>Диплом за 1 место на II Международном научно-практическом семинаре, 23 декабря 2025 года.</w:t>
            </w:r>
          </w:p>
        </w:tc>
      </w:tr>
    </w:tbl>
    <w:p>
      <w:pPr>
        <w:spacing w:before="0" w:after="0"/>
      </w:pPr>
      <w:r>
        <w:br w:type="page"/>
      </w:r>
    </w:p>
    <w:tbl>
      <w:tblPr>
        <w:tblW w:type="dxa" w:w="1061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0"/>
        <w:gridCol w:w="8040"/>
      </w:tblGrid>
      <w:tr>
        <w:trPr>
          <w:tblHeader w:val="true"/>
          <w:cantSplit/>
        </w:trPr>
        <w:tc>
          <w:tcPr>
            <w:tcW w:type="dxa" w:w="2570"/>
            <w:shd w:val="clear" w:color="auto" w:fill="F1F1F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color w:val="9C2F45"/>
                <w:sz w:val="44"/>
              </w:rPr>
              <w:t>02</w:t>
            </w:r>
            <w:r>
              <w:rPr>
                <w:rFonts w:ascii="Times New Roman" w:hAnsi="Times New Roman" w:eastAsia="Times New Roman" w:cs="Times New Roman"/>
                <w:b/>
                <w:color w:val="666666"/>
                <w:sz w:val="14"/>
              </w:rPr>
              <w:br/>
              <w:t>WIZE И ПРОЕКТЫ</w:t>
            </w:r>
          </w:p>
        </w:tc>
        <w:tc>
          <w:tcPr>
            <w:tcW w:type="dxa" w:w="8040"/>
            <w:shd w:val="clear" w:color="auto" w:fill="FFFFFF"/>
            <w:tcBorders>
              <w:top w:val="single" w:sz="10" w:space="0" w:color="9C2F45"/>
              <w:start w:val="single" w:sz="10" w:space="0" w:color="9C2F45"/>
              <w:bottom w:val="single" w:sz="10" w:space="0" w:color="9C2F45"/>
              <w:end w:val="single" w:sz="10" w:space="0" w:color="9C2F45"/>
              <w:insideH w:val="single" w:sz="10" w:space="0" w:color="9C2F45"/>
              <w:insideV w:val="single" w:sz="10" w:space="0" w:color="9C2F45"/>
            </w:tcBorders>
            <w:vAlign w:val="center"/>
            <w:tcMar>
              <w:top w:w="160" w:type="dxa"/>
              <w:start w:w="280" w:type="dxa"/>
              <w:bottom w:w="140" w:type="dxa"/>
              <w:end w:w="280" w:type="dxa"/>
            </w:tcMar>
          </w:tcPr>
          <w:p>
            <w:pPr>
              <w:pStyle w:val="Title"/>
              <w:spacing w:before="0" w:after="0" w:lineRule="auto" w:line="240"/>
              <w:jc w:val="center"/>
            </w:pPr>
            <w:r/>
            <w:r>
              <w:t>Диметрий Киянцев</w:t>
            </w:r>
          </w:p>
          <w:p>
            <w:pPr>
              <w:pStyle w:val="Subtitle"/>
              <w:jc w:val="center"/>
            </w:pPr>
            <w:r>
              <w:t>Fullstack Developer / Co-Founder</w:t>
            </w:r>
          </w:p>
          <w:p>
            <w:pPr>
              <w:spacing w:before="0" w:after="0" w:lineRule="auto" w:line="24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4"/>
              </w:rPr>
              <w:t>CV ДЛЯ ПОСТУПЛЕНИЯ В МАГИСТРАТУРУ ИТМО  •  2026</w:t>
            </w:r>
          </w:p>
        </w:tc>
      </w:tr>
      <w:tr>
        <w:trPr>
          <w:trHeight w:hRule="atLeast" w:val="13421"/>
        </w:trPr>
        <w:tc>
          <w:tcPr>
            <w:tcW w:type="dxa" w:w="2570"/>
            <w:shd w:val="clear" w:color="auto" w:fill="F1F1F1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vAlign w:val="top"/>
            <w:tcMar>
              <w:top w:w="120" w:type="dxa"/>
              <w:start w:w="170" w:type="dxa"/>
              <w:bottom w:w="80" w:type="dxa"/>
              <w:end w:w="170" w:type="dxa"/>
            </w:tcMar>
          </w:tcPr>
          <w:p>
            <w:pPr>
              <w:pStyle w:val="SidebarHeading"/>
            </w:pPr>
            <w:r>
              <w:t>WIZE: КЛЮЧЕВАЯ ИДЕЯ</w:t>
            </w:r>
          </w:p>
          <w:p>
            <w:pPr>
              <w:pStyle w:val="SidebarBody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17"/>
              </w:rPr>
              <w:t>Описать один раз — выполнять автоматически</w:t>
            </w:r>
          </w:p>
          <w:p>
            <w:pPr>
              <w:pStyle w:val="SidebarBody"/>
            </w:pPr>
            <w:r>
              <w:rPr>
                <w:rFonts w:ascii="Times New Roman" w:hAnsi="Times New Roman" w:eastAsia="Times New Roman" w:cs="Times New Roman"/>
              </w:rPr>
              <w:t>Корпоративная платформа переводит бизнес-процесс из последовательности ручных действий в управляемый автоматический сценарий.</w:t>
            </w:r>
          </w:p>
          <w:p>
            <w:pPr>
              <w:pStyle w:val="SidebarHeading"/>
            </w:pPr>
            <w:r>
              <w:t>АРХИТЕКТУРА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Multitenancy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Open API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Extensions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RBAC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Workflow</w:t>
            </w:r>
          </w:p>
          <w:p>
            <w:pPr>
              <w:pStyle w:val="SidebarHeading"/>
            </w:pPr>
            <w:r>
              <w:t>ПРИМЕР СЦЕНАРИЯ</w:t>
            </w:r>
          </w:p>
          <w:p>
            <w:pPr>
              <w:pStyle w:val="SidebarBody"/>
              <w:keepLines/>
              <w:numPr>
                <w:ilvl w:val="0"/>
                <w:numId w:val="12"/>
              </w:numPr>
            </w:pPr>
            <w:r>
              <w:t>Поступление заявки</w:t>
            </w:r>
          </w:p>
          <w:p>
            <w:pPr>
              <w:pStyle w:val="SidebarBody"/>
              <w:keepLines/>
              <w:numPr>
                <w:ilvl w:val="0"/>
                <w:numId w:val="12"/>
              </w:numPr>
            </w:pPr>
            <w:r>
              <w:t>Создание задачи менеджеру</w:t>
            </w:r>
          </w:p>
          <w:p>
            <w:pPr>
              <w:pStyle w:val="SidebarBody"/>
              <w:keepLines/>
              <w:numPr>
                <w:ilvl w:val="0"/>
                <w:numId w:val="12"/>
              </w:numPr>
            </w:pPr>
            <w:r>
              <w:t>Согласование документов</w:t>
            </w:r>
          </w:p>
          <w:p>
            <w:pPr>
              <w:pStyle w:val="SidebarBody"/>
              <w:keepLines/>
              <w:numPr>
                <w:ilvl w:val="0"/>
                <w:numId w:val="12"/>
              </w:numPr>
            </w:pPr>
            <w:r>
              <w:t>Передача следующему отделу</w:t>
            </w:r>
          </w:p>
          <w:p>
            <w:pPr>
              <w:pStyle w:val="SidebarBody"/>
              <w:keepLines/>
              <w:numPr>
                <w:ilvl w:val="0"/>
                <w:numId w:val="12"/>
              </w:numPr>
            </w:pPr>
            <w:r>
              <w:t>Уведомление клиента</w:t>
            </w:r>
          </w:p>
          <w:p>
            <w:pPr>
              <w:pStyle w:val="SidebarHeading"/>
            </w:pPr>
            <w:r>
              <w:t>БИЗНЕС-МОДЕЛЬ</w:t>
            </w:r>
          </w:p>
          <w:p>
            <w:pPr>
              <w:pStyle w:val="SidebarBody"/>
            </w:pPr>
            <w:r>
              <w:rPr>
                <w:rFonts w:ascii="Times New Roman" w:hAnsi="Times New Roman" w:eastAsia="Times New Roman" w:cs="Times New Roman"/>
              </w:rPr>
              <w:t>Платформенная модель: разработчики создают и продают модули, а каждый новый модуль повышает ценность WIZE для следующих компаний.</w:t>
            </w:r>
          </w:p>
          <w:p>
            <w:pPr>
              <w:pStyle w:val="SidebarHeading"/>
            </w:pPr>
            <w:r>
              <w:t>РЫНКИ ПРОЕКТОВ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B2B SaaS / Platform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PropTech / LegalTech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AI / InteriorTech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Marketplace / FashionTech</w:t>
            </w:r>
          </w:p>
          <w:p>
            <w:pPr>
              <w:pStyle w:val="SidebarHeading"/>
            </w:pPr>
            <w:r>
              <w:t>BACKEND &amp; ARCHITECTURE</w:t>
            </w:r>
          </w:p>
          <w:p>
            <w:pPr>
              <w:pStyle w:val="SidebarSmall"/>
              <w:spacing w:after="30"/>
            </w:pPr>
            <w:r>
              <w:rPr>
                <w:rFonts w:ascii="Times New Roman" w:hAnsi="Times New Roman" w:eastAsia="Times New Roman" w:cs="Times New Roman"/>
                <w:b/>
                <w:color w:val="666666"/>
              </w:rPr>
              <w:t>ПЛАТФОРМЕННАЯ ОСНОВА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Node.js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NestJS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REST API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OpenAPI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MongoDB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PostgreSQL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JWT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Socket.io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Docker</w:t>
            </w:r>
          </w:p>
          <w:p>
            <w:pPr>
              <w:pStyle w:val="SidebarSmall"/>
              <w:spacing w:before="60" w:after="30"/>
            </w:pPr>
            <w:r>
              <w:rPr>
                <w:rFonts w:ascii="Times New Roman" w:hAnsi="Times New Roman" w:eastAsia="Times New Roman" w:cs="Times New Roman"/>
                <w:b/>
                <w:color w:val="666666"/>
              </w:rPr>
              <w:t>PRODUCT &amp; RESEARCH / РАЗВИТИЕ РЕШЕНИЙ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Продуктовая архитектура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Автоматизация процессов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UX/UI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Системный анализ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Научные публикации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Публичные выступления</w:t>
            </w:r>
          </w:p>
          <w:p>
            <w:pPr>
              <w:pStyle w:val="SidebarBody"/>
              <w:keepLines/>
              <w:numPr>
                <w:ilvl w:val="0"/>
                <w:numId w:val="11"/>
              </w:numPr>
            </w:pPr>
            <w:r>
              <w:t>Проектирование платформ</w:t>
            </w:r>
          </w:p>
        </w:tc>
        <w:tc>
          <w:tcPr>
            <w:tcW w:type="dxa" w:w="8040"/>
            <w:shd w:val="clear" w:color="auto" w:fill="FFFFFF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vAlign w:val="top"/>
            <w:tcMar>
              <w:top w:w="110" w:type="dxa"/>
              <w:start w:w="350" w:type="dxa"/>
              <w:bottom w:w="70" w:type="dxa"/>
              <w:end w:w="170" w:type="dxa"/>
            </w:tcMar>
          </w:tcPr>
          <w:p>
            <w:pPr>
              <w:pStyle w:val="Heading1"/>
            </w:pPr>
            <w:r>
              <w:t>ОСНОВНОЙ ПРОЕКТ — WIZE</w:t>
            </w:r>
          </w:p>
          <w:p>
            <w:pPr>
              <w:pStyle w:val="CVLead"/>
            </w:pPr>
            <w:r>
              <w:rPr>
                <w:rFonts w:ascii="Times New Roman" w:hAnsi="Times New Roman" w:eastAsia="Times New Roman" w:cs="Times New Roman"/>
              </w:rPr>
              <w:t>Корпоративная платформа, которая переводит бизнес-процесс из последовательности ручных действий в управляемый автоматический сценарий.</w:t>
            </w:r>
          </w:p>
          <w:p>
            <w:pPr>
              <w:pStyle w:val="Heading2"/>
            </w:pPr>
            <w:r>
              <w:rPr>
                <w:rFonts w:ascii="Times New Roman" w:hAnsi="Times New Roman" w:eastAsia="Times New Roman" w:cs="Times New Roman"/>
                <w:color w:val="9C2F45"/>
              </w:rPr>
              <w:t>Описать один раз — выполнять автоматически</w:t>
            </w:r>
          </w:p>
          <w:p>
            <w:r>
              <w:rPr>
                <w:rFonts w:ascii="Times New Roman" w:hAnsi="Times New Roman" w:eastAsia="Times New Roman" w:cs="Times New Roman"/>
              </w:rPr>
              <w:t>После поступления заявки WIZE может создать задачу менеджеру, направить её на согласование, передать следующему отделу и уведомить клиента. Сотрудники сосредотачиваются на содержательной работе, а не на передаче информации между подразделениями.</w:t>
            </w:r>
          </w:p>
          <w:p>
            <w:r>
              <w:rPr>
                <w:rFonts w:ascii="Times New Roman" w:hAnsi="Times New Roman" w:eastAsia="Times New Roman" w:cs="Times New Roman"/>
              </w:rPr>
              <w:t>Поскольку процессы компаний отличаются, платформа не пытается заранее реализовать все сценарии. Пользователи и партнёры могут подключать независимые модули со своей бизнес-логикой, backend и базой данных.</w:t>
            </w:r>
          </w:p>
          <w:p>
            <w:pPr>
              <w:pStyle w:val="Heading1"/>
            </w:pPr>
            <w:r>
              <w:t>БИЗНЕС-ПРОЕКТЫ</w:t>
            </w:r>
          </w:p>
          <w:p>
            <w:pPr>
              <w:spacing w:after="36"/>
            </w:pPr>
            <w:r>
              <w:rPr>
                <w:rFonts w:ascii="Times New Roman" w:hAnsi="Times New Roman" w:eastAsia="Times New Roman" w:cs="Times New Roman"/>
                <w:i/>
                <w:color w:val="666666"/>
              </w:rPr>
              <w:t>Документооборот, интерьерное проектирование, корпоративная автоматизация и рынок секонд-хендов — разные задачи, объединённые ориентацией на конкретный пользовательский процесс.</w:t>
            </w:r>
          </w:p>
          <w:p>
            <w:pPr>
              <w:pStyle w:val="ProjectTitle"/>
            </w:pPr>
            <w:r>
              <w:t>Доки в клик</w:t>
            </w:r>
          </w:p>
          <w:p>
            <w:pPr>
              <w:pStyle w:val="CVMeta"/>
            </w:pPr>
            <w:r>
              <w:rPr>
                <w:rFonts w:ascii="Times New Roman" w:hAnsi="Times New Roman" w:eastAsia="Times New Roman" w:cs="Times New Roman"/>
                <w:b/>
                <w:caps/>
                <w:color w:val="666666"/>
                <w:sz w:val="15"/>
              </w:rPr>
              <w:t>PropTech / LegalTech</w:t>
            </w:r>
          </w:p>
          <w:p>
            <w:pPr>
              <w:keepLines/>
              <w:spacing w:after="32" w:lineRule="auto" w:line="245"/>
            </w:pPr>
            <w:r>
              <w:t>Формирование и дистанционное подписание договоров аренды через Telegram: персональная ссылка, простая электронная подпись, PDF и проверка подлинности.</w:t>
            </w:r>
          </w:p>
          <w:p>
            <w:pPr>
              <w:pStyle w:val="CVMeta"/>
              <w:keepLines/>
              <w:spacing w:after="50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5"/>
              </w:rPr>
              <w:t xml:space="preserve">Ссылка: </w:t>
            </w:r>
            <w:hyperlink r:id="rId14">
              <w:r>
                <w:rPr>
                  <w:rFonts w:ascii="Times New Roman" w:hAnsi="Times New Roman" w:eastAsia="Times New Roman" w:cs="Times New Roman"/>
                  <w:color w:val="8E273C"/>
                  <w:sz w:val="15"/>
                  <w:u w:val="single"/>
                </w:rPr>
                <w:t>dokivklik.ru</w:t>
              </w:r>
            </w:hyperlink>
          </w:p>
          <w:p>
            <w:pPr>
              <w:pStyle w:val="ProjectTitle"/>
            </w:pPr>
            <w:r>
              <w:t>Typeroom</w:t>
            </w:r>
          </w:p>
          <w:p>
            <w:pPr>
              <w:pStyle w:val="CVMeta"/>
            </w:pPr>
            <w:r>
              <w:rPr>
                <w:rFonts w:ascii="Times New Roman" w:hAnsi="Times New Roman" w:eastAsia="Times New Roman" w:cs="Times New Roman"/>
                <w:b/>
                <w:caps/>
                <w:color w:val="666666"/>
                <w:sz w:val="15"/>
              </w:rPr>
              <w:t>AI / InteriorTech</w:t>
            </w:r>
          </w:p>
          <w:p>
            <w:pPr>
              <w:keepLines/>
              <w:spacing w:after="32" w:lineRule="auto" w:line="245"/>
            </w:pPr>
            <w:r>
              <w:t>ИИ-сервис: сканирование или загрузка плана помещения, обмерный план, расстановка мебели, 3D-визуализация и итоговый проект.</w:t>
            </w:r>
          </w:p>
          <w:p>
            <w:pPr>
              <w:pStyle w:val="CVMeta"/>
              <w:keepLines/>
              <w:spacing w:after="50"/>
            </w:pPr>
            <w:r>
              <w:rPr>
                <w:rFonts w:ascii="Times New Roman" w:hAnsi="Times New Roman" w:eastAsia="Times New Roman" w:cs="Times New Roman"/>
                <w:b/>
                <w:color w:val="666666"/>
                <w:sz w:val="15"/>
              </w:rPr>
              <w:t xml:space="preserve">Ссылка: </w:t>
            </w:r>
            <w:hyperlink r:id="rId15">
              <w:r>
                <w:rPr>
                  <w:rFonts w:ascii="Times New Roman" w:hAnsi="Times New Roman" w:eastAsia="Times New Roman" w:cs="Times New Roman"/>
                  <w:color w:val="8E273C"/>
                  <w:sz w:val="15"/>
                  <w:u w:val="single"/>
                </w:rPr>
                <w:t>stately-monstera-5699b2.netlify.app</w:t>
              </w:r>
            </w:hyperlink>
          </w:p>
          <w:p>
            <w:pPr>
              <w:pStyle w:val="ProjectTitle"/>
            </w:pPr>
            <w:r>
              <w:t>Raggies</w:t>
            </w:r>
          </w:p>
          <w:p>
            <w:pPr>
              <w:pStyle w:val="CVMeta"/>
            </w:pPr>
            <w:r>
              <w:rPr>
                <w:rFonts w:ascii="Times New Roman" w:hAnsi="Times New Roman" w:eastAsia="Times New Roman" w:cs="Times New Roman"/>
                <w:b/>
                <w:caps/>
                <w:color w:val="666666"/>
                <w:sz w:val="15"/>
              </w:rPr>
              <w:t>Marketplace / FashionTech</w:t>
            </w:r>
            <w:r>
              <w:rPr>
                <w:rFonts w:ascii="Times New Roman" w:hAnsi="Times New Roman" w:eastAsia="Times New Roman" w:cs="Times New Roman"/>
                <w:b/>
                <w:color w:val="9C2F45"/>
                <w:sz w:val="15"/>
              </w:rPr>
              <w:t xml:space="preserve">  /  Проект закрыт</w:t>
            </w:r>
          </w:p>
          <w:p>
            <w:pPr>
              <w:keepLines/>
              <w:spacing w:after="32" w:lineRule="auto" w:line="245"/>
            </w:pPr>
            <w:r>
              <w:t>Агрегатор и маркетплейс секонд-хендов с картой магазинов, каталогом, заказами, доставкой, отзывами, аналитикой и кабинетом продавца.</w:t>
            </w:r>
          </w:p>
          <w:p>
            <w:pPr>
              <w:pStyle w:val="ProjectTitle"/>
            </w:pPr>
            <w:r>
              <w:t>WIZE</w:t>
            </w:r>
          </w:p>
          <w:p>
            <w:pPr>
              <w:pStyle w:val="CVMeta"/>
            </w:pPr>
            <w:r>
              <w:rPr>
                <w:rFonts w:ascii="Times New Roman" w:hAnsi="Times New Roman" w:eastAsia="Times New Roman" w:cs="Times New Roman"/>
                <w:b/>
                <w:caps/>
                <w:color w:val="666666"/>
                <w:sz w:val="15"/>
              </w:rPr>
              <w:t>B2B SaaS / Platform</w:t>
            </w:r>
            <w:r>
              <w:rPr>
                <w:rFonts w:ascii="Times New Roman" w:hAnsi="Times New Roman" w:eastAsia="Times New Roman" w:cs="Times New Roman"/>
                <w:b/>
                <w:color w:val="9C2F45"/>
                <w:sz w:val="15"/>
              </w:rPr>
              <w:t xml:space="preserve">  /  Основной проект</w:t>
            </w:r>
          </w:p>
          <w:p>
            <w:pPr>
              <w:keepLines/>
              <w:spacing w:after="32" w:lineRule="auto" w:line="245"/>
            </w:pPr>
            <w:r>
              <w:t>Платформа автоматизации корпоративных процессов с мультитенантностью, открытым API и экосистемой независимых модулей.</w:t>
            </w:r>
          </w:p>
          <w:p>
            <w:pPr>
              <w:pStyle w:val="Heading1"/>
            </w:pPr>
            <w:r>
              <w:t>ОБРАЗОВАНИЕ</w:t>
            </w:r>
          </w:p>
          <w:p>
            <w:pPr>
              <w:pStyle w:val="CVMeta"/>
            </w:pPr>
            <w:r>
              <w:rPr>
                <w:rFonts w:ascii="Times New Roman" w:hAnsi="Times New Roman" w:eastAsia="Times New Roman" w:cs="Times New Roman"/>
              </w:rPr>
              <w:t>БАКАЛАВРИАТ / 2026</w:t>
            </w:r>
          </w:p>
          <w:p>
            <w:pPr>
              <w:pStyle w:val="Heading2"/>
            </w:pPr>
            <w:r>
              <w:rPr>
                <w:rFonts w:ascii="Times New Roman" w:hAnsi="Times New Roman" w:eastAsia="Times New Roman" w:cs="Times New Roman"/>
                <w:color w:val="191919"/>
              </w:rPr>
              <w:t>Санкт-Петербургский государственный университет аэрокосмического приборостроения</w:t>
            </w:r>
          </w:p>
          <w:p>
            <w:pPr>
              <w:keepNext/>
              <w:spacing w:after="36"/>
            </w:pPr>
            <w:r>
              <w:rPr>
                <w:rFonts w:ascii="Times New Roman" w:hAnsi="Times New Roman" w:eastAsia="Times New Roman" w:cs="Times New Roman"/>
                <w:b/>
                <w:color w:val="9C2F45"/>
                <w:sz w:val="17"/>
              </w:rPr>
              <w:t xml:space="preserve">09.03.03  </w:t>
            </w:r>
            <w:r>
              <w:rPr>
                <w:rFonts w:ascii="Times New Roman" w:hAnsi="Times New Roman" w:eastAsia="Times New Roman" w:cs="Times New Roman"/>
                <w:b/>
                <w:color w:val="191919"/>
                <w:sz w:val="17"/>
              </w:rPr>
              <w:t>Прикладная информатика</w:t>
            </w:r>
          </w:p>
          <w:p>
            <w:r>
              <w:rPr>
                <w:rFonts w:ascii="Times New Roman" w:hAnsi="Times New Roman" w:eastAsia="Times New Roman" w:cs="Times New Roman"/>
              </w:rPr>
              <w:t>Институт вычислительных систем и программирования.</w:t>
            </w:r>
          </w:p>
          <w:p>
            <w:r>
              <w:rPr>
                <w:rFonts w:ascii="Times New Roman" w:hAnsi="Times New Roman" w:eastAsia="Times New Roman" w:cs="Times New Roman"/>
              </w:rPr>
              <w:t>Фокус обучения — проектирование информационных систем, программная инженерия и разработка цифровых продуктов.</w:t>
            </w:r>
          </w:p>
          <w:p>
            <w:pPr>
              <w:pStyle w:val="CVMeta"/>
              <w:spacing w:before="80"/>
            </w:pPr>
            <w:r>
              <w:rPr>
                <w:rFonts w:ascii="Times New Roman" w:hAnsi="Times New Roman" w:eastAsia="Times New Roman" w:cs="Times New Roman"/>
              </w:rPr>
              <w:t>СЛЕДУЮЩИЙ ЭТАП — ИТМО</w:t>
            </w:r>
          </w:p>
          <w:p>
            <w:pPr>
              <w:pStyle w:val="Heading2"/>
            </w:pPr>
            <w:r>
              <w:rPr>
                <w:rFonts w:ascii="Times New Roman" w:hAnsi="Times New Roman" w:eastAsia="Times New Roman" w:cs="Times New Roman"/>
                <w:color w:val="9C2F45"/>
              </w:rPr>
              <w:t>Целевые программы магистратуры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Управление высокотехнологичным бизнесом.</w:t>
            </w:r>
          </w:p>
          <w:p>
            <w:pPr>
              <w:keepLines/>
              <w:numPr>
                <w:ilvl w:val="0"/>
                <w:numId w:val="10"/>
              </w:numPr>
            </w:pPr>
            <w:r>
              <w:t>Технологии и стратегии бизнес-трансформации.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</w:rPr>
              <w:t>Цель — развить компетенции в продуктовой стратегии, управлении инновациями и масштабировании решений, чтобы выводить технологические проекты на рынок и превращать их в устойчивые масштабируемые компании.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48" w:right="648" w:bottom="691" w:left="64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Times New Roman" w:hAnsi="Times New Roman" w:eastAsia="Times New Roman" w:cs="Times New Roman"/>
        <w:color w:val="666666"/>
        <w:sz w:val="14"/>
      </w:rPr>
      <w:t xml:space="preserve">Диметрий Киянцев  •  Санкт-Петербург  •  Страница </w:t>
    </w:r>
    <w:r>
      <w:rPr>
        <w:rFonts w:ascii="Times New Roman" w:hAnsi="Times New Roman" w:eastAsia="Times New Roman" w:cs="Times New Roman"/>
        <w:color w:val="666666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color w:val="666666"/>
        <w:sz w:val="14"/>
      </w:rPr>
      <w:t xml:space="preserve"> из </w:t>
    </w:r>
    <w:r>
      <w:rPr>
        <w:rFonts w:ascii="Times New Roman" w:hAnsi="Times New Roman" w:eastAsia="Times New Roman" w:cs="Times New Roman"/>
        <w:color w:val="666666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▪"/>
      <w:lvlJc w:val="left"/>
      <w:pPr>
        <w:tabs>
          <w:tab w:val="num" w:pos="320"/>
        </w:tabs>
        <w:ind w:left="320" w:hanging="150"/>
        <w:spacing w:before="0" w:after="24" w:line="240" w:lineRule="auto"/>
      </w:pPr>
      <w:rPr>
        <w:rFonts w:ascii="Arial Unicode MS" w:hAnsi="Arial Unicode MS"/>
        <w:color w:val="9C2F45"/>
        <w:sz w:val="15"/>
      </w:rPr>
    </w:lvl>
  </w:abstractNum>
  <w:abstractNum w:abstractNumId="10">
    <w:multiLevelType w:val="singleLevel"/>
    <w:lvl w:ilvl="0">
      <w:start w:val="1"/>
      <w:numFmt w:val="bullet"/>
      <w:lvlText w:val="▪"/>
      <w:lvlJc w:val="left"/>
      <w:pPr>
        <w:tabs>
          <w:tab w:val="num" w:pos="220"/>
        </w:tabs>
        <w:ind w:left="220" w:hanging="120"/>
        <w:spacing w:before="0" w:after="24" w:line="240" w:lineRule="auto"/>
      </w:pPr>
      <w:rPr>
        <w:rFonts w:ascii="Arial Unicode MS" w:hAnsi="Arial Unicode MS"/>
        <w:color w:val="9C2F45"/>
        <w:sz w:val="15"/>
      </w:rPr>
    </w:lvl>
  </w:abstractNum>
  <w:abstractNum w:abstractNumId="11">
    <w:multiLevelType w:val="singleLevel"/>
    <w:lvl w:ilvl="0">
      <w:start w:val="1"/>
      <w:numFmt w:val="decimalZero"/>
      <w:lvlText w:val="%1"/>
      <w:lvlJc w:val="left"/>
      <w:pPr>
        <w:tabs>
          <w:tab w:val="num" w:pos="320"/>
        </w:tabs>
        <w:ind w:left="320" w:hanging="190"/>
        <w:spacing w:before="0" w:after="30" w:line="240" w:lineRule="auto"/>
      </w:pPr>
      <w:rPr>
        <w:rFonts w:ascii="Arial Unicode MS" w:hAnsi="Arial Unicode MS"/>
        <w:color w:val="9C2F45"/>
        <w:sz w:val="1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6" w:line="245" w:lineRule="auto"/>
    </w:pPr>
    <w:rPr>
      <w:rFonts w:ascii="Times New Roman" w:hAnsi="Times New Roman" w:eastAsia="Times New Roman"/>
      <w:color w:val="191919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  <w:pBdr>
        <w:bottom w:val="single" w:sz="10" w:space="3" w:color="333333"/>
      </w:pBdr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9191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90" w:after="24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9191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666666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9191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9C2F4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debarHeading">
    <w:name w:val="Sidebar Heading"/>
    <w:pPr>
      <w:keepNext/>
      <w:spacing w:before="140" w:after="70"/>
      <w:pBdr>
        <w:bottom w:val="single" w:sz="8" w:space="2" w:color="333333"/>
      </w:pBdr>
    </w:pPr>
    <w:rPr>
      <w:rFonts w:ascii="Times New Roman" w:hAnsi="Times New Roman" w:eastAsia="Times New Roman"/>
      <w:b/>
      <w:color w:val="191919"/>
      <w:sz w:val="17"/>
    </w:rPr>
  </w:style>
  <w:style w:type="paragraph" w:customStyle="1" w:styleId="SidebarBody">
    <w:name w:val="Sidebar Body"/>
    <w:pPr>
      <w:spacing w:before="0" w:after="46" w:line="240" w:lineRule="auto"/>
    </w:pPr>
    <w:rPr>
      <w:rFonts w:ascii="Times New Roman" w:hAnsi="Times New Roman" w:eastAsia="Times New Roman"/>
      <w:color w:val="191919"/>
      <w:sz w:val="15"/>
    </w:rPr>
  </w:style>
  <w:style w:type="paragraph" w:customStyle="1" w:styleId="SidebarSmall">
    <w:name w:val="Sidebar Small"/>
    <w:pPr>
      <w:spacing w:before="0" w:after="36" w:line="240" w:lineRule="auto"/>
    </w:pPr>
    <w:rPr>
      <w:rFonts w:ascii="Times New Roman" w:hAnsi="Times New Roman" w:eastAsia="Times New Roman"/>
      <w:color w:val="666666"/>
      <w:sz w:val="14"/>
    </w:rPr>
  </w:style>
  <w:style w:type="paragraph" w:customStyle="1" w:styleId="CVLead">
    <w:name w:val="CV Lead"/>
    <w:pPr>
      <w:spacing w:before="0" w:after="80" w:line="252" w:lineRule="auto"/>
    </w:pPr>
    <w:rPr>
      <w:rFonts w:ascii="Times New Roman" w:hAnsi="Times New Roman" w:eastAsia="Times New Roman"/>
      <w:b/>
      <w:color w:val="191919"/>
      <w:sz w:val="19"/>
    </w:rPr>
  </w:style>
  <w:style w:type="paragraph" w:customStyle="1" w:styleId="CVMeta">
    <w:name w:val="CV Meta"/>
    <w:pPr>
      <w:keepNext/>
      <w:spacing w:before="0" w:after="30"/>
    </w:pPr>
    <w:rPr>
      <w:rFonts w:ascii="Times New Roman" w:hAnsi="Times New Roman" w:eastAsia="Times New Roman"/>
      <w:b/>
      <w:color w:val="666666"/>
      <w:sz w:val="15"/>
    </w:rPr>
  </w:style>
  <w:style w:type="paragraph" w:customStyle="1" w:styleId="ProjectTitle">
    <w:name w:val="Project Title"/>
    <w:pPr>
      <w:keepNext/>
      <w:spacing w:before="90" w:after="16"/>
    </w:pPr>
    <w:rPr>
      <w:rFonts w:ascii="Times New Roman" w:hAnsi="Times New Roman" w:eastAsia="Times New Roman"/>
      <w:b/>
      <w:color w:val="9C2F4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mailto:kiyantsev90@mail.ru" TargetMode="External"/><Relationship Id="rId12" Type="http://schemas.openxmlformats.org/officeDocument/2006/relationships/hyperlink" Target="https://t.me/k1nycs" TargetMode="External"/><Relationship Id="rId13" Type="http://schemas.openxmlformats.org/officeDocument/2006/relationships/hyperlink" Target="tel:+79288277706" TargetMode="External"/><Relationship Id="rId14" Type="http://schemas.openxmlformats.org/officeDocument/2006/relationships/hyperlink" Target="https://dokivklik.ru/" TargetMode="External"/><Relationship Id="rId15" Type="http://schemas.openxmlformats.org/officeDocument/2006/relationships/hyperlink" Target="https://stately-monstera-5699b2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Диметрий Киянцев — CV для ИТМО</dc:title>
  <dc:subject>Fullstack Developer / Co-Founder — магистратура ИТМО</dc:subject>
  <dc:creator>Диметрий Киянцев</dc:creator>
  <cp:keywords>Fullstack, WIZE, ITMO, React, TypeScript, NestJS, Product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