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Normal"/>
        <w:tblW w:w="810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4820"/>
        <w:gridCol w:w="3285"/>
      </w:tblGrid>
      <w:tr w:rsidR="005C5C63">
        <w:tblPrEx>
          <w:tblCellMar>
            <w:top w:w="0" w:type="dxa"/>
            <w:left w:w="0" w:type="dxa"/>
            <w:bottom w:w="0" w:type="dxa"/>
            <w:right w:w="0" w:type="dxa"/>
          </w:tblCellMar>
        </w:tblPrEx>
        <w:trPr>
          <w:trHeight w:val="1671"/>
        </w:trPr>
        <w:tc>
          <w:tcPr>
            <w:tcW w:w="4820" w:type="dxa"/>
            <w:tcBorders>
              <w:top w:val="nil"/>
              <w:left w:val="nil"/>
              <w:bottom w:val="nil"/>
              <w:right w:val="nil"/>
            </w:tcBorders>
            <w:shd w:val="clear" w:color="auto" w:fill="auto"/>
            <w:tcMar>
              <w:top w:w="80" w:type="dxa"/>
              <w:left w:w="80" w:type="dxa"/>
              <w:bottom w:w="80" w:type="dxa"/>
              <w:right w:w="80" w:type="dxa"/>
            </w:tcMar>
          </w:tcPr>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Общество с ограниченной ответственностью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w:t>
            </w:r>
            <w:proofErr w:type="spellStart"/>
            <w:r>
              <w:rPr>
                <w:rFonts w:ascii="Montserrat" w:eastAsia="Montserrat" w:hAnsi="Montserrat" w:cs="Montserrat"/>
                <w:sz w:val="13"/>
                <w:szCs w:val="13"/>
              </w:rPr>
              <w:t>КосметикЛаб</w:t>
            </w:r>
            <w:proofErr w:type="spellEnd"/>
            <w:r>
              <w:rPr>
                <w:rFonts w:ascii="Montserrat" w:eastAsia="Montserrat" w:hAnsi="Montserrat" w:cs="Montserrat"/>
                <w:sz w:val="13"/>
                <w:szCs w:val="13"/>
              </w:rPr>
              <w:t>» (ООО «</w:t>
            </w:r>
            <w:proofErr w:type="spellStart"/>
            <w:r>
              <w:rPr>
                <w:rFonts w:ascii="Montserrat" w:eastAsia="Montserrat" w:hAnsi="Montserrat" w:cs="Montserrat"/>
                <w:sz w:val="13"/>
                <w:szCs w:val="13"/>
              </w:rPr>
              <w:t>КосметикЛаб</w:t>
            </w:r>
            <w:proofErr w:type="spellEnd"/>
            <w:r>
              <w:rPr>
                <w:rFonts w:ascii="Montserrat" w:eastAsia="Montserrat" w:hAnsi="Montserrat" w:cs="Montserrat"/>
                <w:sz w:val="13"/>
                <w:szCs w:val="13"/>
              </w:rPr>
              <w:t xml:space="preserve">») </w:t>
            </w:r>
          </w:p>
          <w:p w:rsidR="005C5C63" w:rsidRDefault="005C5C63">
            <w:pPr>
              <w:spacing w:after="0"/>
              <w:ind w:left="0" w:right="0" w:firstLine="0"/>
              <w:rPr>
                <w:rFonts w:ascii="Montserrat" w:eastAsia="Montserrat" w:hAnsi="Montserrat" w:cs="Montserrat"/>
                <w:sz w:val="13"/>
                <w:szCs w:val="13"/>
              </w:rPr>
            </w:pP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354392, г. КРАЙ КРАСНОДАРСКИЙ, ГОРОД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СОЧИ, СЕЛО ЭСТОСАДОК, УЛИЦА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ГОРНАЯ КАРУСЕЛЬ, ДОМ 6, ПОМЕЩЕНИЕ 150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Тел/факс: +7 (988) 411-12-13 </w:t>
            </w:r>
          </w:p>
          <w:p w:rsidR="005C5C63" w:rsidRPr="008C7F99" w:rsidRDefault="00000000">
            <w:pPr>
              <w:spacing w:after="0"/>
              <w:ind w:left="0" w:right="0" w:firstLine="0"/>
              <w:rPr>
                <w:lang w:val="en-US"/>
              </w:rPr>
            </w:pPr>
            <w:r w:rsidRPr="008C7F99">
              <w:rPr>
                <w:rFonts w:ascii="Montserrat" w:eastAsia="Montserrat" w:hAnsi="Montserrat" w:cs="Montserrat"/>
                <w:sz w:val="13"/>
                <w:szCs w:val="13"/>
                <w:lang w:val="en-US"/>
              </w:rPr>
              <w:t xml:space="preserve">E-mail: info@lialab.ru </w:t>
            </w:r>
          </w:p>
        </w:tc>
        <w:tc>
          <w:tcPr>
            <w:tcW w:w="3285" w:type="dxa"/>
            <w:tcBorders>
              <w:top w:val="nil"/>
              <w:left w:val="nil"/>
              <w:bottom w:val="nil"/>
              <w:right w:val="nil"/>
            </w:tcBorders>
            <w:shd w:val="clear" w:color="auto" w:fill="auto"/>
            <w:tcMar>
              <w:top w:w="80" w:type="dxa"/>
              <w:left w:w="80" w:type="dxa"/>
              <w:bottom w:w="80" w:type="dxa"/>
              <w:right w:w="80" w:type="dxa"/>
            </w:tcMar>
          </w:tcPr>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ИНН 2367013167       КПП 236701001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ОКВЭД 220.42 ОГРН 1202300012419 </w:t>
            </w:r>
          </w:p>
          <w:p w:rsidR="005C5C63" w:rsidRDefault="00000000">
            <w:pPr>
              <w:spacing w:after="12"/>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р/</w:t>
            </w:r>
            <w:proofErr w:type="spellStart"/>
            <w:r>
              <w:rPr>
                <w:rFonts w:ascii="Montserrat" w:eastAsia="Montserrat" w:hAnsi="Montserrat" w:cs="Montserrat"/>
                <w:sz w:val="13"/>
                <w:szCs w:val="13"/>
              </w:rPr>
              <w:t>сч</w:t>
            </w:r>
            <w:proofErr w:type="spellEnd"/>
            <w:r>
              <w:rPr>
                <w:rFonts w:ascii="Montserrat" w:eastAsia="Montserrat" w:hAnsi="Montserrat" w:cs="Montserrat"/>
                <w:sz w:val="13"/>
                <w:szCs w:val="13"/>
              </w:rPr>
              <w:t xml:space="preserve"> 40702810530060009456 </w:t>
            </w:r>
          </w:p>
          <w:p w:rsidR="005C5C63" w:rsidRDefault="00000000">
            <w:pPr>
              <w:spacing w:after="0"/>
              <w:ind w:left="0" w:right="0" w:firstLine="0"/>
              <w:jc w:val="both"/>
              <w:rPr>
                <w:rFonts w:ascii="Montserrat" w:eastAsia="Montserrat" w:hAnsi="Montserrat" w:cs="Montserrat"/>
                <w:sz w:val="13"/>
                <w:szCs w:val="13"/>
              </w:rPr>
            </w:pPr>
            <w:r>
              <w:rPr>
                <w:rFonts w:ascii="Montserrat" w:eastAsia="Montserrat" w:hAnsi="Montserrat" w:cs="Montserrat"/>
                <w:sz w:val="13"/>
                <w:szCs w:val="13"/>
              </w:rPr>
              <w:t>ЮГО-ЗАПАДНЫЙ БАНК ПАО СБЕРБАНК</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 xml:space="preserve">БИК 046015602 </w:t>
            </w:r>
          </w:p>
          <w:p w:rsidR="005C5C63" w:rsidRDefault="00000000">
            <w:pPr>
              <w:spacing w:after="0"/>
              <w:ind w:left="0" w:right="0" w:firstLine="0"/>
              <w:rPr>
                <w:rFonts w:ascii="Montserrat" w:eastAsia="Montserrat" w:hAnsi="Montserrat" w:cs="Montserrat"/>
                <w:sz w:val="13"/>
                <w:szCs w:val="13"/>
              </w:rPr>
            </w:pPr>
            <w:r>
              <w:rPr>
                <w:rFonts w:ascii="Montserrat" w:eastAsia="Montserrat" w:hAnsi="Montserrat" w:cs="Montserrat"/>
                <w:sz w:val="13"/>
                <w:szCs w:val="13"/>
              </w:rPr>
              <w:t>к/</w:t>
            </w:r>
            <w:proofErr w:type="spellStart"/>
            <w:r>
              <w:rPr>
                <w:rFonts w:ascii="Montserrat" w:eastAsia="Montserrat" w:hAnsi="Montserrat" w:cs="Montserrat"/>
                <w:sz w:val="13"/>
                <w:szCs w:val="13"/>
              </w:rPr>
              <w:t>сч</w:t>
            </w:r>
            <w:proofErr w:type="spellEnd"/>
            <w:r>
              <w:rPr>
                <w:rFonts w:ascii="Montserrat" w:eastAsia="Montserrat" w:hAnsi="Montserrat" w:cs="Montserrat"/>
                <w:sz w:val="13"/>
                <w:szCs w:val="13"/>
              </w:rPr>
              <w:t xml:space="preserve"> 30101810600000000602</w:t>
            </w:r>
          </w:p>
          <w:p w:rsidR="005C5C63" w:rsidRDefault="00000000">
            <w:pPr>
              <w:spacing w:after="0"/>
              <w:ind w:left="0" w:right="0" w:firstLine="0"/>
            </w:pPr>
            <w:r>
              <w:rPr>
                <w:rFonts w:ascii="Montserrat" w:eastAsia="Montserrat" w:hAnsi="Montserrat" w:cs="Montserrat"/>
                <w:sz w:val="13"/>
                <w:szCs w:val="13"/>
              </w:rPr>
              <w:t xml:space="preserve"> </w:t>
            </w:r>
          </w:p>
        </w:tc>
      </w:tr>
    </w:tbl>
    <w:p w:rsidR="005C5C63" w:rsidRDefault="005C5C63">
      <w:pPr>
        <w:spacing w:after="151" w:line="240" w:lineRule="auto"/>
        <w:ind w:left="0" w:right="0" w:firstLine="0"/>
        <w:rPr>
          <w:rFonts w:ascii="Montserrat" w:eastAsia="Montserrat" w:hAnsi="Montserrat" w:cs="Montserrat"/>
          <w:sz w:val="18"/>
          <w:szCs w:val="18"/>
        </w:rPr>
      </w:pPr>
    </w:p>
    <w:p w:rsidR="005C5C63" w:rsidRDefault="00000000">
      <w:pPr>
        <w:spacing w:after="151" w:line="240" w:lineRule="auto"/>
        <w:ind w:left="0" w:right="0" w:firstLine="0"/>
        <w:rPr>
          <w:rFonts w:ascii="Montserrat" w:eastAsia="Montserrat" w:hAnsi="Montserrat" w:cs="Montserrat"/>
          <w:sz w:val="18"/>
          <w:szCs w:val="18"/>
        </w:rPr>
      </w:pPr>
      <w:r>
        <w:rPr>
          <w:rFonts w:ascii="Montserrat" w:eastAsia="Montserrat" w:hAnsi="Montserrat" w:cs="Montserrat"/>
          <w:sz w:val="18"/>
          <w:szCs w:val="18"/>
        </w:rPr>
        <w:t xml:space="preserve">Договор поставки товаров №                                                                                                          </w:t>
      </w:r>
      <w:r w:rsidR="009E5E8A">
        <w:rPr>
          <w:rFonts w:ascii="Montserrat" w:eastAsia="Montserrat" w:hAnsi="Montserrat" w:cs="Montserrat"/>
          <w:sz w:val="18"/>
          <w:szCs w:val="18"/>
        </w:rPr>
        <w:t>_________</w:t>
      </w:r>
      <w:r>
        <w:rPr>
          <w:rFonts w:ascii="Montserrat" w:eastAsia="Montserrat" w:hAnsi="Montserrat" w:cs="Montserrat"/>
          <w:sz w:val="18"/>
          <w:szCs w:val="18"/>
        </w:rPr>
        <w:t xml:space="preserve"> год</w:t>
      </w:r>
      <w:r>
        <w:rPr>
          <w:rFonts w:ascii="Montserrat" w:eastAsia="Montserrat" w:hAnsi="Montserrat" w:cs="Montserrat"/>
          <w:sz w:val="18"/>
          <w:szCs w:val="18"/>
        </w:rPr>
        <w:br/>
      </w:r>
      <w:r>
        <w:rPr>
          <w:rFonts w:ascii="Montserrat" w:eastAsia="Montserrat" w:hAnsi="Montserrat" w:cs="Montserrat"/>
          <w:sz w:val="4"/>
          <w:szCs w:val="4"/>
        </w:rPr>
        <w:br/>
      </w:r>
      <w:r>
        <w:rPr>
          <w:rFonts w:ascii="Montserrat" w:eastAsia="Montserrat" w:hAnsi="Montserrat" w:cs="Montserrat"/>
          <w:sz w:val="18"/>
          <w:szCs w:val="18"/>
        </w:rPr>
        <w:t xml:space="preserve">                                                                                                                                                                         г. Сочи                                                                            </w:t>
      </w:r>
    </w:p>
    <w:p w:rsidR="005C5C63" w:rsidRDefault="00000000">
      <w:pPr>
        <w:spacing w:after="30"/>
        <w:ind w:right="0" w:firstLine="0"/>
        <w:rPr>
          <w:rFonts w:ascii="Montserrat" w:eastAsia="Montserrat" w:hAnsi="Montserrat" w:cs="Montserrat"/>
          <w:sz w:val="18"/>
          <w:szCs w:val="18"/>
        </w:rPr>
      </w:pPr>
      <w:r>
        <w:rPr>
          <w:rFonts w:ascii="Montserrat" w:eastAsia="Montserrat" w:hAnsi="Montserrat" w:cs="Montserrat"/>
          <w:sz w:val="18"/>
          <w:szCs w:val="18"/>
        </w:rPr>
        <w:t xml:space="preserve">                                     </w:t>
      </w:r>
    </w:p>
    <w:p w:rsidR="008C7F99" w:rsidRDefault="00000000">
      <w:pPr>
        <w:ind w:left="1" w:right="0" w:hanging="1"/>
        <w:rPr>
          <w:rFonts w:ascii="Montserrat" w:hAnsi="Montserrat"/>
          <w:sz w:val="18"/>
          <w:szCs w:val="18"/>
        </w:rPr>
      </w:pPr>
      <w:r w:rsidRPr="008C7F99">
        <w:rPr>
          <w:rFonts w:ascii="Montserrat" w:hAnsi="Montserrat"/>
          <w:sz w:val="18"/>
          <w:szCs w:val="18"/>
        </w:rPr>
        <w:t xml:space="preserve">Общество с ограниченной </w:t>
      </w:r>
      <w:proofErr w:type="gramStart"/>
      <w:r w:rsidRPr="008C7F99">
        <w:rPr>
          <w:rFonts w:ascii="Montserrat" w:hAnsi="Montserrat"/>
          <w:sz w:val="18"/>
          <w:szCs w:val="18"/>
        </w:rPr>
        <w:t>ответственностью  (</w:t>
      </w:r>
      <w:proofErr w:type="gramEnd"/>
      <w:r w:rsidRPr="008C7F99">
        <w:rPr>
          <w:rFonts w:ascii="Montserrat" w:hAnsi="Montserrat"/>
          <w:sz w:val="18"/>
          <w:szCs w:val="18"/>
        </w:rPr>
        <w:t xml:space="preserve">далее «Покупатель»), действующее на основании устава в лице с одной стороны, и </w:t>
      </w:r>
    </w:p>
    <w:p w:rsidR="005C5C63" w:rsidRPr="008C7F99" w:rsidRDefault="00000000">
      <w:pPr>
        <w:ind w:left="1" w:right="0" w:hanging="1"/>
        <w:rPr>
          <w:rFonts w:ascii="Montserrat" w:hAnsi="Montserrat"/>
          <w:sz w:val="18"/>
          <w:szCs w:val="18"/>
        </w:rPr>
      </w:pPr>
      <w:r w:rsidRPr="008C7F99">
        <w:rPr>
          <w:rFonts w:ascii="Montserrat" w:hAnsi="Montserrat"/>
          <w:sz w:val="18"/>
          <w:szCs w:val="18"/>
        </w:rPr>
        <w:t>Общество с ограниченной ответственностью ОО «</w:t>
      </w:r>
      <w:proofErr w:type="spellStart"/>
      <w:proofErr w:type="gramStart"/>
      <w:r w:rsidRPr="008C7F99">
        <w:rPr>
          <w:rFonts w:ascii="Montserrat" w:hAnsi="Montserrat"/>
          <w:sz w:val="18"/>
          <w:szCs w:val="18"/>
        </w:rPr>
        <w:t>КосметикЛаб</w:t>
      </w:r>
      <w:proofErr w:type="spellEnd"/>
      <w:r w:rsidRPr="008C7F99">
        <w:rPr>
          <w:rFonts w:ascii="Montserrat" w:hAnsi="Montserrat"/>
          <w:sz w:val="18"/>
          <w:szCs w:val="18"/>
        </w:rPr>
        <w:t>»</w:t>
      </w:r>
      <w:r w:rsidR="008C7F99">
        <w:rPr>
          <w:rFonts w:ascii="Montserrat" w:hAnsi="Montserrat"/>
          <w:sz w:val="18"/>
          <w:szCs w:val="18"/>
        </w:rPr>
        <w:t xml:space="preserve"> </w:t>
      </w:r>
      <w:r w:rsidRPr="008C7F99">
        <w:rPr>
          <w:rFonts w:ascii="Montserrat" w:hAnsi="Montserrat"/>
          <w:sz w:val="18"/>
          <w:szCs w:val="18"/>
        </w:rPr>
        <w:t xml:space="preserve"> (</w:t>
      </w:r>
      <w:proofErr w:type="gramEnd"/>
      <w:r w:rsidRPr="008C7F99">
        <w:rPr>
          <w:rFonts w:ascii="Montserrat" w:hAnsi="Montserrat"/>
          <w:sz w:val="18"/>
          <w:szCs w:val="18"/>
        </w:rPr>
        <w:t>далее ООО «</w:t>
      </w:r>
      <w:proofErr w:type="spellStart"/>
      <w:r w:rsidRPr="008C7F99">
        <w:rPr>
          <w:rFonts w:ascii="Montserrat" w:hAnsi="Montserrat"/>
          <w:sz w:val="18"/>
          <w:szCs w:val="18"/>
        </w:rPr>
        <w:t>КосметикЛаб</w:t>
      </w:r>
      <w:proofErr w:type="spellEnd"/>
      <w:r w:rsidRPr="008C7F99">
        <w:rPr>
          <w:rFonts w:ascii="Montserrat" w:hAnsi="Montserrat"/>
          <w:sz w:val="18"/>
          <w:szCs w:val="18"/>
        </w:rPr>
        <w:t>»), в лице директора Мазанова Анатолия Валерьевича</w:t>
      </w:r>
      <w:r w:rsidR="008C7F99">
        <w:rPr>
          <w:rFonts w:ascii="Montserrat" w:hAnsi="Montserrat"/>
          <w:sz w:val="18"/>
          <w:szCs w:val="18"/>
        </w:rPr>
        <w:t xml:space="preserve">, </w:t>
      </w:r>
      <w:r w:rsidR="008C7F99" w:rsidRPr="008C7F99">
        <w:rPr>
          <w:rFonts w:ascii="Montserrat" w:hAnsi="Montserrat"/>
          <w:sz w:val="18"/>
          <w:szCs w:val="18"/>
        </w:rPr>
        <w:t>действующего на основании Устава</w:t>
      </w:r>
      <w:r w:rsidRPr="008C7F99">
        <w:rPr>
          <w:rFonts w:ascii="Montserrat" w:hAnsi="Montserrat"/>
          <w:sz w:val="18"/>
          <w:szCs w:val="18"/>
        </w:rPr>
        <w:t xml:space="preserve"> </w:t>
      </w:r>
      <w:r w:rsidR="008C7F99">
        <w:rPr>
          <w:rFonts w:ascii="Montserrat" w:hAnsi="Montserrat"/>
          <w:sz w:val="18"/>
          <w:szCs w:val="18"/>
        </w:rPr>
        <w:t>(</w:t>
      </w:r>
      <w:r w:rsidRPr="008C7F99">
        <w:rPr>
          <w:rFonts w:ascii="Montserrat" w:hAnsi="Montserrat"/>
          <w:sz w:val="18"/>
          <w:szCs w:val="18"/>
        </w:rPr>
        <w:t>дал</w:t>
      </w:r>
      <w:r w:rsidR="008C7F99">
        <w:rPr>
          <w:rFonts w:ascii="Montserrat" w:hAnsi="Montserrat"/>
          <w:sz w:val="18"/>
          <w:szCs w:val="18"/>
        </w:rPr>
        <w:t>ее</w:t>
      </w:r>
      <w:r w:rsidRPr="008C7F99">
        <w:rPr>
          <w:rFonts w:ascii="Montserrat" w:hAnsi="Montserrat"/>
          <w:sz w:val="18"/>
          <w:szCs w:val="18"/>
        </w:rPr>
        <w:t xml:space="preserve"> «Поставщик»</w:t>
      </w:r>
      <w:r w:rsidR="008C7F99">
        <w:rPr>
          <w:rFonts w:ascii="Montserrat" w:hAnsi="Montserrat"/>
          <w:sz w:val="18"/>
          <w:szCs w:val="18"/>
        </w:rPr>
        <w:t>)</w:t>
      </w:r>
      <w:r w:rsidRPr="008C7F99">
        <w:rPr>
          <w:rFonts w:ascii="Montserrat" w:hAnsi="Montserrat"/>
          <w:sz w:val="18"/>
          <w:szCs w:val="18"/>
        </w:rPr>
        <w:t xml:space="preserve">, совместно именуемые «Стороны», заключили настоящий договор о нижеследующем: </w:t>
      </w:r>
    </w:p>
    <w:p w:rsidR="005C5C63" w:rsidRDefault="00000000">
      <w:pPr>
        <w:pStyle w:val="1"/>
        <w:ind w:left="364" w:right="364"/>
        <w:jc w:val="center"/>
        <w:rPr>
          <w:rFonts w:ascii="Montserrat" w:eastAsia="Montserrat" w:hAnsi="Montserrat" w:cs="Montserrat"/>
          <w:sz w:val="18"/>
          <w:szCs w:val="18"/>
        </w:rPr>
      </w:pPr>
      <w:r>
        <w:rPr>
          <w:rFonts w:ascii="Montserrat" w:eastAsia="Montserrat" w:hAnsi="Montserrat" w:cs="Montserrat"/>
          <w:sz w:val="18"/>
          <w:szCs w:val="18"/>
        </w:rPr>
        <w:t>1. ПРЕДМЕТ ДОГОВОРА</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1.1. Поставщик обязуется поставлять Товар по заявкам Покупателя, а Покупатель обязуется принимать и оплачивать его на условиях, определенных настоящим Договором.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1.2. Количество, развернутая номенклатура (ассортимент), цены, а также адрес доставки и способ доставки, включая наименование транспортной компании, согласовываются Сторонами путем направления заявки Покупателем. Количество, развернутая номенклатура (ассортимент), цены окончательно подтверждаются путем выставления Поставщиком счета на оплату партии товара, указанного Покупателем в заявке (заказе), в порядке, предусмотренном п. 3.2 настоящего Договора.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1.3. Поставщик считается принявшим на себя обязательства по отгрузке заказанного Покупателем товара в срок не позднее 14 календарных дней с момента поступления оплаты за заказ на расчетный счет Поставщика по реквизитам, указанным в договоре.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1.4. Накладная (счет) считается принятой в редакции Поставщика, если Покупатель в течение 3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(трех) дней после ее получения не сообщит Поставщику о своем несогласии с данными накладной (счета).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1.5. После выставления Поставщиком счета по заказу Покупателя, Покупатель не вправе изменять заказ в меньшую сторону. Покупатель имеет право сделать дополнительный заказ, который будет собран в порядке общей очередности, согласно времени его поступления, независимо от даты поступления первоначального заказа.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1.6. Остаточный срок годности Товара на дату отправки должен составлять не менее 70 % от общего срока годности данного Товара, установленного Производителем.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В отношении Товара, срок годности которого, установленный Производителем, составляет 12 календарных месяцев, либо меньше указанного срока, остаточный срок годности Товара на дату поставки должен составлять не менее 80 % от общего срока годности данного Товара. </w:t>
      </w:r>
    </w:p>
    <w:p w:rsidR="005C5C63" w:rsidRDefault="005C5C63">
      <w:pPr>
        <w:ind w:left="1" w:right="0" w:hanging="1"/>
        <w:rPr>
          <w:rFonts w:ascii="Montserrat" w:eastAsia="Montserrat" w:hAnsi="Montserrat" w:cs="Montserrat"/>
          <w:sz w:val="18"/>
          <w:szCs w:val="18"/>
        </w:rPr>
      </w:pPr>
    </w:p>
    <w:p w:rsidR="005C5C63" w:rsidRDefault="00000000">
      <w:pPr>
        <w:ind w:left="44" w:right="0" w:firstLine="0"/>
        <w:rPr>
          <w:rFonts w:ascii="Montserrat" w:eastAsia="Montserrat" w:hAnsi="Montserrat" w:cs="Montserrat"/>
          <w:sz w:val="18"/>
          <w:szCs w:val="18"/>
        </w:rPr>
      </w:pPr>
      <w:r>
        <w:rPr>
          <w:rFonts w:ascii="Montserrat" w:eastAsia="Montserrat" w:hAnsi="Montserrat" w:cs="Montserrat"/>
          <w:sz w:val="18"/>
          <w:szCs w:val="18"/>
        </w:rPr>
        <w:t xml:space="preserve"> </w:t>
      </w:r>
    </w:p>
    <w:p w:rsidR="005C5C63" w:rsidRDefault="00000000">
      <w:pPr>
        <w:pStyle w:val="1"/>
        <w:ind w:left="364" w:right="364"/>
        <w:jc w:val="center"/>
        <w:rPr>
          <w:rFonts w:ascii="Montserrat" w:eastAsia="Montserrat" w:hAnsi="Montserrat" w:cs="Montserrat"/>
          <w:sz w:val="18"/>
          <w:szCs w:val="18"/>
        </w:rPr>
      </w:pPr>
      <w:r>
        <w:rPr>
          <w:rFonts w:ascii="Montserrat" w:eastAsia="Montserrat" w:hAnsi="Montserrat" w:cs="Montserrat"/>
          <w:sz w:val="18"/>
          <w:szCs w:val="18"/>
        </w:rPr>
        <w:t>2. КАЧЕСТВО И КОМПЛЕКТНОСТЬ</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2.1. Качество и комплектность поставляемого Товара должны соответствовать ГОСТ, ТУ, принятым для данного вида товаров, образцам Товара.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2.2. Поставщик уведомлен, что Товар по настоящему договору приобретается Покупателем для реализации через оптовые и розничные каналы продаж (с целью последующей перепродажи конечному потребителю), в связи с чем, гарантирует Покупателю, что поставляемый Товар будет иметь товарный вид, надлежащую упаковку, обеспечивающую сохранность товара при </w:t>
      </w:r>
      <w:r>
        <w:rPr>
          <w:rFonts w:ascii="Montserrat" w:eastAsia="Montserrat" w:hAnsi="Montserrat" w:cs="Montserrat"/>
          <w:sz w:val="18"/>
          <w:szCs w:val="18"/>
        </w:rPr>
        <w:lastRenderedPageBreak/>
        <w:t xml:space="preserve">транспортировке и хранении, соответствующую надлежащую маркировку, инструкции по применению, а также информацию о товаре, производителе и прочую информацию, подлежащую обязательному доведению до конечного потребителя согласно действующему законодательству РФ.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 2.3. После доставки груза по месту назначения, при получении Товара от транспортной компании, Покупатель проверяет соответствие поставленного Товара количеству грузовых мест и весу брутто, указанных в товаросопроводительных документах, а также наличие явных недостатков, нарушение целостности упаковки. При обнаружении нарушения целостности упаковки, либо явных недостатков посылки, Покупатель обязан обратиться к представителю транспортной компании с указанием нарушений, составить соответствующий акт за подписью обеих сторон.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При отсутствии у Покупателя претензий по количеству грузовых мест, внешнему виду упаковки, а также весу, Товар считается принятым надлежащим образом.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2.4. При обнаружении производственных дефектов Товара при его приемке, Покупатель обязан в письменном виде по электронной почте известить Поставщика о выявленных дефектах в течение 3 (трех) дней после получения Товара в транспортной компании с приложением подробного перечня указанных дефектов, а также их фотофиксацией. Поставщик обязуется устранить надлежащим образом подтвержденные и обоснованные недостатки или заменить Товар ненадлежащего качества в течение 14 (четырнадцати) дней от поступления заявки Покупателя.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2.5. Товар поставляется Поставщиком посредством транспортной компании, упакованным в транспортные коробки. Поставщик в обязательном порядке при передаче товара указывает количество грузовых мест/транспортных коробок, вес брутто.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Поставщик несет ответственность за Товар до его передачи в транспортную компанию для отправки. После осмотра груза сотрудниками транспортной компании и приемки его к отправке, ответственность за надлежащее состояние груза, а также за сроки поставки его покупателю переходит на Транспортную компанию.  </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2.6. При получении Товара на складе Поставщика или на складе транспортной компании, представитель Покупателя обязан удостоверить факт получения груза путем проставления </w:t>
      </w:r>
      <w:proofErr w:type="gramStart"/>
      <w:r>
        <w:rPr>
          <w:rFonts w:ascii="Montserrat" w:eastAsia="Montserrat" w:hAnsi="Montserrat" w:cs="Montserrat"/>
          <w:sz w:val="18"/>
          <w:szCs w:val="18"/>
        </w:rPr>
        <w:t>в документах</w:t>
      </w:r>
      <w:proofErr w:type="gramEnd"/>
      <w:r>
        <w:rPr>
          <w:rFonts w:ascii="Montserrat" w:eastAsia="Montserrat" w:hAnsi="Montserrat" w:cs="Montserrat"/>
          <w:sz w:val="18"/>
          <w:szCs w:val="18"/>
        </w:rPr>
        <w:t xml:space="preserve"> подтверждающих передачу/получение Товара, своей подписи, фамилии и инициалов, должности, даты принятия Товара, реквизитов доверенности (при ее наличии). </w:t>
      </w:r>
    </w:p>
    <w:p w:rsidR="005C5C63" w:rsidRDefault="00000000">
      <w:pPr>
        <w:ind w:right="0" w:firstLine="0"/>
        <w:rPr>
          <w:rFonts w:ascii="Montserrat" w:eastAsia="Montserrat" w:hAnsi="Montserrat" w:cs="Montserrat"/>
          <w:sz w:val="18"/>
          <w:szCs w:val="18"/>
        </w:rPr>
      </w:pPr>
      <w:r>
        <w:rPr>
          <w:rFonts w:ascii="Montserrat" w:eastAsia="Montserrat" w:hAnsi="Montserrat" w:cs="Montserrat"/>
          <w:sz w:val="18"/>
          <w:szCs w:val="18"/>
        </w:rPr>
        <w:t xml:space="preserve"> </w:t>
      </w:r>
    </w:p>
    <w:p w:rsidR="005C5C63" w:rsidRDefault="00000000">
      <w:pPr>
        <w:pStyle w:val="1"/>
        <w:ind w:left="364" w:right="0"/>
        <w:jc w:val="center"/>
        <w:rPr>
          <w:rFonts w:ascii="Montserrat" w:eastAsia="Montserrat" w:hAnsi="Montserrat" w:cs="Montserrat"/>
          <w:sz w:val="18"/>
          <w:szCs w:val="18"/>
        </w:rPr>
      </w:pPr>
      <w:r>
        <w:rPr>
          <w:rFonts w:ascii="Montserrat" w:eastAsia="Montserrat" w:hAnsi="Montserrat" w:cs="Montserrat"/>
          <w:sz w:val="18"/>
          <w:szCs w:val="18"/>
        </w:rPr>
        <w:t>3. СРОКИ И ПОРЯДОК ПОСТАВКИ</w:t>
      </w:r>
    </w:p>
    <w:p w:rsidR="005C5C63" w:rsidRDefault="00000000">
      <w:pPr>
        <w:ind w:left="1" w:right="0" w:hanging="1"/>
        <w:rPr>
          <w:rFonts w:ascii="Montserrat" w:eastAsia="Montserrat" w:hAnsi="Montserrat" w:cs="Montserrat"/>
          <w:sz w:val="18"/>
          <w:szCs w:val="18"/>
        </w:rPr>
      </w:pPr>
      <w:r>
        <w:rPr>
          <w:rFonts w:ascii="Montserrat" w:eastAsia="Montserrat" w:hAnsi="Montserrat" w:cs="Montserrat"/>
          <w:sz w:val="18"/>
          <w:szCs w:val="18"/>
        </w:rPr>
        <w:t xml:space="preserve">3.1. Поставка продукции Покупателю осуществляется на основании согласованных сторонами заказов.  </w:t>
      </w:r>
    </w:p>
    <w:p w:rsidR="005C5C63" w:rsidRDefault="00000000">
      <w:pPr>
        <w:ind w:left="1" w:right="0" w:hanging="1"/>
        <w:rPr>
          <w:rStyle w:val="Hyperlink0"/>
        </w:rPr>
      </w:pPr>
      <w:r>
        <w:rPr>
          <w:rFonts w:ascii="Montserrat" w:eastAsia="Montserrat" w:hAnsi="Montserrat" w:cs="Montserrat"/>
          <w:sz w:val="18"/>
          <w:szCs w:val="18"/>
        </w:rPr>
        <w:t xml:space="preserve">3.2 Покупатель создает личный кабинет на сайте </w:t>
      </w:r>
      <w:hyperlink r:id="rId6" w:history="1">
        <w:r>
          <w:rPr>
            <w:rStyle w:val="Hyperlink0"/>
          </w:rPr>
          <w:t>www.liacraft.ru</w:t>
        </w:r>
      </w:hyperlink>
      <w:r>
        <w:rPr>
          <w:rStyle w:val="Hyperlink0"/>
        </w:rPr>
        <w:t xml:space="preserve">, в котором для него Поставщиком будут установлены все цены на Товар, согласованные сторонами. Для формирования Заказа Покупателю необходимо выбрать на сайте необходимый Товар, поместить его в корзину и оформить Заказ.  </w:t>
      </w:r>
    </w:p>
    <w:p w:rsidR="005C5C63" w:rsidRDefault="00000000">
      <w:pPr>
        <w:ind w:left="1" w:right="0" w:hanging="1"/>
        <w:rPr>
          <w:rStyle w:val="Hyperlink0"/>
        </w:rPr>
      </w:pPr>
      <w:r>
        <w:rPr>
          <w:rStyle w:val="Hyperlink0"/>
        </w:rPr>
        <w:t xml:space="preserve">3.3. Согласование дополнительных условий по заказам осуществляется по электронной почте </w:t>
      </w:r>
      <w:hyperlink r:id="rId7" w:history="1">
        <w:r>
          <w:rPr>
            <w:rStyle w:val="Hyperlink0"/>
          </w:rPr>
          <w:t>partner@liacraft.ru</w:t>
        </w:r>
      </w:hyperlink>
      <w:r>
        <w:rPr>
          <w:rStyle w:val="Hyperlink0"/>
        </w:rPr>
        <w:t xml:space="preserve"> Телефонные и иные переговоры допускаются, но без подтверждения по электронной почте юридической силы не приобретают. </w:t>
      </w:r>
    </w:p>
    <w:p w:rsidR="005C5C63" w:rsidRDefault="00000000">
      <w:pPr>
        <w:ind w:left="1" w:right="0" w:hanging="1"/>
        <w:rPr>
          <w:rStyle w:val="Hyperlink0"/>
        </w:rPr>
      </w:pPr>
      <w:r>
        <w:rPr>
          <w:rStyle w:val="Hyperlink0"/>
        </w:rPr>
        <w:t xml:space="preserve">Почтовые электронные адреса и телефоны сторон, по которым осуществляется переписка, указываются в разделе «Реквизиты». </w:t>
      </w:r>
    </w:p>
    <w:p w:rsidR="005C5C63" w:rsidRDefault="00000000">
      <w:pPr>
        <w:ind w:left="1" w:right="0" w:hanging="1"/>
        <w:rPr>
          <w:rStyle w:val="Hyperlink0"/>
        </w:rPr>
      </w:pPr>
      <w:r>
        <w:rPr>
          <w:rStyle w:val="Hyperlink0"/>
        </w:rPr>
        <w:t xml:space="preserve">Стороны установили, что переписка по указанным почтовым электронным адресам имеет юридическую силу для сторон и третьих лиц – в качестве документальных доказательств. </w:t>
      </w:r>
    </w:p>
    <w:p w:rsidR="005C5C63" w:rsidRDefault="00000000">
      <w:pPr>
        <w:ind w:left="1" w:right="0" w:hanging="1"/>
        <w:rPr>
          <w:rStyle w:val="Hyperlink0"/>
        </w:rPr>
      </w:pPr>
      <w:r>
        <w:rPr>
          <w:rStyle w:val="Hyperlink0"/>
        </w:rPr>
        <w:t>3.</w:t>
      </w:r>
      <w:r w:rsidR="008C7F99">
        <w:rPr>
          <w:rStyle w:val="Hyperlink0"/>
        </w:rPr>
        <w:t xml:space="preserve">4 </w:t>
      </w:r>
      <w:r>
        <w:rPr>
          <w:rStyle w:val="Hyperlink0"/>
        </w:rPr>
        <w:t xml:space="preserve">Покупатель получает Товар в транспортной компании ООО «ПЭК», СДЭК или ООО " </w:t>
      </w:r>
      <w:r w:rsidR="008C7F99">
        <w:rPr>
          <w:rStyle w:val="Hyperlink0"/>
        </w:rPr>
        <w:t>Деловыми</w:t>
      </w:r>
      <w:r>
        <w:rPr>
          <w:rStyle w:val="Hyperlink0"/>
        </w:rPr>
        <w:t xml:space="preserve"> </w:t>
      </w:r>
      <w:r w:rsidR="008C7F99">
        <w:rPr>
          <w:rStyle w:val="Hyperlink0"/>
        </w:rPr>
        <w:t>линиями</w:t>
      </w:r>
      <w:r>
        <w:rPr>
          <w:rStyle w:val="Hyperlink0"/>
        </w:rPr>
        <w:t xml:space="preserve">". Доставку до транспортной компании по г. Сочи осуществляет Поставщик своими силами и за свой счет. Доставку груза по указанному Покупателем адресу до склада транспортной компании, а также адресную доставку Покупатель оплачивает самостоятельно. Забор груза со склада транспортной компании по месту назначения Покупатель осуществляет своими силами и свой счет. </w:t>
      </w:r>
    </w:p>
    <w:p w:rsidR="005C5C63" w:rsidRDefault="00000000">
      <w:pPr>
        <w:ind w:left="1" w:right="0" w:hanging="1"/>
        <w:rPr>
          <w:rStyle w:val="Hyperlink0"/>
        </w:rPr>
      </w:pPr>
      <w:r>
        <w:rPr>
          <w:rStyle w:val="Hyperlink0"/>
        </w:rPr>
        <w:t>3.</w:t>
      </w:r>
      <w:r w:rsidR="008C7F99">
        <w:rPr>
          <w:rStyle w:val="Hyperlink0"/>
        </w:rPr>
        <w:t>5</w:t>
      </w:r>
      <w:r>
        <w:rPr>
          <w:rStyle w:val="Hyperlink0"/>
        </w:rPr>
        <w:t xml:space="preserve">. Передача оплаченных заказов Поставщиком в транспортную компанию для отправки осуществляется в течение 14 календарных дней с момента поступления оплаты за заказ на </w:t>
      </w:r>
      <w:r>
        <w:rPr>
          <w:rStyle w:val="Hyperlink0"/>
        </w:rPr>
        <w:lastRenderedPageBreak/>
        <w:t>расчетный счет Поставщика. Исключение составляют праздничные и выходные дни. В данном случае отправка</w:t>
      </w:r>
      <w:r w:rsidR="008C7F99">
        <w:rPr>
          <w:rStyle w:val="Hyperlink0"/>
        </w:rPr>
        <w:t xml:space="preserve"> </w:t>
      </w:r>
      <w:r>
        <w:rPr>
          <w:rStyle w:val="Hyperlink0"/>
        </w:rPr>
        <w:t xml:space="preserve">переносится на ближайший возможный день. </w:t>
      </w:r>
    </w:p>
    <w:p w:rsidR="005C5C63" w:rsidRDefault="00000000">
      <w:pPr>
        <w:ind w:left="1" w:right="0" w:hanging="1"/>
        <w:rPr>
          <w:rStyle w:val="Hyperlink0"/>
        </w:rPr>
      </w:pPr>
      <w:r>
        <w:rPr>
          <w:rStyle w:val="Hyperlink0"/>
        </w:rPr>
        <w:t>3.</w:t>
      </w:r>
      <w:r w:rsidR="008C7F99">
        <w:rPr>
          <w:rStyle w:val="Hyperlink0"/>
        </w:rPr>
        <w:t>6</w:t>
      </w:r>
      <w:r>
        <w:rPr>
          <w:rStyle w:val="Hyperlink0"/>
        </w:rPr>
        <w:t xml:space="preserve">. Для транспортировки Товара при уличной температуре ниже +5 градусов по Цельсию обязателен особый температурный режим, предоставляемый транспортными компаниями. В случае отказа от температурного режима по инициативе Покупателя, Поставщик не несет ответственность за состояние полученной им после транспортировки Продукции. </w:t>
      </w:r>
    </w:p>
    <w:p w:rsidR="005C5C63" w:rsidRDefault="00000000">
      <w:pPr>
        <w:ind w:left="1" w:right="0" w:hanging="1"/>
        <w:rPr>
          <w:rStyle w:val="Hyperlink0"/>
        </w:rPr>
      </w:pPr>
      <w:r>
        <w:rPr>
          <w:rStyle w:val="Hyperlink0"/>
        </w:rPr>
        <w:t>3.</w:t>
      </w:r>
      <w:r w:rsidR="008C7F99">
        <w:rPr>
          <w:rStyle w:val="Hyperlink0"/>
        </w:rPr>
        <w:t>7</w:t>
      </w:r>
      <w:r>
        <w:rPr>
          <w:rStyle w:val="Hyperlink0"/>
        </w:rPr>
        <w:t xml:space="preserve">. В случае, если правилами перевозки транспортной компании предусмотрена обрешетка груза для транспортировки, Заказчик обязан соблюдать данное требование для сохранности груза. Если Заказчик принимает решение об отказе от обрешетки груза, несмотря на рекомендации транспортной компании, Поставщик не несет ответственности за сохранность груза и его надлежащий вид после транспортировки.  </w:t>
      </w:r>
    </w:p>
    <w:p w:rsidR="005C5C63" w:rsidRDefault="00000000">
      <w:pPr>
        <w:ind w:right="0" w:firstLine="0"/>
        <w:rPr>
          <w:rStyle w:val="Hyperlink0"/>
        </w:rPr>
      </w:pPr>
      <w:r>
        <w:rPr>
          <w:rStyle w:val="Hyperlink0"/>
        </w:rPr>
        <w:t xml:space="preserve"> </w:t>
      </w:r>
    </w:p>
    <w:p w:rsidR="005C5C63" w:rsidRDefault="00000000">
      <w:pPr>
        <w:pStyle w:val="1"/>
        <w:ind w:left="364" w:right="355"/>
        <w:jc w:val="center"/>
        <w:rPr>
          <w:rStyle w:val="Hyperlink0"/>
        </w:rPr>
      </w:pPr>
      <w:r>
        <w:rPr>
          <w:rStyle w:val="Hyperlink0"/>
        </w:rPr>
        <w:t>4. ЦЕНА И ПОРЯДОК РАСЧЕТОВ</w:t>
      </w:r>
    </w:p>
    <w:p w:rsidR="008C7F99" w:rsidRDefault="00000000">
      <w:pPr>
        <w:ind w:left="1" w:right="0" w:hanging="1"/>
        <w:rPr>
          <w:rStyle w:val="Hyperlink0"/>
        </w:rPr>
      </w:pPr>
      <w:r>
        <w:rPr>
          <w:rStyle w:val="Hyperlink0"/>
        </w:rPr>
        <w:t xml:space="preserve">4.1. Покупатель оплачивает Товар по ценам, указанным в счете на данную партию Товара. </w:t>
      </w:r>
    </w:p>
    <w:p w:rsidR="005C5C63" w:rsidRDefault="00000000">
      <w:pPr>
        <w:ind w:left="1" w:right="0" w:hanging="1"/>
        <w:rPr>
          <w:rStyle w:val="Hyperlink0"/>
        </w:rPr>
      </w:pPr>
      <w:r>
        <w:rPr>
          <w:rStyle w:val="Hyperlink0"/>
        </w:rPr>
        <w:t xml:space="preserve">4.2. Расчеты между сторонами производятся путем перечисления безналичных денежных средств с расчетного счета Покупателя на расчетный счет Поставщика по реквизитам, указанным в договоре, если иное не предусмотрено договоренностью сторон. </w:t>
      </w:r>
    </w:p>
    <w:p w:rsidR="005C5C63" w:rsidRDefault="00000000">
      <w:pPr>
        <w:ind w:left="1" w:right="0" w:hanging="1"/>
        <w:rPr>
          <w:rStyle w:val="Hyperlink0"/>
        </w:rPr>
      </w:pPr>
      <w:r>
        <w:rPr>
          <w:rStyle w:val="Hyperlink0"/>
        </w:rPr>
        <w:t xml:space="preserve">4.3. Расчеты за Товар производятся в следующем порядке: </w:t>
      </w:r>
    </w:p>
    <w:p w:rsidR="005C5C63" w:rsidRDefault="00000000">
      <w:pPr>
        <w:ind w:left="1" w:right="0" w:hanging="1"/>
        <w:rPr>
          <w:rStyle w:val="Hyperlink0"/>
        </w:rPr>
      </w:pPr>
      <w:r>
        <w:rPr>
          <w:rStyle w:val="Hyperlink0"/>
        </w:rPr>
        <w:t xml:space="preserve">После получения счета Покупатель перечисляет на расчетный счет Поставщика сумму </w:t>
      </w:r>
      <w:proofErr w:type="gramStart"/>
      <w:r>
        <w:rPr>
          <w:rStyle w:val="Hyperlink0"/>
        </w:rPr>
        <w:t>в размере</w:t>
      </w:r>
      <w:proofErr w:type="gramEnd"/>
      <w:r>
        <w:rPr>
          <w:rStyle w:val="Hyperlink0"/>
        </w:rPr>
        <w:t xml:space="preserve"> указанном в счете в течение 5 (пяти) банковских дней. В противном случае заказ считается недействительным. </w:t>
      </w:r>
    </w:p>
    <w:p w:rsidR="005C5C63" w:rsidRDefault="00000000">
      <w:pPr>
        <w:ind w:left="1" w:right="0" w:hanging="1"/>
        <w:rPr>
          <w:rStyle w:val="Hyperlink0"/>
        </w:rPr>
      </w:pPr>
      <w:r>
        <w:rPr>
          <w:rStyle w:val="Hyperlink0"/>
        </w:rPr>
        <w:t>4.</w:t>
      </w:r>
      <w:r w:rsidR="008C7F99">
        <w:rPr>
          <w:rStyle w:val="Hyperlink0"/>
        </w:rPr>
        <w:t xml:space="preserve">4 </w:t>
      </w:r>
      <w:r>
        <w:rPr>
          <w:rStyle w:val="Hyperlink0"/>
        </w:rPr>
        <w:t xml:space="preserve">В случае, если Заказ был собран, счет Покупателю выставлен, однако в установленные п. 4.3 договора сроки он не был оплачен Покупателем без уважительных причин, последующий Заказ от данного покупателя принимается только на условиях 30 % предоплаты от первоначальной суммы заявки при ее поступлении. Только после поступления данной суммы на расчетный счет Поставщика, заказ будет передан на сборку и после этого будет выставлен корректный счет. </w:t>
      </w:r>
    </w:p>
    <w:p w:rsidR="005C5C63" w:rsidRDefault="008C7F99">
      <w:pPr>
        <w:ind w:left="1" w:right="0" w:hanging="1"/>
        <w:rPr>
          <w:rStyle w:val="Hyperlink0"/>
        </w:rPr>
      </w:pPr>
      <w:r>
        <w:rPr>
          <w:rStyle w:val="Hyperlink0"/>
        </w:rPr>
        <w:t xml:space="preserve">4.5 </w:t>
      </w:r>
      <w:r w:rsidR="00000000">
        <w:rPr>
          <w:rStyle w:val="Hyperlink0"/>
        </w:rPr>
        <w:t xml:space="preserve">Покупатель не имеет права реализовывать в розницу продукцию Поставщика по ценам, ниже тех, что указаны на официальном сайте Поставщика </w:t>
      </w:r>
      <w:hyperlink r:id="rId8" w:history="1">
        <w:r w:rsidR="00000000">
          <w:rPr>
            <w:rStyle w:val="Hyperlink0"/>
          </w:rPr>
          <w:t>www.liacraft.ru</w:t>
        </w:r>
      </w:hyperlink>
      <w:r w:rsidR="00000000">
        <w:rPr>
          <w:rStyle w:val="Hyperlink0"/>
        </w:rPr>
        <w:t xml:space="preserve">. Исключение может составлять товар, срок годности которого истек более, чем на 70%. При этом обязательно указание условий акции непосредственно рядом со сниженной ценой товара. Скидка в данном случает возможна не более, чем на 10 позиций товара одновременно. </w:t>
      </w:r>
    </w:p>
    <w:p w:rsidR="005C5C63" w:rsidRDefault="008C7F99">
      <w:pPr>
        <w:ind w:left="1" w:right="0" w:hanging="1"/>
        <w:rPr>
          <w:rStyle w:val="Hyperlink0"/>
        </w:rPr>
      </w:pPr>
      <w:r>
        <w:rPr>
          <w:rStyle w:val="Hyperlink0"/>
        </w:rPr>
        <w:t xml:space="preserve">4.6 </w:t>
      </w:r>
      <w:r w:rsidR="00000000">
        <w:rPr>
          <w:rStyle w:val="Hyperlink0"/>
        </w:rPr>
        <w:t xml:space="preserve">В рамках различных внутренних акций, Покупатель имеет право продавать в розницу Продукцию Поставщика со скидкой по цене, ниже указанной на официальном сайте Поставщика, при соблюдении некоторых условий: </w:t>
      </w:r>
    </w:p>
    <w:p w:rsidR="005C5C63" w:rsidRDefault="00000000">
      <w:pPr>
        <w:ind w:left="1" w:right="0" w:hanging="1"/>
        <w:rPr>
          <w:rStyle w:val="Hyperlink0"/>
        </w:rPr>
      </w:pPr>
      <w:r>
        <w:rPr>
          <w:rStyle w:val="Hyperlink0"/>
        </w:rPr>
        <w:t xml:space="preserve">Акция на один вид товара должна быть кратковременной (не более 10 календарных дней) и открыто анонсироваться в торговой точке Покупателя, либо в интернет-ресурсах; </w:t>
      </w:r>
    </w:p>
    <w:p w:rsidR="005C5C63" w:rsidRDefault="00000000">
      <w:pPr>
        <w:ind w:left="1" w:right="0" w:hanging="1"/>
        <w:rPr>
          <w:rStyle w:val="Hyperlink0"/>
        </w:rPr>
      </w:pPr>
      <w:r>
        <w:rPr>
          <w:rStyle w:val="Hyperlink0"/>
        </w:rPr>
        <w:t xml:space="preserve">Скидка на товар должна быть обоснована акцией, информация о которой должна являться наглядной и доступной. При этом обязательно указание основной цены товара рядом с акционной. </w:t>
      </w:r>
    </w:p>
    <w:p w:rsidR="005C5C63" w:rsidRDefault="00000000">
      <w:pPr>
        <w:pStyle w:val="1"/>
        <w:ind w:left="364" w:right="355"/>
        <w:jc w:val="center"/>
        <w:rPr>
          <w:rStyle w:val="Hyperlink0"/>
        </w:rPr>
      </w:pPr>
      <w:r>
        <w:rPr>
          <w:rStyle w:val="Hyperlink0"/>
        </w:rPr>
        <w:t>5. ИМУЩЕСТВЕННАЯ ОТВЕТСТВЕННОСТЬ И ПОРЯДОК РАЗРЕШЕНИЯ СПОРОВ</w:t>
      </w:r>
    </w:p>
    <w:p w:rsidR="005C5C63" w:rsidRDefault="008C7F99">
      <w:pPr>
        <w:ind w:left="1" w:right="0" w:hanging="1"/>
        <w:rPr>
          <w:rStyle w:val="Hyperlink0"/>
        </w:rPr>
      </w:pPr>
      <w:r>
        <w:rPr>
          <w:rStyle w:val="Hyperlink0"/>
        </w:rPr>
        <w:t xml:space="preserve">5.1 </w:t>
      </w:r>
      <w:r w:rsidR="00000000">
        <w:rPr>
          <w:rStyle w:val="Hyperlink0"/>
        </w:rPr>
        <w:t xml:space="preserve">За необоснованный отказ от приемки Товара, доставленного по заказу или просрочку выборки Товара Покупатель выплачивает Поставщику неустойку в размере 10% (десять) от стоимости отгруженного Товара. </w:t>
      </w:r>
    </w:p>
    <w:p w:rsidR="005C5C63" w:rsidRDefault="008C7F99">
      <w:pPr>
        <w:ind w:left="1" w:right="0" w:hanging="1"/>
        <w:rPr>
          <w:rStyle w:val="Hyperlink0"/>
        </w:rPr>
      </w:pPr>
      <w:r>
        <w:rPr>
          <w:rStyle w:val="Hyperlink0"/>
        </w:rPr>
        <w:t xml:space="preserve">5.2 </w:t>
      </w:r>
      <w:r w:rsidR="00000000">
        <w:rPr>
          <w:rStyle w:val="Hyperlink0"/>
        </w:rPr>
        <w:t xml:space="preserve">Поставщик не несет ответственность за нереализованный Покупателем в рамках своего срока годности товар, и не осуществляет обратную приемку данного товара и возврат денежных средств за него. </w:t>
      </w:r>
    </w:p>
    <w:p w:rsidR="005C5C63" w:rsidRDefault="008C7F99">
      <w:pPr>
        <w:ind w:left="1" w:right="0" w:hanging="1"/>
        <w:rPr>
          <w:rStyle w:val="Hyperlink0"/>
        </w:rPr>
      </w:pPr>
      <w:r>
        <w:rPr>
          <w:rStyle w:val="Hyperlink0"/>
        </w:rPr>
        <w:t xml:space="preserve">5.3 </w:t>
      </w:r>
      <w:r w:rsidR="00000000">
        <w:rPr>
          <w:rStyle w:val="Hyperlink0"/>
        </w:rPr>
        <w:t xml:space="preserve">Споры, возникшие между сторонами при исполнении Договора, разрешаются в установленном законодательством порядке. </w:t>
      </w:r>
    </w:p>
    <w:p w:rsidR="005C5C63" w:rsidRDefault="00000000">
      <w:pPr>
        <w:pStyle w:val="1"/>
        <w:ind w:left="364" w:right="359"/>
        <w:jc w:val="center"/>
        <w:rPr>
          <w:rStyle w:val="Hyperlink0"/>
        </w:rPr>
      </w:pPr>
      <w:r>
        <w:rPr>
          <w:rStyle w:val="Hyperlink0"/>
        </w:rPr>
        <w:lastRenderedPageBreak/>
        <w:t>6. ОБСТОЯТЕЛЬСТВА НЕПРЕОДОЛИМОЙ СИЛЫ</w:t>
      </w:r>
    </w:p>
    <w:p w:rsidR="005C5C63" w:rsidRDefault="00000000">
      <w:pPr>
        <w:ind w:left="1" w:right="0" w:hanging="1"/>
        <w:rPr>
          <w:rStyle w:val="Hyperlink0"/>
        </w:rPr>
      </w:pPr>
      <w:r>
        <w:rPr>
          <w:rStyle w:val="Hyperlink0"/>
        </w:rPr>
        <w:t xml:space="preserve">6.1. 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непредотвратимое при данных условиях обстоятельство (непреодолимая сила). </w:t>
      </w:r>
    </w:p>
    <w:p w:rsidR="005C5C63" w:rsidRDefault="00000000">
      <w:pPr>
        <w:ind w:left="1" w:right="0" w:hanging="1"/>
        <w:rPr>
          <w:rStyle w:val="Hyperlink0"/>
        </w:rPr>
      </w:pPr>
      <w:r>
        <w:rPr>
          <w:rStyle w:val="Hyperlink0"/>
        </w:rPr>
        <w:t xml:space="preserve">6.2. 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 позднее 3 рабочих дней с момента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 </w:t>
      </w:r>
    </w:p>
    <w:p w:rsidR="005C5C63" w:rsidRDefault="00000000">
      <w:pPr>
        <w:ind w:left="32" w:right="0" w:firstLine="0"/>
        <w:rPr>
          <w:rStyle w:val="Hyperlink0"/>
        </w:rPr>
      </w:pPr>
      <w:r>
        <w:rPr>
          <w:rStyle w:val="Hyperlink0"/>
        </w:rPr>
        <w:t xml:space="preserve"> </w:t>
      </w:r>
      <w:r>
        <w:rPr>
          <w:rStyle w:val="Hyperlink0"/>
        </w:rPr>
        <w:br/>
      </w:r>
    </w:p>
    <w:p w:rsidR="005C5C63" w:rsidRDefault="00000000">
      <w:pPr>
        <w:ind w:left="240" w:right="0" w:firstLine="0"/>
        <w:jc w:val="center"/>
        <w:rPr>
          <w:rStyle w:val="Hyperlink0"/>
        </w:rPr>
      </w:pPr>
      <w:r>
        <w:rPr>
          <w:rStyle w:val="Hyperlink0"/>
        </w:rPr>
        <w:t>7.СРОК ДЕЙСТВИЯ ДОГОВОРА</w:t>
      </w:r>
      <w:r>
        <w:rPr>
          <w:rStyle w:val="Hyperlink0"/>
        </w:rPr>
        <w:br/>
      </w:r>
    </w:p>
    <w:p w:rsidR="005C5C63" w:rsidRDefault="00000000">
      <w:pPr>
        <w:ind w:left="1" w:right="0" w:hanging="1"/>
        <w:rPr>
          <w:rStyle w:val="Hyperlink0"/>
        </w:rPr>
      </w:pPr>
      <w:r>
        <w:rPr>
          <w:rStyle w:val="Hyperlink0"/>
        </w:rPr>
        <w:t>7.1. Подписанный Договор вступает в силу с даты его подписания и действует до «</w:t>
      </w:r>
      <w:r w:rsidR="008C7F99">
        <w:rPr>
          <w:rStyle w:val="Hyperlink0"/>
        </w:rPr>
        <w:t>__</w:t>
      </w:r>
      <w:r>
        <w:rPr>
          <w:rStyle w:val="Hyperlink0"/>
        </w:rPr>
        <w:t xml:space="preserve">» </w:t>
      </w:r>
      <w:r w:rsidR="008C7F99">
        <w:rPr>
          <w:rStyle w:val="Hyperlink0"/>
        </w:rPr>
        <w:t>___</w:t>
      </w:r>
      <w:proofErr w:type="gramStart"/>
      <w:r w:rsidR="008C7F99">
        <w:rPr>
          <w:rStyle w:val="Hyperlink0"/>
        </w:rPr>
        <w:t>_</w:t>
      </w:r>
      <w:r>
        <w:rPr>
          <w:rStyle w:val="Hyperlink0"/>
        </w:rPr>
        <w:t xml:space="preserve">  г.</w:t>
      </w:r>
      <w:proofErr w:type="gramEnd"/>
      <w:r>
        <w:rPr>
          <w:rStyle w:val="Hyperlink0"/>
        </w:rPr>
        <w:t xml:space="preserve"> включительно. </w:t>
      </w:r>
    </w:p>
    <w:p w:rsidR="005C5C63" w:rsidRDefault="00000000">
      <w:pPr>
        <w:ind w:left="1" w:right="0" w:hanging="1"/>
        <w:rPr>
          <w:rStyle w:val="Hyperlink0"/>
        </w:rPr>
      </w:pPr>
      <w:r>
        <w:rPr>
          <w:rStyle w:val="Hyperlink0"/>
        </w:rPr>
        <w:t xml:space="preserve">7.2. Договор пролонгируется на следующий календарный год, если ни одна из сторон за 15 дней до истечения срока действия настоящего договора письменно не заявит о его расторжении. Данное правило автоматически применятся и при последующих сроках действия договора. </w:t>
      </w:r>
    </w:p>
    <w:p w:rsidR="005C5C63" w:rsidRDefault="00000000">
      <w:pPr>
        <w:ind w:left="1" w:right="0" w:hanging="1"/>
        <w:rPr>
          <w:rStyle w:val="Hyperlink0"/>
        </w:rPr>
      </w:pPr>
      <w:r>
        <w:rPr>
          <w:rStyle w:val="Hyperlink0"/>
        </w:rPr>
        <w:t xml:space="preserve">7.3. Договор может быть расторгнут досрочно по инициативе любой из сторон путём письменного уведомления другой стороны за 30 дней до даты фактического расторжения. В случае расторжения договора стороны обязаны произвести полный взаиморасчёт друг с другом до истечения 30 дней с момента получения уведомления о расторжении договора. </w:t>
      </w:r>
    </w:p>
    <w:p w:rsidR="005C5C63" w:rsidRDefault="00000000">
      <w:pPr>
        <w:ind w:left="1" w:right="0" w:hanging="1"/>
        <w:rPr>
          <w:rStyle w:val="Hyperlink0"/>
        </w:rPr>
      </w:pPr>
      <w:r>
        <w:rPr>
          <w:rStyle w:val="Hyperlink0"/>
        </w:rPr>
        <w:t xml:space="preserve">7.4. Настоящий договор, а также иные документы, оформляемые во исполнение Договора, переданные по электронной почте и подписанные уполномоченными представителями Сторон, имеют полную юридическую силу.  </w:t>
      </w:r>
    </w:p>
    <w:p w:rsidR="005C5C63" w:rsidRDefault="00000000">
      <w:pPr>
        <w:ind w:left="1" w:right="0" w:hanging="1"/>
        <w:rPr>
          <w:rStyle w:val="Hyperlink0"/>
        </w:rPr>
      </w:pPr>
      <w:r>
        <w:rPr>
          <w:rStyle w:val="Hyperlink0"/>
        </w:rPr>
        <w:t xml:space="preserve">7.5. Во всем остальном, не предусмотренном настоящим Договором, стороны </w:t>
      </w:r>
      <w:proofErr w:type="gramStart"/>
      <w:r>
        <w:rPr>
          <w:rStyle w:val="Hyperlink0"/>
        </w:rPr>
        <w:t>будут  руководствоваться</w:t>
      </w:r>
      <w:proofErr w:type="gramEnd"/>
      <w:r>
        <w:rPr>
          <w:rStyle w:val="Hyperlink0"/>
        </w:rPr>
        <w:t xml:space="preserve"> действующим законодательством РФ. </w:t>
      </w:r>
    </w:p>
    <w:p w:rsidR="005C5C63" w:rsidRDefault="00000000">
      <w:pPr>
        <w:ind w:left="32" w:right="0" w:firstLine="0"/>
        <w:rPr>
          <w:rStyle w:val="Hyperlink0"/>
        </w:rPr>
      </w:pPr>
      <w:r>
        <w:rPr>
          <w:rStyle w:val="Hyperlink0"/>
        </w:rPr>
        <w:t xml:space="preserve"> </w:t>
      </w:r>
      <w:r>
        <w:rPr>
          <w:rStyle w:val="Hyperlink0"/>
        </w:rPr>
        <w:br/>
      </w:r>
    </w:p>
    <w:p w:rsidR="005C5C63" w:rsidRDefault="00000000">
      <w:pPr>
        <w:ind w:right="0"/>
        <w:jc w:val="center"/>
        <w:rPr>
          <w:rStyle w:val="Hyperlink0"/>
        </w:rPr>
      </w:pPr>
      <w:r>
        <w:rPr>
          <w:rStyle w:val="Hyperlink0"/>
        </w:rPr>
        <w:t>8.  ЗАКЛЮЧИТЕЛЬНЫЕ УСЛОВИЯ</w:t>
      </w:r>
      <w:r>
        <w:rPr>
          <w:rStyle w:val="Hyperlink0"/>
        </w:rPr>
        <w:br/>
      </w:r>
    </w:p>
    <w:p w:rsidR="005C5C63" w:rsidRDefault="008C7F99">
      <w:pPr>
        <w:ind w:left="1" w:right="0" w:hanging="1"/>
        <w:rPr>
          <w:rStyle w:val="Hyperlink0"/>
        </w:rPr>
      </w:pPr>
      <w:r>
        <w:rPr>
          <w:rStyle w:val="Hyperlink0"/>
        </w:rPr>
        <w:t xml:space="preserve">8.1 </w:t>
      </w:r>
      <w:r w:rsidR="00000000">
        <w:rPr>
          <w:rStyle w:val="Hyperlink0"/>
        </w:rPr>
        <w:t xml:space="preserve">Все изменения, дополнения настоящего Договора действительны лишь в том случае, если они оформлены в письменной форме и подписаны обеими сторонами. </w:t>
      </w:r>
    </w:p>
    <w:p w:rsidR="005C5C63" w:rsidRDefault="00000000">
      <w:pPr>
        <w:ind w:left="1" w:right="0" w:hanging="1"/>
        <w:rPr>
          <w:rStyle w:val="Hyperlink0"/>
        </w:rPr>
      </w:pPr>
      <w:r>
        <w:rPr>
          <w:rStyle w:val="Hyperlink0"/>
        </w:rPr>
        <w:t xml:space="preserve">Заголовки статей предназначены для удобства пользования текстом и не будут приниматься во внимание при толковании настоящего Договора. </w:t>
      </w:r>
    </w:p>
    <w:p w:rsidR="008C7F99" w:rsidRDefault="008C7F99">
      <w:pPr>
        <w:ind w:left="1" w:right="0" w:hanging="1"/>
        <w:rPr>
          <w:rStyle w:val="Hyperlink0"/>
        </w:rPr>
      </w:pPr>
      <w:r>
        <w:rPr>
          <w:rStyle w:val="Hyperlink0"/>
        </w:rPr>
        <w:t xml:space="preserve">8.2 </w:t>
      </w:r>
      <w:r w:rsidR="00000000">
        <w:rPr>
          <w:rStyle w:val="Hyperlink0"/>
        </w:rPr>
        <w:t xml:space="preserve">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представления между сторонами, если таковые имелись, теряют силу и заменяются вышеизложенным текстом. </w:t>
      </w:r>
    </w:p>
    <w:p w:rsidR="005C5C63" w:rsidRDefault="008C7F99">
      <w:pPr>
        <w:ind w:left="1" w:right="0" w:hanging="1"/>
        <w:rPr>
          <w:rStyle w:val="Hyperlink0"/>
        </w:rPr>
      </w:pPr>
      <w:r>
        <w:rPr>
          <w:rStyle w:val="Hyperlink0"/>
        </w:rPr>
        <w:t xml:space="preserve">8.3 </w:t>
      </w:r>
      <w:r w:rsidR="00000000">
        <w:rPr>
          <w:rStyle w:val="Hyperlink0"/>
        </w:rPr>
        <w:t xml:space="preserve">Настоящий договор составлен в двух экземплярах на русском языке. Оба экземпляра идентичны и имеют одинаковую силу. У каждой из сторон находится один экземпляр настоящего договора. </w:t>
      </w: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pPr>
        <w:ind w:right="0" w:firstLine="0"/>
        <w:rPr>
          <w:rStyle w:val="Hyperlink0"/>
        </w:rPr>
      </w:pPr>
    </w:p>
    <w:p w:rsidR="005C5C63" w:rsidRDefault="005C5C63" w:rsidP="008C7F99">
      <w:pPr>
        <w:ind w:left="0" w:right="0" w:firstLine="0"/>
        <w:rPr>
          <w:rStyle w:val="Hyperlink0"/>
        </w:rPr>
      </w:pPr>
    </w:p>
    <w:p w:rsidR="005C5C63" w:rsidRDefault="005C5C63">
      <w:pPr>
        <w:ind w:right="0" w:firstLine="0"/>
        <w:rPr>
          <w:rStyle w:val="Hyperlink0"/>
        </w:rPr>
      </w:pPr>
    </w:p>
    <w:p w:rsidR="005C5C63" w:rsidRDefault="00000000">
      <w:pPr>
        <w:pStyle w:val="1"/>
        <w:ind w:left="364" w:right="360"/>
        <w:jc w:val="center"/>
        <w:rPr>
          <w:rStyle w:val="Hyperlink0"/>
        </w:rPr>
      </w:pPr>
      <w:r>
        <w:rPr>
          <w:rStyle w:val="Hyperlink0"/>
        </w:rPr>
        <w:t xml:space="preserve">9.АДРЕСА И РЕКВИЗИТЫ СТОРОН </w:t>
      </w:r>
    </w:p>
    <w:p w:rsidR="005C5C63" w:rsidRDefault="005C5C63">
      <w:pPr>
        <w:rPr>
          <w:rStyle w:val="a6"/>
          <w:rFonts w:ascii="Montserrat" w:eastAsia="Montserrat" w:hAnsi="Montserrat" w:cs="Montserrat"/>
          <w:sz w:val="18"/>
          <w:szCs w:val="18"/>
        </w:rPr>
      </w:pPr>
    </w:p>
    <w:tbl>
      <w:tblPr>
        <w:tblStyle w:val="TableNormal"/>
        <w:tblW w:w="9133" w:type="dxa"/>
        <w:tblInd w:w="1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4822"/>
        <w:gridCol w:w="4311"/>
      </w:tblGrid>
      <w:tr w:rsidR="005C5C63">
        <w:tblPrEx>
          <w:tblCellMar>
            <w:top w:w="0" w:type="dxa"/>
            <w:left w:w="0" w:type="dxa"/>
            <w:bottom w:w="0" w:type="dxa"/>
            <w:right w:w="0" w:type="dxa"/>
          </w:tblCellMar>
        </w:tblPrEx>
        <w:trPr>
          <w:trHeight w:val="228"/>
        </w:trPr>
        <w:tc>
          <w:tcPr>
            <w:tcW w:w="4821" w:type="dxa"/>
            <w:tcBorders>
              <w:top w:val="single" w:sz="3" w:space="0" w:color="000000"/>
              <w:left w:val="single" w:sz="3" w:space="0" w:color="000000"/>
              <w:bottom w:val="single" w:sz="3" w:space="0" w:color="000000"/>
              <w:right w:val="single" w:sz="3" w:space="0" w:color="000000"/>
            </w:tcBorders>
            <w:shd w:val="clear" w:color="auto" w:fill="auto"/>
            <w:tcMar>
              <w:top w:w="80" w:type="dxa"/>
              <w:left w:w="90" w:type="dxa"/>
              <w:bottom w:w="80" w:type="dxa"/>
              <w:right w:w="80" w:type="dxa"/>
            </w:tcMar>
          </w:tcPr>
          <w:p w:rsidR="005C5C63" w:rsidRDefault="00000000">
            <w:pPr>
              <w:ind w:right="0" w:firstLine="0"/>
            </w:pPr>
            <w:r>
              <w:rPr>
                <w:rStyle w:val="a6"/>
                <w:rFonts w:ascii="Montserrat" w:eastAsia="Montserrat" w:hAnsi="Montserrat" w:cs="Montserrat"/>
                <w:b/>
                <w:bCs/>
                <w:sz w:val="18"/>
                <w:szCs w:val="18"/>
              </w:rPr>
              <w:t xml:space="preserve">Поставщик: </w:t>
            </w:r>
          </w:p>
        </w:tc>
        <w:tc>
          <w:tcPr>
            <w:tcW w:w="4311" w:type="dxa"/>
            <w:tcBorders>
              <w:top w:val="single" w:sz="3" w:space="0" w:color="000000"/>
              <w:left w:val="single" w:sz="3" w:space="0" w:color="000000"/>
              <w:bottom w:val="single" w:sz="3" w:space="0" w:color="000000"/>
              <w:right w:val="single" w:sz="3" w:space="0" w:color="000000"/>
            </w:tcBorders>
            <w:shd w:val="clear" w:color="auto" w:fill="auto"/>
            <w:tcMar>
              <w:top w:w="80" w:type="dxa"/>
              <w:left w:w="90" w:type="dxa"/>
              <w:bottom w:w="80" w:type="dxa"/>
              <w:right w:w="80" w:type="dxa"/>
            </w:tcMar>
          </w:tcPr>
          <w:p w:rsidR="005C5C63" w:rsidRDefault="00000000">
            <w:pPr>
              <w:ind w:right="0" w:firstLine="0"/>
            </w:pPr>
            <w:r>
              <w:rPr>
                <w:rStyle w:val="a6"/>
                <w:rFonts w:ascii="Montserrat" w:eastAsia="Montserrat" w:hAnsi="Montserrat" w:cs="Montserrat"/>
                <w:b/>
                <w:bCs/>
                <w:sz w:val="18"/>
                <w:szCs w:val="18"/>
              </w:rPr>
              <w:t xml:space="preserve">Покупатель: </w:t>
            </w:r>
          </w:p>
        </w:tc>
      </w:tr>
      <w:tr w:rsidR="005C5C63">
        <w:tblPrEx>
          <w:tblCellMar>
            <w:top w:w="0" w:type="dxa"/>
            <w:left w:w="0" w:type="dxa"/>
            <w:bottom w:w="0" w:type="dxa"/>
            <w:right w:w="0" w:type="dxa"/>
          </w:tblCellMar>
        </w:tblPrEx>
        <w:trPr>
          <w:trHeight w:val="6463"/>
        </w:trPr>
        <w:tc>
          <w:tcPr>
            <w:tcW w:w="4821" w:type="dxa"/>
            <w:tcBorders>
              <w:top w:val="single" w:sz="3" w:space="0" w:color="000000"/>
              <w:left w:val="single" w:sz="3" w:space="0" w:color="000000"/>
              <w:bottom w:val="single" w:sz="3" w:space="0" w:color="000000"/>
              <w:right w:val="single" w:sz="3" w:space="0" w:color="000000"/>
            </w:tcBorders>
            <w:shd w:val="clear" w:color="auto" w:fill="auto"/>
            <w:tcMar>
              <w:top w:w="80" w:type="dxa"/>
              <w:left w:w="81" w:type="dxa"/>
              <w:bottom w:w="80" w:type="dxa"/>
              <w:right w:w="80" w:type="dxa"/>
            </w:tcMar>
          </w:tcPr>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Общество с ограниченной ответственностью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w:t>
            </w:r>
            <w:proofErr w:type="spellStart"/>
            <w:r>
              <w:rPr>
                <w:rStyle w:val="a6"/>
                <w:rFonts w:ascii="Montserrat" w:eastAsia="Montserrat" w:hAnsi="Montserrat" w:cs="Montserrat"/>
                <w:sz w:val="18"/>
                <w:szCs w:val="18"/>
              </w:rPr>
              <w:t>КосметикЛаб</w:t>
            </w:r>
            <w:proofErr w:type="spellEnd"/>
            <w:r>
              <w:rPr>
                <w:rStyle w:val="a6"/>
                <w:rFonts w:ascii="Montserrat" w:eastAsia="Montserrat" w:hAnsi="Montserrat" w:cs="Montserrat"/>
                <w:sz w:val="18"/>
                <w:szCs w:val="18"/>
              </w:rPr>
              <w:t>» (ООО «</w:t>
            </w:r>
            <w:proofErr w:type="spellStart"/>
            <w:r>
              <w:rPr>
                <w:rStyle w:val="a6"/>
                <w:rFonts w:ascii="Montserrat" w:eastAsia="Montserrat" w:hAnsi="Montserrat" w:cs="Montserrat"/>
                <w:sz w:val="18"/>
                <w:szCs w:val="18"/>
              </w:rPr>
              <w:t>КосметикЛаб</w:t>
            </w:r>
            <w:proofErr w:type="spellEnd"/>
            <w:r>
              <w:rPr>
                <w:rStyle w:val="a6"/>
                <w:rFonts w:ascii="Montserrat" w:eastAsia="Montserrat" w:hAnsi="Montserrat" w:cs="Montserrat"/>
                <w:sz w:val="18"/>
                <w:szCs w:val="18"/>
              </w:rPr>
              <w:t xml:space="preserve">») </w:t>
            </w:r>
          </w:p>
          <w:p w:rsidR="005C5C63" w:rsidRDefault="005C5C63">
            <w:pPr>
              <w:ind w:left="1" w:right="0" w:hanging="1"/>
              <w:rPr>
                <w:rStyle w:val="a6"/>
                <w:rFonts w:ascii="Montserrat" w:eastAsia="Montserrat" w:hAnsi="Montserrat" w:cs="Montserrat"/>
                <w:sz w:val="18"/>
                <w:szCs w:val="18"/>
              </w:rPr>
            </w:pP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Тел/факс: +7 (927) 183-33-63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E-mail: info@liacraft.ru</w:t>
            </w:r>
          </w:p>
          <w:p w:rsidR="005C5C63" w:rsidRDefault="005C5C63">
            <w:pPr>
              <w:ind w:left="1" w:right="0" w:hanging="1"/>
              <w:rPr>
                <w:rStyle w:val="a6"/>
                <w:rFonts w:ascii="Montserrat" w:eastAsia="Montserrat" w:hAnsi="Montserrat" w:cs="Montserrat"/>
                <w:sz w:val="18"/>
                <w:szCs w:val="18"/>
              </w:rPr>
            </w:pP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ИНН 2367013167       КПП 236701001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ОКВЭД 220.42 ОГРН 1202300012419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р/</w:t>
            </w:r>
            <w:proofErr w:type="spellStart"/>
            <w:r>
              <w:rPr>
                <w:rStyle w:val="a6"/>
                <w:rFonts w:ascii="Montserrat" w:eastAsia="Montserrat" w:hAnsi="Montserrat" w:cs="Montserrat"/>
                <w:sz w:val="18"/>
                <w:szCs w:val="18"/>
              </w:rPr>
              <w:t>сч</w:t>
            </w:r>
            <w:proofErr w:type="spellEnd"/>
            <w:r>
              <w:rPr>
                <w:rStyle w:val="a6"/>
                <w:rFonts w:ascii="Montserrat" w:eastAsia="Montserrat" w:hAnsi="Montserrat" w:cs="Montserrat"/>
                <w:sz w:val="18"/>
                <w:szCs w:val="18"/>
              </w:rPr>
              <w:t xml:space="preserve"> 40702810409500009994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ТОЧКА ПАО БАНКА "ФК ОТКРЫТИЕ"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БИК 044525999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к/</w:t>
            </w:r>
            <w:proofErr w:type="spellStart"/>
            <w:r>
              <w:rPr>
                <w:rStyle w:val="a6"/>
                <w:rFonts w:ascii="Montserrat" w:eastAsia="Montserrat" w:hAnsi="Montserrat" w:cs="Montserrat"/>
                <w:sz w:val="18"/>
                <w:szCs w:val="18"/>
              </w:rPr>
              <w:t>сч</w:t>
            </w:r>
            <w:proofErr w:type="spellEnd"/>
            <w:r>
              <w:rPr>
                <w:rStyle w:val="a6"/>
                <w:rFonts w:ascii="Montserrat" w:eastAsia="Montserrat" w:hAnsi="Montserrat" w:cs="Montserrat"/>
                <w:sz w:val="18"/>
                <w:szCs w:val="18"/>
              </w:rPr>
              <w:t xml:space="preserve"> 30101810845250000999 </w:t>
            </w:r>
          </w:p>
          <w:p w:rsidR="005C5C63" w:rsidRDefault="005C5C63">
            <w:pPr>
              <w:ind w:left="1" w:right="0" w:hanging="1"/>
              <w:rPr>
                <w:rStyle w:val="a6"/>
                <w:rFonts w:ascii="Montserrat" w:eastAsia="Montserrat" w:hAnsi="Montserrat" w:cs="Montserrat"/>
                <w:sz w:val="18"/>
                <w:szCs w:val="18"/>
              </w:rPr>
            </w:pP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354392, г. КРАЙ КРАСНОДАРСКИЙ, ГОРОД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СОЧИ, СЕЛО ЭСТОСАДОК, УЛИЦА </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ГОРНАЯ КАРУСЕЛЬ, ДОМ 6</w:t>
            </w: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t xml:space="preserve"> </w:t>
            </w:r>
          </w:p>
          <w:p w:rsidR="005C5C63" w:rsidRDefault="005C5C63">
            <w:pPr>
              <w:ind w:left="1" w:right="0" w:hanging="1"/>
              <w:rPr>
                <w:rStyle w:val="a6"/>
                <w:rFonts w:ascii="Montserrat" w:eastAsia="Montserrat" w:hAnsi="Montserrat" w:cs="Montserrat"/>
                <w:sz w:val="18"/>
                <w:szCs w:val="18"/>
              </w:rPr>
            </w:pPr>
          </w:p>
          <w:p w:rsidR="005C5C63" w:rsidRDefault="00000000">
            <w:pPr>
              <w:ind w:left="1" w:right="0" w:hanging="1"/>
              <w:rPr>
                <w:rStyle w:val="a6"/>
                <w:rFonts w:ascii="Montserrat" w:eastAsia="Montserrat" w:hAnsi="Montserrat" w:cs="Montserrat"/>
                <w:sz w:val="18"/>
                <w:szCs w:val="18"/>
              </w:rPr>
            </w:pPr>
            <w:r>
              <w:rPr>
                <w:rStyle w:val="a6"/>
                <w:rFonts w:ascii="Montserrat" w:eastAsia="Montserrat" w:hAnsi="Montserrat" w:cs="Montserrat"/>
                <w:sz w:val="18"/>
                <w:szCs w:val="18"/>
              </w:rPr>
              <w:br/>
            </w:r>
            <w:r>
              <w:rPr>
                <w:rStyle w:val="a6"/>
                <w:rFonts w:ascii="Montserrat" w:eastAsia="Montserrat" w:hAnsi="Montserrat" w:cs="Montserrat"/>
                <w:sz w:val="18"/>
                <w:szCs w:val="18"/>
              </w:rPr>
              <w:br/>
            </w:r>
            <w:r>
              <w:rPr>
                <w:rStyle w:val="a6"/>
                <w:rFonts w:ascii="Montserrat" w:eastAsia="Montserrat" w:hAnsi="Montserrat" w:cs="Montserrat"/>
                <w:sz w:val="18"/>
                <w:szCs w:val="18"/>
              </w:rPr>
              <w:br/>
            </w:r>
            <w:r>
              <w:rPr>
                <w:rStyle w:val="a6"/>
                <w:rFonts w:ascii="Montserrat" w:eastAsia="Montserrat" w:hAnsi="Montserrat" w:cs="Montserrat"/>
                <w:sz w:val="18"/>
                <w:szCs w:val="18"/>
              </w:rPr>
              <w:br/>
            </w:r>
            <w:r>
              <w:rPr>
                <w:rStyle w:val="a6"/>
                <w:rFonts w:ascii="Montserrat" w:eastAsia="Montserrat" w:hAnsi="Montserrat" w:cs="Montserrat"/>
                <w:sz w:val="18"/>
                <w:szCs w:val="18"/>
              </w:rPr>
              <w:br/>
              <w:t xml:space="preserve">_______________________ / Мазанов А. В / </w:t>
            </w:r>
          </w:p>
          <w:p w:rsidR="005C5C63" w:rsidRDefault="00000000">
            <w:pPr>
              <w:ind w:right="0" w:firstLine="0"/>
            </w:pPr>
            <w:r>
              <w:rPr>
                <w:rStyle w:val="a6"/>
                <w:rFonts w:ascii="Montserrat" w:eastAsia="Montserrat" w:hAnsi="Montserrat" w:cs="Montserrat"/>
                <w:sz w:val="18"/>
                <w:szCs w:val="18"/>
              </w:rPr>
              <w:t xml:space="preserve"> </w:t>
            </w:r>
          </w:p>
        </w:tc>
        <w:tc>
          <w:tcPr>
            <w:tcW w:w="4311" w:type="dxa"/>
            <w:tcBorders>
              <w:top w:val="single" w:sz="3" w:space="0" w:color="000000"/>
              <w:left w:val="single" w:sz="3" w:space="0" w:color="000000"/>
              <w:bottom w:val="single" w:sz="3" w:space="0" w:color="000000"/>
              <w:right w:val="single" w:sz="3" w:space="0" w:color="000000"/>
            </w:tcBorders>
            <w:shd w:val="clear" w:color="auto" w:fill="auto"/>
            <w:tcMar>
              <w:top w:w="80" w:type="dxa"/>
              <w:left w:w="81" w:type="dxa"/>
              <w:bottom w:w="80" w:type="dxa"/>
              <w:right w:w="80" w:type="dxa"/>
            </w:tcMar>
          </w:tcPr>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5C5C63">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p>
          <w:p w:rsidR="005C5C63" w:rsidRDefault="00000000">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before="0" w:line="324" w:lineRule="auto"/>
              <w:rPr>
                <w:rFonts w:ascii="Helvetica" w:eastAsia="Helvetica" w:hAnsi="Helvetica" w:cs="Helvetica"/>
                <w:color w:val="111111"/>
                <w:sz w:val="18"/>
                <w:szCs w:val="18"/>
              </w:rPr>
            </w:pPr>
            <w:r>
              <w:rPr>
                <w:rFonts w:ascii="Helvetica" w:eastAsia="Helvetica" w:hAnsi="Helvetica" w:cs="Helvetica"/>
                <w:color w:val="111111"/>
                <w:sz w:val="18"/>
                <w:szCs w:val="18"/>
              </w:rPr>
              <w:br/>
            </w: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5C5C63">
            <w:pPr>
              <w:ind w:left="1" w:right="0" w:hanging="1"/>
              <w:rPr>
                <w:rFonts w:ascii="Montserrat" w:eastAsia="Montserrat" w:hAnsi="Montserrat" w:cs="Montserrat"/>
                <w:sz w:val="18"/>
                <w:szCs w:val="18"/>
                <w14:textOutline w14:w="0" w14:cap="flat" w14:cmpd="sng" w14:algn="ctr">
                  <w14:noFill/>
                  <w14:prstDash w14:val="solid"/>
                  <w14:bevel/>
                </w14:textOutline>
              </w:rPr>
            </w:pPr>
          </w:p>
          <w:p w:rsidR="005C5C63" w:rsidRDefault="00000000">
            <w:pPr>
              <w:ind w:left="1" w:right="0" w:hanging="1"/>
            </w:pPr>
            <w:r>
              <w:rPr>
                <w:rStyle w:val="a6"/>
                <w:rFonts w:ascii="Montserrat" w:eastAsia="Montserrat" w:hAnsi="Montserrat" w:cs="Montserrat"/>
                <w:sz w:val="18"/>
                <w:szCs w:val="18"/>
              </w:rPr>
              <w:br/>
              <w:t xml:space="preserve">_______________________ / </w:t>
            </w:r>
            <w:r w:rsidR="008C7F99">
              <w:rPr>
                <w:rStyle w:val="a6"/>
                <w:rFonts w:ascii="Montserrat" w:eastAsia="Montserrat" w:hAnsi="Montserrat" w:cs="Montserrat"/>
                <w:sz w:val="18"/>
                <w:szCs w:val="18"/>
              </w:rPr>
              <w:t>__________</w:t>
            </w:r>
            <w:r>
              <w:rPr>
                <w:rStyle w:val="a6"/>
                <w:rFonts w:ascii="Montserrat" w:eastAsia="Montserrat" w:hAnsi="Montserrat" w:cs="Montserrat"/>
                <w:sz w:val="18"/>
                <w:szCs w:val="18"/>
              </w:rPr>
              <w:t xml:space="preserve">/ </w:t>
            </w:r>
          </w:p>
        </w:tc>
      </w:tr>
    </w:tbl>
    <w:p w:rsidR="005C5C63" w:rsidRDefault="00000000">
      <w:pPr>
        <w:ind w:right="0" w:firstLine="0"/>
        <w:rPr>
          <w:rStyle w:val="Hyperlink0"/>
        </w:rPr>
      </w:pPr>
      <w:r>
        <w:rPr>
          <w:rStyle w:val="Hyperlink0"/>
        </w:rPr>
        <w:br/>
        <w:t xml:space="preserve"> </w:t>
      </w:r>
    </w:p>
    <w:p w:rsidR="005C5C63" w:rsidRDefault="005C5C63">
      <w:pPr>
        <w:ind w:right="0" w:firstLine="0"/>
      </w:pPr>
    </w:p>
    <w:sectPr w:rsidR="005C5C63">
      <w:headerReference w:type="default" r:id="rId9"/>
      <w:footerReference w:type="default" r:id="rId10"/>
      <w:pgSz w:w="11900" w:h="16840"/>
      <w:pgMar w:top="1440" w:right="1060" w:bottom="1440" w:left="17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E1CBC" w:rsidRDefault="006E1CBC">
      <w:pPr>
        <w:spacing w:after="0" w:line="240" w:lineRule="auto"/>
      </w:pPr>
      <w:r>
        <w:separator/>
      </w:r>
    </w:p>
  </w:endnote>
  <w:endnote w:type="continuationSeparator" w:id="0">
    <w:p w:rsidR="006E1CBC" w:rsidRDefault="006E1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ontserrat">
    <w:panose1 w:val="00000000000000000000"/>
    <w:charset w:val="00"/>
    <w:family w:val="auto"/>
    <w:pitch w:val="variable"/>
    <w:sig w:usb0="A00002FF" w:usb1="4000247B" w:usb2="00000000" w:usb3="00000000" w:csb0="00000197"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5C63" w:rsidRDefault="005C5C6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E1CBC" w:rsidRDefault="006E1CBC">
      <w:pPr>
        <w:spacing w:after="0" w:line="240" w:lineRule="auto"/>
      </w:pPr>
      <w:r>
        <w:separator/>
      </w:r>
    </w:p>
  </w:footnote>
  <w:footnote w:type="continuationSeparator" w:id="0">
    <w:p w:rsidR="006E1CBC" w:rsidRDefault="006E1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5C63" w:rsidRDefault="00000000">
    <w:pPr>
      <w:pStyle w:val="a4"/>
      <w:tabs>
        <w:tab w:val="clear" w:pos="9355"/>
        <w:tab w:val="right" w:pos="9113"/>
      </w:tabs>
      <w:rPr>
        <w:rFonts w:ascii="Montserrat" w:eastAsia="Montserrat" w:hAnsi="Montserrat" w:cs="Montserrat"/>
        <w:b/>
        <w:bCs/>
        <w:color w:val="937470"/>
        <w:sz w:val="28"/>
        <w:szCs w:val="28"/>
        <w:u w:color="937470"/>
      </w:rPr>
    </w:pPr>
    <w:r>
      <w:rPr>
        <w:rFonts w:ascii="Century Gothic" w:eastAsia="Century Gothic" w:hAnsi="Century Gothic" w:cs="Century Gothic"/>
        <w:b/>
        <w:bCs/>
        <w:noProof/>
        <w:color w:val="4472C4"/>
        <w:sz w:val="24"/>
        <w:szCs w:val="24"/>
        <w:u w:color="4472C4"/>
      </w:rPr>
      <w:drawing>
        <wp:anchor distT="152400" distB="152400" distL="152400" distR="152400" simplePos="0" relativeHeight="251658240" behindDoc="1" locked="0" layoutInCell="1" allowOverlap="1">
          <wp:simplePos x="0" y="0"/>
          <wp:positionH relativeFrom="page">
            <wp:posOffset>3969113</wp:posOffset>
          </wp:positionH>
          <wp:positionV relativeFrom="page">
            <wp:posOffset>274954</wp:posOffset>
          </wp:positionV>
          <wp:extent cx="966652" cy="805544"/>
          <wp:effectExtent l="0" t="0" r="0" b="0"/>
          <wp:wrapNone/>
          <wp:docPr id="1073741825" name="officeArt object" descr="Рисунок 1"/>
          <wp:cNvGraphicFramePr/>
          <a:graphic xmlns:a="http://schemas.openxmlformats.org/drawingml/2006/main">
            <a:graphicData uri="http://schemas.openxmlformats.org/drawingml/2006/picture">
              <pic:pic xmlns:pic="http://schemas.openxmlformats.org/drawingml/2006/picture">
                <pic:nvPicPr>
                  <pic:cNvPr id="1073741825" name="Рисунок 1" descr="Рисунок 1"/>
                  <pic:cNvPicPr>
                    <a:picLocks noChangeAspect="1"/>
                  </pic:cNvPicPr>
                </pic:nvPicPr>
                <pic:blipFill>
                  <a:blip r:embed="rId1"/>
                  <a:stretch>
                    <a:fillRect/>
                  </a:stretch>
                </pic:blipFill>
                <pic:spPr>
                  <a:xfrm>
                    <a:off x="0" y="0"/>
                    <a:ext cx="966652" cy="805544"/>
                  </a:xfrm>
                  <a:prstGeom prst="rect">
                    <a:avLst/>
                  </a:prstGeom>
                  <a:ln w="12700" cap="flat">
                    <a:noFill/>
                    <a:miter lim="400000"/>
                  </a:ln>
                  <a:effectLst/>
                </pic:spPr>
              </pic:pic>
            </a:graphicData>
          </a:graphic>
        </wp:anchor>
      </w:drawing>
    </w:r>
    <w:r>
      <w:rPr>
        <w:rFonts w:ascii="Century Gothic" w:eastAsia="Century Gothic" w:hAnsi="Century Gothic" w:cs="Century Gothic"/>
        <w:b/>
        <w:bCs/>
        <w:noProof/>
        <w:color w:val="4472C4"/>
        <w:sz w:val="24"/>
        <w:szCs w:val="24"/>
        <w:u w:color="4472C4"/>
      </w:rPr>
      <w:drawing>
        <wp:anchor distT="152400" distB="152400" distL="152400" distR="152400" simplePos="0" relativeHeight="251659264" behindDoc="1" locked="0" layoutInCell="1" allowOverlap="1">
          <wp:simplePos x="0" y="0"/>
          <wp:positionH relativeFrom="page">
            <wp:posOffset>5311411</wp:posOffset>
          </wp:positionH>
          <wp:positionV relativeFrom="page">
            <wp:posOffset>281196</wp:posOffset>
          </wp:positionV>
          <wp:extent cx="713650" cy="820521"/>
          <wp:effectExtent l="0" t="0" r="0" b="0"/>
          <wp:wrapNone/>
          <wp:docPr id="1073741826" name="officeArt object" descr="Рисунок 3"/>
          <wp:cNvGraphicFramePr/>
          <a:graphic xmlns:a="http://schemas.openxmlformats.org/drawingml/2006/main">
            <a:graphicData uri="http://schemas.openxmlformats.org/drawingml/2006/picture">
              <pic:pic xmlns:pic="http://schemas.openxmlformats.org/drawingml/2006/picture">
                <pic:nvPicPr>
                  <pic:cNvPr id="1073741826" name="Рисунок 3" descr="Рисунок 3"/>
                  <pic:cNvPicPr>
                    <a:picLocks noChangeAspect="1"/>
                  </pic:cNvPicPr>
                </pic:nvPicPr>
                <pic:blipFill>
                  <a:blip r:embed="rId2"/>
                  <a:stretch>
                    <a:fillRect/>
                  </a:stretch>
                </pic:blipFill>
                <pic:spPr>
                  <a:xfrm>
                    <a:off x="0" y="0"/>
                    <a:ext cx="713650" cy="820521"/>
                  </a:xfrm>
                  <a:prstGeom prst="rect">
                    <a:avLst/>
                  </a:prstGeom>
                  <a:ln w="12700" cap="flat">
                    <a:noFill/>
                    <a:miter lim="400000"/>
                  </a:ln>
                  <a:effectLst/>
                </pic:spPr>
              </pic:pic>
            </a:graphicData>
          </a:graphic>
        </wp:anchor>
      </w:drawing>
    </w:r>
    <w:r>
      <w:rPr>
        <w:rFonts w:ascii="Montserrat" w:eastAsia="Montserrat" w:hAnsi="Montserrat" w:cs="Montserrat"/>
        <w:b/>
        <w:bCs/>
        <w:color w:val="937470"/>
        <w:sz w:val="28"/>
        <w:szCs w:val="28"/>
        <w:u w:color="937470"/>
      </w:rPr>
      <w:t>Премиальная косметика</w:t>
    </w:r>
  </w:p>
  <w:p w:rsidR="005C5C63" w:rsidRDefault="00000000">
    <w:pPr>
      <w:pStyle w:val="a4"/>
      <w:tabs>
        <w:tab w:val="clear" w:pos="9355"/>
        <w:tab w:val="right" w:pos="9113"/>
      </w:tabs>
      <w:rPr>
        <w:rFonts w:ascii="Montserrat" w:eastAsia="Montserrat" w:hAnsi="Montserrat" w:cs="Montserrat"/>
        <w:b/>
        <w:bCs/>
        <w:color w:val="937470"/>
        <w:sz w:val="28"/>
        <w:szCs w:val="28"/>
        <w:u w:color="937470"/>
        <w:lang w:val="en-US"/>
      </w:rPr>
    </w:pPr>
    <w:r>
      <w:rPr>
        <w:rFonts w:ascii="Montserrat" w:eastAsia="Montserrat" w:hAnsi="Montserrat" w:cs="Montserrat"/>
        <w:b/>
        <w:bCs/>
        <w:color w:val="937470"/>
        <w:sz w:val="28"/>
        <w:szCs w:val="28"/>
        <w:u w:color="937470"/>
        <w:lang w:val="en-US"/>
      </w:rPr>
      <w:t>KRASNAYA POLYANA</w:t>
    </w:r>
  </w:p>
  <w:p w:rsidR="005C5C63" w:rsidRDefault="005C5C63">
    <w:pPr>
      <w:pStyle w:val="a4"/>
      <w:tabs>
        <w:tab w:val="clear" w:pos="9355"/>
        <w:tab w:val="right" w:pos="9113"/>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isplayBackgroundShape/>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C63"/>
    <w:rsid w:val="005C5C63"/>
    <w:rsid w:val="006E1CBC"/>
    <w:rsid w:val="008C7F99"/>
    <w:rsid w:val="009E5E8A"/>
    <w:rsid w:val="00E832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2E79285"/>
  <w15:docId w15:val="{E8AFD967-5BD8-6E4B-8631-F32F7DC0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0" w:right="1381" w:hanging="10"/>
    </w:pPr>
    <w:rPr>
      <w:rFonts w:eastAsia="Times New Roman"/>
      <w:color w:val="000000"/>
      <w:u w:color="000000"/>
    </w:rPr>
  </w:style>
  <w:style w:type="paragraph" w:styleId="1">
    <w:name w:val="heading 1"/>
    <w:next w:val="a"/>
    <w:uiPriority w:val="9"/>
    <w:qFormat/>
    <w:pPr>
      <w:keepNext/>
      <w:keepLines/>
      <w:spacing w:before="480" w:after="200" w:line="259" w:lineRule="auto"/>
      <w:ind w:left="10" w:right="1381" w:hanging="10"/>
      <w:outlineLvl w:val="0"/>
    </w:pPr>
    <w:rPr>
      <w:rFonts w:ascii="Arial" w:hAnsi="Arial" w:cs="Arial Unicode MS"/>
      <w:color w:val="000000"/>
      <w:sz w:val="40"/>
      <w:szCs w:val="40"/>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677"/>
        <w:tab w:val="right" w:pos="9355"/>
      </w:tabs>
      <w:ind w:left="10" w:right="1381" w:hanging="10"/>
    </w:pPr>
    <w:rPr>
      <w:rFonts w:cs="Arial Unicode MS"/>
      <w:color w:val="000000"/>
      <w:u w:color="000000"/>
    </w:rPr>
  </w:style>
  <w:style w:type="paragraph" w:customStyle="1" w:styleId="a5">
    <w:name w:val="Колонтитулы"/>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a6">
    <w:name w:val="Нет"/>
  </w:style>
  <w:style w:type="character" w:customStyle="1" w:styleId="Hyperlink0">
    <w:name w:val="Hyperlink.0"/>
    <w:basedOn w:val="a6"/>
    <w:rPr>
      <w:rFonts w:ascii="Montserrat" w:eastAsia="Montserrat" w:hAnsi="Montserrat" w:cs="Montserrat"/>
      <w:sz w:val="18"/>
      <w:szCs w:val="18"/>
    </w:rPr>
  </w:style>
  <w:style w:type="paragraph" w:customStyle="1" w:styleId="a7">
    <w:name w:val="По умолчанию"/>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liacraft.ru/" TargetMode="External"/><Relationship Id="rId3" Type="http://schemas.openxmlformats.org/officeDocument/2006/relationships/webSettings" Target="webSettings.xml"/><Relationship Id="rId7" Type="http://schemas.openxmlformats.org/officeDocument/2006/relationships/hyperlink" Target="mailto:partner@liacraft.ru%20?subject=%D1%81%D0%BE%D0%BE%D0%B1%D1%89%D0%B5%D0%BD%D0%B8%D0%B5%20%D0%BF%D0%B0%D1%80%D1%82%D0%BD%D0%B5%D1%80%D0%B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acraft.r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2128</Words>
  <Characters>12130</Characters>
  <Application>Microsoft Office Word</Application>
  <DocSecurity>0</DocSecurity>
  <Lines>101</Lines>
  <Paragraphs>28</Paragraphs>
  <ScaleCrop>false</ScaleCrop>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 LAB</cp:lastModifiedBy>
  <cp:revision>3</cp:revision>
  <dcterms:created xsi:type="dcterms:W3CDTF">2026-04-14T09:57:00Z</dcterms:created>
  <dcterms:modified xsi:type="dcterms:W3CDTF">2026-04-14T10:03:00Z</dcterms:modified>
</cp:coreProperties>
</file>