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F8418" w14:textId="77777777" w:rsidR="000D3FB6" w:rsidRDefault="0011567A">
      <w:pPr>
        <w:spacing w:after="80"/>
      </w:pPr>
      <w:r>
        <w:rPr>
          <w:b/>
          <w:bCs/>
          <w:color w:val="00736A"/>
          <w:sz w:val="32"/>
          <w:szCs w:val="32"/>
        </w:rPr>
        <w:t>LC_IR_C14 — Control Description Revision</w:t>
      </w:r>
    </w:p>
    <w:p w14:paraId="658B8221" w14:textId="77777777" w:rsidR="000D3FB6" w:rsidRDefault="0011567A">
      <w:pPr>
        <w:spacing w:after="80"/>
      </w:pPr>
      <w:r>
        <w:rPr>
          <w:color w:val="555555"/>
        </w:rPr>
        <w:t xml:space="preserve">Penetration Tests are Periodically </w:t>
      </w:r>
      <w:proofErr w:type="gramStart"/>
      <w:r>
        <w:rPr>
          <w:color w:val="555555"/>
        </w:rPr>
        <w:t>Performed  |</w:t>
      </w:r>
      <w:proofErr w:type="gramEnd"/>
      <w:r>
        <w:rPr>
          <w:color w:val="555555"/>
        </w:rPr>
        <w:t xml:space="preserve">  Based on AGRC Template  |  Version 2.0  |  For review by I&amp;ORM (2LoD) before AGRC submission</w:t>
      </w:r>
    </w:p>
    <w:p w14:paraId="340C1E08" w14:textId="77777777" w:rsidR="000D3FB6" w:rsidRDefault="0011567A">
      <w:pPr>
        <w:spacing w:after="240"/>
      </w:pPr>
      <w:r>
        <w:rPr>
          <w:color w:val="555555"/>
        </w:rPr>
        <w:t>Control ID: C-</w:t>
      </w:r>
      <w:proofErr w:type="gramStart"/>
      <w:r>
        <w:rPr>
          <w:color w:val="555555"/>
        </w:rPr>
        <w:t>00017745  |</w:t>
      </w:r>
      <w:proofErr w:type="gramEnd"/>
      <w:r>
        <w:rPr>
          <w:color w:val="555555"/>
        </w:rPr>
        <w:t xml:space="preserve">  Control Owner: CISO  |  </w:t>
      </w:r>
      <w:proofErr w:type="spellStart"/>
      <w:r>
        <w:rPr>
          <w:color w:val="555555"/>
        </w:rPr>
        <w:t>Categorisation</w:t>
      </w:r>
      <w:proofErr w:type="spellEnd"/>
      <w:r>
        <w:rPr>
          <w:color w:val="555555"/>
        </w:rPr>
        <w:t>: Interdependent A (US / APAC / Brazil)  |  Regio</w:t>
      </w:r>
      <w:r>
        <w:rPr>
          <w:color w:val="555555"/>
        </w:rPr>
        <w:t>nal Scope: Global</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000"/>
        <w:gridCol w:w="4000"/>
        <w:gridCol w:w="4280"/>
      </w:tblGrid>
      <w:tr w:rsidR="000D3FB6" w14:paraId="33963F03" w14:textId="77777777">
        <w:tblPrEx>
          <w:tblCellMar>
            <w:top w:w="0" w:type="dxa"/>
            <w:bottom w:w="0" w:type="dxa"/>
          </w:tblCellMar>
        </w:tblPrEx>
        <w:tc>
          <w:tcPr>
            <w:tcW w:w="13680" w:type="dxa"/>
            <w:gridSpan w:val="4"/>
            <w:tcBorders>
              <w:top w:val="single" w:sz="1" w:space="0" w:color="AAAAAA"/>
              <w:left w:val="single" w:sz="1" w:space="0" w:color="AAAAAA"/>
              <w:bottom w:val="single" w:sz="1" w:space="0" w:color="AAAAAA"/>
              <w:right w:val="single" w:sz="1" w:space="0" w:color="AAAAAA"/>
            </w:tcBorders>
            <w:shd w:val="clear" w:color="auto" w:fill="00736A"/>
            <w:tcMar>
              <w:top w:w="80" w:type="dxa"/>
              <w:left w:w="120" w:type="dxa"/>
              <w:bottom w:w="80" w:type="dxa"/>
              <w:right w:w="120" w:type="dxa"/>
            </w:tcMar>
          </w:tcPr>
          <w:p w14:paraId="4FE8DDEA" w14:textId="77777777" w:rsidR="000D3FB6" w:rsidRDefault="0011567A">
            <w:pPr>
              <w:spacing w:after="60"/>
            </w:pPr>
            <w:r>
              <w:rPr>
                <w:b/>
                <w:bCs/>
                <w:color w:val="FFFFFF"/>
                <w:sz w:val="22"/>
                <w:szCs w:val="22"/>
              </w:rPr>
              <w:t>Revised Control Description — LC_IR_C14 | Based on AGRC Template</w:t>
            </w:r>
          </w:p>
        </w:tc>
      </w:tr>
      <w:tr w:rsidR="000D3FB6" w14:paraId="678041F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25FC2A3C" w14:textId="77777777" w:rsidR="000D3FB6" w:rsidRDefault="0011567A">
            <w:pPr>
              <w:spacing w:after="60"/>
            </w:pPr>
            <w:r>
              <w:rPr>
                <w:b/>
                <w:bCs/>
              </w:rPr>
              <w:t>Section</w:t>
            </w:r>
          </w:p>
        </w:tc>
        <w:tc>
          <w:tcPr>
            <w:tcW w:w="4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55ED18F6" w14:textId="77777777" w:rsidR="000D3FB6" w:rsidRDefault="0011567A">
            <w:pPr>
              <w:spacing w:after="60"/>
            </w:pPr>
            <w:r>
              <w:rPr>
                <w:b/>
                <w:bCs/>
              </w:rPr>
              <w:t>Original Text (current in AGRC)</w:t>
            </w:r>
          </w:p>
        </w:tc>
        <w:tc>
          <w:tcPr>
            <w:tcW w:w="400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03E3750E" w14:textId="77777777" w:rsidR="000D3FB6" w:rsidRDefault="0011567A">
            <w:pPr>
              <w:spacing w:after="60"/>
            </w:pPr>
            <w:r>
              <w:rPr>
                <w:b/>
                <w:bCs/>
              </w:rPr>
              <w:t>Proposed Text (revised)</w:t>
            </w:r>
          </w:p>
        </w:tc>
        <w:tc>
          <w:tcPr>
            <w:tcW w:w="4280" w:type="dxa"/>
            <w:tcBorders>
              <w:top w:val="single" w:sz="1" w:space="0" w:color="AAAAAA"/>
              <w:left w:val="single" w:sz="1" w:space="0" w:color="AAAAAA"/>
              <w:bottom w:val="single" w:sz="1" w:space="0" w:color="AAAAAA"/>
              <w:right w:val="single" w:sz="1" w:space="0" w:color="AAAAAA"/>
            </w:tcBorders>
            <w:shd w:val="clear" w:color="auto" w:fill="D9D9D9"/>
            <w:tcMar>
              <w:top w:w="80" w:type="dxa"/>
              <w:left w:w="120" w:type="dxa"/>
              <w:bottom w:w="80" w:type="dxa"/>
              <w:right w:w="120" w:type="dxa"/>
            </w:tcMar>
          </w:tcPr>
          <w:p w14:paraId="480E4BD7" w14:textId="77777777" w:rsidR="000D3FB6" w:rsidRDefault="0011567A">
            <w:pPr>
              <w:spacing w:after="60"/>
            </w:pPr>
            <w:r>
              <w:rPr>
                <w:b/>
                <w:bCs/>
              </w:rPr>
              <w:t>Rationale for Change</w:t>
            </w:r>
          </w:p>
        </w:tc>
      </w:tr>
      <w:tr w:rsidR="000D3FB6" w14:paraId="513057C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6F3F74" w14:textId="77777777" w:rsidR="000D3FB6" w:rsidRDefault="0011567A">
            <w:pPr>
              <w:spacing w:after="60"/>
            </w:pPr>
            <w:r>
              <w:rPr>
                <w:b/>
                <w:bCs/>
              </w:rPr>
              <w:t>Frequency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E20AC0" w14:textId="77777777" w:rsidR="000D3FB6" w:rsidRDefault="0011567A">
            <w:pPr>
              <w:spacing w:after="60"/>
            </w:pPr>
            <w:r>
              <w:t>Semi-annually / Half Yearly Q2 / Q4</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C337C7" w14:textId="77777777" w:rsidR="000D3FB6" w:rsidRDefault="0011567A">
            <w:pPr>
              <w:spacing w:after="60"/>
            </w:pPr>
            <w:r>
              <w:rPr>
                <w:b/>
                <w:bCs/>
              </w:rPr>
              <w:t>Annually</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3F8078" w14:textId="77777777" w:rsidR="000D3FB6" w:rsidRDefault="0011567A">
            <w:pPr>
              <w:spacing w:after="60"/>
            </w:pPr>
            <w:r>
              <w:t xml:space="preserve">Aligned with CISO direction to move to annual monitoring cadence. The control qualifies for Risk-Based Approach (RBA) frequency reduction per NFR MC&amp;T Guidance v1.0 (semi-annual controls are eligible for annual reduction). No significant process or </w:t>
            </w:r>
            <w:proofErr w:type="spellStart"/>
            <w:r>
              <w:t>organis</w:t>
            </w:r>
            <w:r>
              <w:t>ational</w:t>
            </w:r>
            <w:proofErr w:type="spellEnd"/>
            <w:r>
              <w:t xml:space="preserve"> changes have occurred that would require a higher frequency.</w:t>
            </w:r>
          </w:p>
        </w:tc>
      </w:tr>
      <w:tr w:rsidR="000D3FB6" w14:paraId="60BE52E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3"/>
            <w:tcMar>
              <w:top w:w="80" w:type="dxa"/>
              <w:left w:w="120" w:type="dxa"/>
              <w:bottom w:w="80" w:type="dxa"/>
              <w:right w:w="120" w:type="dxa"/>
            </w:tcMar>
          </w:tcPr>
          <w:p w14:paraId="46A370FD" w14:textId="77777777" w:rsidR="000D3FB6" w:rsidRDefault="0011567A">
            <w:pPr>
              <w:spacing w:after="60"/>
            </w:pPr>
            <w:r>
              <w:rPr>
                <w:b/>
                <w:bCs/>
              </w:rPr>
              <w:t>Scope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73266A4" w14:textId="77777777" w:rsidR="000D3FB6" w:rsidRDefault="0011567A">
            <w:pPr>
              <w:spacing w:after="60"/>
            </w:pPr>
            <w:r>
              <w:t>All Internet / External facing assets; Assets mandated by regulatory requirements; Crown Jewels; Highly Sensitive Assets marked as operational in CMDB; (Non) sensitive assets requiring penetration testing based on Information Security Risk Assessment (ISRA</w:t>
            </w:r>
            <w:r>
              <w:t>)</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398550E" w14:textId="77777777" w:rsidR="000D3FB6" w:rsidRDefault="0011567A">
            <w:pPr>
              <w:spacing w:after="60"/>
            </w:pPr>
            <w:r>
              <w:rPr>
                <w:b/>
                <w:bCs/>
              </w:rPr>
              <w:t xml:space="preserve">Assets </w:t>
            </w:r>
            <w:proofErr w:type="spellStart"/>
            <w:r>
              <w:rPr>
                <w:b/>
                <w:bCs/>
              </w:rPr>
              <w:t>prioritised</w:t>
            </w:r>
            <w:proofErr w:type="spellEnd"/>
            <w:r>
              <w:rPr>
                <w:b/>
                <w:bCs/>
              </w:rPr>
              <w:t xml:space="preserve"> through the annual QBR risk-based process, including:</w:t>
            </w:r>
          </w:p>
          <w:p w14:paraId="7603CBC1" w14:textId="77777777" w:rsidR="000D3FB6" w:rsidRDefault="0011567A">
            <w:pPr>
              <w:pStyle w:val="ListParagraph"/>
              <w:numPr>
                <w:ilvl w:val="0"/>
                <w:numId w:val="2"/>
              </w:numPr>
              <w:spacing w:after="40"/>
            </w:pPr>
            <w:r>
              <w:t>Crown Jewels — CMDB export (annual compliance cycle)</w:t>
            </w:r>
          </w:p>
          <w:p w14:paraId="0AACAADF" w14:textId="77777777" w:rsidR="000D3FB6" w:rsidRDefault="0011567A">
            <w:pPr>
              <w:pStyle w:val="ListParagraph"/>
              <w:numPr>
                <w:ilvl w:val="0"/>
                <w:numId w:val="2"/>
              </w:numPr>
              <w:spacing w:after="40"/>
            </w:pPr>
            <w:r>
              <w:t>Critical assets supporting CIFs (C=1 or I=1 or A=1, RTO &lt; 4h)</w:t>
            </w:r>
          </w:p>
          <w:p w14:paraId="1D23D4F3" w14:textId="77777777" w:rsidR="000D3FB6" w:rsidRDefault="0011567A">
            <w:pPr>
              <w:pStyle w:val="ListParagraph"/>
              <w:numPr>
                <w:ilvl w:val="0"/>
                <w:numId w:val="2"/>
              </w:numPr>
              <w:spacing w:after="40"/>
            </w:pPr>
            <w:r>
              <w:t xml:space="preserve">Internet / external-facing assets — included as an input category </w:t>
            </w:r>
            <w:r>
              <w:t xml:space="preserve">to the QBR risk-based </w:t>
            </w:r>
            <w:proofErr w:type="spellStart"/>
            <w:r>
              <w:t>prioritisation</w:t>
            </w:r>
            <w:proofErr w:type="spellEnd"/>
            <w:r>
              <w:t xml:space="preserve"> process. No fixed coverage threshold applies to this category.</w:t>
            </w:r>
          </w:p>
          <w:p w14:paraId="02AD4101" w14:textId="77777777" w:rsidR="000D3FB6" w:rsidRDefault="0011567A">
            <w:pPr>
              <w:pStyle w:val="ListParagraph"/>
              <w:numPr>
                <w:ilvl w:val="0"/>
                <w:numId w:val="2"/>
              </w:numPr>
              <w:spacing w:after="40"/>
            </w:pPr>
            <w:r>
              <w:t xml:space="preserve">Go-Live applications — SNOW new </w:t>
            </w:r>
            <w:proofErr w:type="spellStart"/>
            <w:r>
              <w:t>pentest</w:t>
            </w:r>
            <w:proofErr w:type="spellEnd"/>
            <w:r>
              <w:t xml:space="preserve"> request (self-check based)</w:t>
            </w:r>
          </w:p>
          <w:p w14:paraId="4BA364DB" w14:textId="77777777" w:rsidR="000D3FB6" w:rsidRDefault="0011567A">
            <w:pPr>
              <w:pStyle w:val="ListParagraph"/>
              <w:numPr>
                <w:ilvl w:val="0"/>
                <w:numId w:val="2"/>
              </w:numPr>
              <w:spacing w:after="40"/>
            </w:pPr>
            <w:r>
              <w:t>TIBSA-identified assets — threat landscape changes informed by O&amp;I intelligence feeds (Re</w:t>
            </w:r>
            <w:r>
              <w:t>f: 7.2 Section)</w:t>
            </w:r>
          </w:p>
          <w:p w14:paraId="566106D1" w14:textId="77777777" w:rsidR="000D3FB6" w:rsidRDefault="0011567A">
            <w:pPr>
              <w:pStyle w:val="ListParagraph"/>
              <w:numPr>
                <w:ilvl w:val="0"/>
                <w:numId w:val="2"/>
              </w:numPr>
              <w:spacing w:after="40"/>
            </w:pPr>
            <w:r>
              <w:t>PO-triggered requests — CMDB intake, control compliance (intake process required)</w:t>
            </w:r>
          </w:p>
        </w:tc>
        <w:tc>
          <w:tcPr>
            <w:tcW w:w="4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4F67ED" w14:textId="77777777" w:rsidR="000D3FB6" w:rsidRDefault="0011567A">
            <w:pPr>
              <w:spacing w:after="60"/>
            </w:pPr>
            <w:r>
              <w:t>The previous scope referenced 'Highly Sensitive Assets' (CMDB CIA rating-based) and ISRA-triggered assets — categories no longer operationally used as primary</w:t>
            </w:r>
            <w:r>
              <w:t xml:space="preserve"> selection criteria. The revised scope reflects the actual risk-based asset </w:t>
            </w:r>
            <w:proofErr w:type="spellStart"/>
            <w:r>
              <w:t>prioritisation</w:t>
            </w:r>
            <w:proofErr w:type="spellEnd"/>
            <w:r>
              <w:t xml:space="preserve"> process operated by CISO Security Assurance through the QBR cycle.</w:t>
            </w:r>
          </w:p>
          <w:p w14:paraId="7852CD6E" w14:textId="77777777" w:rsidR="000D3FB6" w:rsidRDefault="000D3FB6">
            <w:pPr>
              <w:spacing w:after="40"/>
            </w:pPr>
          </w:p>
          <w:p w14:paraId="1B9FE91A" w14:textId="77777777" w:rsidR="000D3FB6" w:rsidRDefault="0011567A">
            <w:pPr>
              <w:spacing w:after="60"/>
            </w:pPr>
            <w:r>
              <w:t>Internet-facing assets are retained as a scope category but explicitly excluded from any fixed coverage percentage requirement. The population is dynamic and selection is governed by TIBSA intelligence and CISO Security Assurance judgment.</w:t>
            </w:r>
          </w:p>
        </w:tc>
      </w:tr>
      <w:tr w:rsidR="000D3FB6" w14:paraId="56EF027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7F3433" w14:textId="77777777" w:rsidR="000D3FB6" w:rsidRDefault="0011567A">
            <w:pPr>
              <w:spacing w:after="60"/>
            </w:pPr>
            <w:r>
              <w:rPr>
                <w:b/>
                <w:bCs/>
              </w:rPr>
              <w:t>Objective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2388F" w14:textId="77777777" w:rsidR="000D3FB6" w:rsidRDefault="0011567A">
            <w:pPr>
              <w:spacing w:after="60"/>
            </w:pPr>
            <w:r>
              <w:t>Detec</w:t>
            </w:r>
            <w:r>
              <w:t>t vulnerabilities within AACB internally developed software which needs to be followed-up.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089FD" w14:textId="77777777" w:rsidR="000D3FB6" w:rsidRDefault="0011567A">
            <w:pPr>
              <w:spacing w:after="60"/>
            </w:pPr>
            <w:r>
              <w:rPr>
                <w:b/>
                <w:bCs/>
              </w:rPr>
              <w:t>Detect and remediate vulnerabilities within AACB internally developed and operated systems. Inform risk reduction decisions through a continuous, risk-based security</w:t>
            </w:r>
            <w:r>
              <w:rPr>
                <w:b/>
                <w:bCs/>
              </w:rPr>
              <w:t xml:space="preserve"> testing practice.</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FA6B31" w14:textId="77777777" w:rsidR="000D3FB6" w:rsidRDefault="0011567A">
            <w:pPr>
              <w:spacing w:after="60"/>
            </w:pPr>
            <w:r>
              <w:t>Scope extended beyond 'internally developed software' to include all operated systems, reflecting the QBR process which covers infrastructure, internet-facing assets and third-party integrations. 'Risk reduction' framing added to align w</w:t>
            </w:r>
            <w:r>
              <w:t>ith policy 101-23-24 (5.6).</w:t>
            </w:r>
          </w:p>
        </w:tc>
      </w:tr>
      <w:tr w:rsidR="000D3FB6" w14:paraId="68703E8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3"/>
            <w:tcMar>
              <w:top w:w="80" w:type="dxa"/>
              <w:left w:w="120" w:type="dxa"/>
              <w:bottom w:w="80" w:type="dxa"/>
              <w:right w:w="120" w:type="dxa"/>
            </w:tcMar>
          </w:tcPr>
          <w:p w14:paraId="2A3D7DB9" w14:textId="77777777" w:rsidR="000D3FB6" w:rsidRDefault="0011567A">
            <w:pPr>
              <w:spacing w:after="60"/>
            </w:pPr>
            <w:r>
              <w:rPr>
                <w:b/>
                <w:bCs/>
              </w:rPr>
              <w:t>Why</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40CDF6D" w14:textId="77777777" w:rsidR="000D3FB6" w:rsidRDefault="0011567A">
            <w:pPr>
              <w:spacing w:after="60"/>
            </w:pPr>
            <w:r>
              <w:t xml:space="preserve">Reveal flaws in the security mechanisms, improve AAC security posture and drive the cultural change in IT &amp; Platform Grid </w:t>
            </w:r>
            <w:r>
              <w:lastRenderedPageBreak/>
              <w:t>organizations by establishing continuous security testing practice</w:t>
            </w:r>
          </w:p>
          <w:p w14:paraId="4CE41B6F" w14:textId="77777777" w:rsidR="000D3FB6" w:rsidRDefault="0011567A">
            <w:pPr>
              <w:spacing w:after="60"/>
            </w:pPr>
            <w:r>
              <w:t>Emulate adversarial behavior for defensive purpose</w:t>
            </w:r>
          </w:p>
          <w:p w14:paraId="65FD4C0F" w14:textId="77777777" w:rsidR="000D3FB6" w:rsidRDefault="0011567A">
            <w:pPr>
              <w:spacing w:after="60"/>
            </w:pPr>
            <w:r>
              <w:t>Identify securit</w:t>
            </w:r>
            <w:r>
              <w:t>y weakness(es) in prevention, detection and response in AACB's network</w:t>
            </w:r>
          </w:p>
          <w:p w14:paraId="415BDA61" w14:textId="77777777" w:rsidR="000D3FB6" w:rsidRDefault="0011567A">
            <w:pPr>
              <w:spacing w:after="60"/>
            </w:pPr>
            <w:r>
              <w:t>The Penetration Testing (PT) is performed due to:</w:t>
            </w:r>
          </w:p>
          <w:p w14:paraId="7BD58989" w14:textId="77777777" w:rsidR="000D3FB6" w:rsidRDefault="0011567A">
            <w:pPr>
              <w:spacing w:after="60"/>
            </w:pPr>
            <w:r>
              <w:t>AAB Policy and Compliance to standards</w:t>
            </w:r>
          </w:p>
          <w:p w14:paraId="4A0A45DA" w14:textId="77777777" w:rsidR="000D3FB6" w:rsidRDefault="0011567A">
            <w:pPr>
              <w:spacing w:after="60"/>
            </w:pPr>
            <w:r>
              <w:t>Regulatory or Audit requirements</w:t>
            </w:r>
          </w:p>
          <w:p w14:paraId="0726AA6B" w14:textId="77777777" w:rsidR="000D3FB6" w:rsidRDefault="0011567A">
            <w:pPr>
              <w:spacing w:after="60"/>
            </w:pPr>
            <w:r>
              <w:t>AACB CISO Strategy</w:t>
            </w:r>
          </w:p>
          <w:p w14:paraId="716485C3" w14:textId="77777777" w:rsidR="000D3FB6" w:rsidRDefault="0011567A">
            <w:pPr>
              <w:spacing w:after="60"/>
            </w:pPr>
            <w:r>
              <w:t>Information Security Risk Assessment (ISRA)</w:t>
            </w:r>
          </w:p>
          <w:p w14:paraId="386C8134" w14:textId="77777777" w:rsidR="000D3FB6" w:rsidRDefault="0011567A">
            <w:pPr>
              <w:spacing w:after="60"/>
            </w:pPr>
            <w:r>
              <w:t>Risk Reduction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A56901" w14:textId="77777777" w:rsidR="000D3FB6" w:rsidRDefault="0011567A">
            <w:pPr>
              <w:spacing w:after="60"/>
            </w:pPr>
            <w:r>
              <w:rPr>
                <w:b/>
                <w:bCs/>
              </w:rPr>
              <w:lastRenderedPageBreak/>
              <w:t>Penetration testing is performed for information risk reduction and compliance with applicable laws and regulations:</w:t>
            </w:r>
          </w:p>
          <w:p w14:paraId="25BA1F49" w14:textId="77777777" w:rsidR="000D3FB6" w:rsidRDefault="0011567A">
            <w:pPr>
              <w:pStyle w:val="ListParagraph"/>
              <w:numPr>
                <w:ilvl w:val="0"/>
                <w:numId w:val="2"/>
              </w:numPr>
              <w:spacing w:after="40"/>
            </w:pPr>
            <w:r>
              <w:lastRenderedPageBreak/>
              <w:t>Reveal flaws in security mechanisms and improve the AACB security posture</w:t>
            </w:r>
          </w:p>
          <w:p w14:paraId="704EF7C7" w14:textId="77777777" w:rsidR="000D3FB6" w:rsidRDefault="0011567A">
            <w:pPr>
              <w:pStyle w:val="ListParagraph"/>
              <w:numPr>
                <w:ilvl w:val="0"/>
                <w:numId w:val="2"/>
              </w:numPr>
              <w:spacing w:after="40"/>
            </w:pPr>
            <w:r>
              <w:t xml:space="preserve">Emulate adversarial </w:t>
            </w:r>
            <w:proofErr w:type="spellStart"/>
            <w:r>
              <w:t>behaviour</w:t>
            </w:r>
            <w:proofErr w:type="spellEnd"/>
            <w:r>
              <w:t xml:space="preserve"> for defensive purposes</w:t>
            </w:r>
          </w:p>
          <w:p w14:paraId="20847958" w14:textId="77777777" w:rsidR="000D3FB6" w:rsidRDefault="0011567A">
            <w:pPr>
              <w:pStyle w:val="ListParagraph"/>
              <w:numPr>
                <w:ilvl w:val="0"/>
                <w:numId w:val="2"/>
              </w:numPr>
              <w:spacing w:after="40"/>
            </w:pPr>
            <w:r>
              <w:t>Identify security weaknesses in prevention, detection and response in AACB's network</w:t>
            </w:r>
          </w:p>
          <w:p w14:paraId="152FD5C0" w14:textId="77777777" w:rsidR="000D3FB6" w:rsidRDefault="0011567A">
            <w:pPr>
              <w:pStyle w:val="ListParagraph"/>
              <w:numPr>
                <w:ilvl w:val="0"/>
                <w:numId w:val="2"/>
              </w:numPr>
              <w:spacing w:after="40"/>
            </w:pPr>
            <w:r>
              <w:t>Drive continuous security testing practice w</w:t>
            </w:r>
            <w:r>
              <w:t xml:space="preserve">ithin IT and Platform Grid </w:t>
            </w:r>
            <w:proofErr w:type="spellStart"/>
            <w:r>
              <w:t>organisations</w:t>
            </w:r>
            <w:proofErr w:type="spellEnd"/>
          </w:p>
          <w:p w14:paraId="6727E3BD" w14:textId="77777777" w:rsidR="000D3FB6" w:rsidRDefault="0011567A">
            <w:pPr>
              <w:pStyle w:val="ListParagraph"/>
              <w:numPr>
                <w:ilvl w:val="0"/>
                <w:numId w:val="2"/>
              </w:numPr>
              <w:spacing w:after="40"/>
            </w:pPr>
            <w:r>
              <w:t>Ensure compliance with applicable laws, regulations, and internal policy (101-23-24, S07-626)</w:t>
            </w:r>
          </w:p>
        </w:tc>
        <w:tc>
          <w:tcPr>
            <w:tcW w:w="4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058C452" w14:textId="77777777" w:rsidR="000D3FB6" w:rsidRDefault="0011567A">
            <w:pPr>
              <w:spacing w:after="60"/>
            </w:pPr>
            <w:r>
              <w:lastRenderedPageBreak/>
              <w:t>Restructured for clarity and to remove outdated references (ISRA as a primary driver). ISRA is now handled as an ad hoc /</w:t>
            </w:r>
            <w:r>
              <w:t xml:space="preserve"> event-triggered scenario under 'When'. Compliance framing added </w:t>
            </w:r>
            <w:r>
              <w:lastRenderedPageBreak/>
              <w:t>to reflect regulatory expectations (PCI DSS, ISO 27001, regulatory mandates).</w:t>
            </w:r>
          </w:p>
        </w:tc>
      </w:tr>
      <w:tr w:rsidR="000D3FB6" w14:paraId="3F1C10E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1B987D" w14:textId="77777777" w:rsidR="000D3FB6" w:rsidRDefault="0011567A">
            <w:pPr>
              <w:spacing w:after="60"/>
            </w:pPr>
            <w:r>
              <w:rPr>
                <w:b/>
                <w:bCs/>
              </w:rPr>
              <w:lastRenderedPageBreak/>
              <w:t>Who</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B5B44B" w14:textId="77777777" w:rsidR="000D3FB6" w:rsidRDefault="0011567A">
            <w:pPr>
              <w:spacing w:after="60"/>
            </w:pPr>
            <w:r>
              <w:rPr>
                <w:b/>
                <w:bCs/>
              </w:rPr>
              <w:t>Asset Owner:</w:t>
            </w:r>
          </w:p>
          <w:p w14:paraId="1BD2ACFD" w14:textId="77777777" w:rsidR="000D3FB6" w:rsidRDefault="0011567A">
            <w:pPr>
              <w:spacing w:after="60"/>
            </w:pPr>
            <w:r>
              <w:t>Responsible to review and agree with PT Plan</w:t>
            </w:r>
          </w:p>
          <w:p w14:paraId="7C43369B" w14:textId="77777777" w:rsidR="000D3FB6" w:rsidRDefault="0011567A">
            <w:pPr>
              <w:spacing w:after="60"/>
            </w:pPr>
            <w:r>
              <w:t>Responsible to raise request for their assets to b</w:t>
            </w:r>
            <w:r>
              <w:t>e PT on periodic basis</w:t>
            </w:r>
          </w:p>
          <w:p w14:paraId="3992CA33" w14:textId="77777777" w:rsidR="000D3FB6" w:rsidRDefault="0011567A">
            <w:pPr>
              <w:spacing w:after="60"/>
            </w:pPr>
            <w:r>
              <w:t>Responsible to raise PT deviation request if required</w:t>
            </w:r>
          </w:p>
          <w:p w14:paraId="4F63E3F6" w14:textId="77777777" w:rsidR="000D3FB6" w:rsidRDefault="0011567A">
            <w:pPr>
              <w:spacing w:after="60"/>
            </w:pPr>
            <w:r>
              <w:t>Responsible to review and agrees on PT findings. Develop the mitigation plan and due date for the PT findings</w:t>
            </w:r>
          </w:p>
          <w:p w14:paraId="462D419D" w14:textId="77777777" w:rsidR="000D3FB6" w:rsidRDefault="0011567A">
            <w:pPr>
              <w:spacing w:after="60"/>
            </w:pPr>
            <w:r>
              <w:t>Responsible to follow-up, report and mitigate the PT findings based on the risk management process</w:t>
            </w:r>
          </w:p>
          <w:p w14:paraId="513AF76E" w14:textId="77777777" w:rsidR="000D3FB6" w:rsidRDefault="000D3FB6">
            <w:pPr>
              <w:spacing w:after="40"/>
            </w:pPr>
          </w:p>
          <w:p w14:paraId="5E33172B" w14:textId="77777777" w:rsidR="000D3FB6" w:rsidRDefault="0011567A">
            <w:pPr>
              <w:spacing w:after="60"/>
            </w:pPr>
            <w:r>
              <w:rPr>
                <w:b/>
                <w:bCs/>
              </w:rPr>
              <w:t>AACB CISO Strategy &amp; Governance (S&amp;G):</w:t>
            </w:r>
          </w:p>
          <w:p w14:paraId="690CAF26" w14:textId="77777777" w:rsidR="000D3FB6" w:rsidRDefault="0011567A">
            <w:pPr>
              <w:spacing w:after="60"/>
            </w:pPr>
            <w:r>
              <w:t>Respons</w:t>
            </w:r>
            <w:r>
              <w:t>ible to ensure PT Service is made available for asset owner/ regional consumption</w:t>
            </w:r>
          </w:p>
          <w:p w14:paraId="26A83F8A" w14:textId="77777777" w:rsidR="000D3FB6" w:rsidRDefault="0011567A">
            <w:pPr>
              <w:spacing w:after="60"/>
            </w:pPr>
            <w:r>
              <w:t>Responsible to align with asset owners and develop annual PT Plan and manage PT schedule and Backlog</w:t>
            </w:r>
          </w:p>
          <w:p w14:paraId="1F9A58D7" w14:textId="77777777" w:rsidR="000D3FB6" w:rsidRDefault="0011567A">
            <w:pPr>
              <w:spacing w:after="60"/>
            </w:pPr>
            <w:r>
              <w:t>Responsible to determine the priorities for PT execution</w:t>
            </w:r>
          </w:p>
          <w:p w14:paraId="7F4F036C" w14:textId="77777777" w:rsidR="000D3FB6" w:rsidRDefault="0011567A">
            <w:pPr>
              <w:spacing w:after="60"/>
            </w:pPr>
            <w:r>
              <w:t xml:space="preserve">Responsible for </w:t>
            </w:r>
            <w:r>
              <w:t>the execution of PT</w:t>
            </w:r>
          </w:p>
          <w:p w14:paraId="154345D7" w14:textId="77777777" w:rsidR="000D3FB6" w:rsidRDefault="0011567A">
            <w:pPr>
              <w:spacing w:after="60"/>
            </w:pPr>
            <w:r>
              <w:t>Engage external vendors/ consultant for additional resources and execution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DB0978" w14:textId="77777777" w:rsidR="000D3FB6" w:rsidRDefault="0011567A">
            <w:pPr>
              <w:spacing w:after="60"/>
            </w:pPr>
            <w:r>
              <w:rPr>
                <w:b/>
                <w:bCs/>
              </w:rPr>
              <w:t>Asset Owner:</w:t>
            </w:r>
          </w:p>
          <w:p w14:paraId="7E071B8E" w14:textId="77777777" w:rsidR="000D3FB6" w:rsidRDefault="0011567A">
            <w:pPr>
              <w:pStyle w:val="ListParagraph"/>
              <w:numPr>
                <w:ilvl w:val="0"/>
                <w:numId w:val="2"/>
              </w:numPr>
              <w:spacing w:after="40"/>
            </w:pPr>
            <w:r>
              <w:t xml:space="preserve">Review and agree with the QBR </w:t>
            </w:r>
            <w:proofErr w:type="spellStart"/>
            <w:r>
              <w:t>pentest</w:t>
            </w:r>
            <w:proofErr w:type="spellEnd"/>
            <w:r>
              <w:t xml:space="preserve"> plan</w:t>
            </w:r>
          </w:p>
          <w:p w14:paraId="71B9040E" w14:textId="77777777" w:rsidR="000D3FB6" w:rsidRDefault="0011567A">
            <w:pPr>
              <w:pStyle w:val="ListParagraph"/>
              <w:numPr>
                <w:ilvl w:val="0"/>
                <w:numId w:val="2"/>
              </w:numPr>
              <w:spacing w:after="40"/>
            </w:pPr>
            <w:r>
              <w:t>Raise PT requests for their assets on a periodic / event-triggered basis</w:t>
            </w:r>
          </w:p>
          <w:p w14:paraId="61DD7576" w14:textId="77777777" w:rsidR="000D3FB6" w:rsidRDefault="0011567A">
            <w:pPr>
              <w:pStyle w:val="ListParagraph"/>
              <w:numPr>
                <w:ilvl w:val="0"/>
                <w:numId w:val="2"/>
              </w:numPr>
              <w:spacing w:after="40"/>
            </w:pPr>
            <w:r>
              <w:t>Raise PT deviation requests wher</w:t>
            </w:r>
            <w:r>
              <w:t>e assets cannot be tested per the QBR plan (documented rationale required)</w:t>
            </w:r>
          </w:p>
          <w:p w14:paraId="07F00AC2" w14:textId="77777777" w:rsidR="000D3FB6" w:rsidRDefault="0011567A">
            <w:pPr>
              <w:pStyle w:val="ListParagraph"/>
              <w:numPr>
                <w:ilvl w:val="0"/>
                <w:numId w:val="2"/>
              </w:numPr>
              <w:spacing w:after="40"/>
            </w:pPr>
            <w:r>
              <w:t>Review and agree on PT findings; develop mitigation plans, assign responsibility and due dates</w:t>
            </w:r>
          </w:p>
          <w:p w14:paraId="1ED9749E" w14:textId="77777777" w:rsidR="000D3FB6" w:rsidRDefault="0011567A">
            <w:pPr>
              <w:pStyle w:val="ListParagraph"/>
              <w:numPr>
                <w:ilvl w:val="0"/>
                <w:numId w:val="2"/>
              </w:numPr>
              <w:spacing w:after="40"/>
            </w:pPr>
            <w:r>
              <w:t>Follow up, report and mitigate PT findings per the risk management process</w:t>
            </w:r>
          </w:p>
          <w:p w14:paraId="175B9776" w14:textId="77777777" w:rsidR="000D3FB6" w:rsidRDefault="000D3FB6">
            <w:pPr>
              <w:spacing w:after="40"/>
            </w:pPr>
          </w:p>
          <w:p w14:paraId="2FCE36FA" w14:textId="77777777" w:rsidR="000D3FB6" w:rsidRDefault="0011567A">
            <w:pPr>
              <w:spacing w:after="60"/>
            </w:pPr>
            <w:r>
              <w:rPr>
                <w:b/>
                <w:bCs/>
              </w:rPr>
              <w:t xml:space="preserve">AACB CISO </w:t>
            </w:r>
            <w:r>
              <w:rPr>
                <w:b/>
                <w:bCs/>
              </w:rPr>
              <w:t>Strategy &amp; Governance (S&amp;G):</w:t>
            </w:r>
          </w:p>
          <w:p w14:paraId="151FD5A3" w14:textId="77777777" w:rsidR="000D3FB6" w:rsidRDefault="0011567A">
            <w:pPr>
              <w:pStyle w:val="ListParagraph"/>
              <w:numPr>
                <w:ilvl w:val="0"/>
                <w:numId w:val="2"/>
              </w:numPr>
              <w:spacing w:after="40"/>
            </w:pPr>
            <w:r>
              <w:t>Ensure PT service is available for asset owner and regional consumption</w:t>
            </w:r>
          </w:p>
          <w:p w14:paraId="01538644" w14:textId="77777777" w:rsidR="000D3FB6" w:rsidRDefault="0011567A">
            <w:pPr>
              <w:pStyle w:val="ListParagraph"/>
              <w:numPr>
                <w:ilvl w:val="0"/>
                <w:numId w:val="2"/>
              </w:numPr>
              <w:spacing w:after="40"/>
            </w:pPr>
            <w:r>
              <w:t xml:space="preserve">Lead the QBR risk-based </w:t>
            </w:r>
            <w:proofErr w:type="spellStart"/>
            <w:r>
              <w:t>prioritisation</w:t>
            </w:r>
            <w:proofErr w:type="spellEnd"/>
            <w:r>
              <w:t xml:space="preserve"> process for annual </w:t>
            </w:r>
            <w:proofErr w:type="spellStart"/>
            <w:r>
              <w:t>pentest</w:t>
            </w:r>
            <w:proofErr w:type="spellEnd"/>
            <w:r>
              <w:t xml:space="preserve"> planning</w:t>
            </w:r>
          </w:p>
          <w:p w14:paraId="7C528D15" w14:textId="77777777" w:rsidR="000D3FB6" w:rsidRDefault="0011567A">
            <w:pPr>
              <w:pStyle w:val="ListParagraph"/>
              <w:numPr>
                <w:ilvl w:val="0"/>
                <w:numId w:val="2"/>
              </w:numPr>
              <w:spacing w:after="40"/>
            </w:pPr>
            <w:r>
              <w:t>Determine priorities for PT execution based on threat intelligence (TIBSA) and a</w:t>
            </w:r>
            <w:r>
              <w:t>sset criticality (CIF, CJ)</w:t>
            </w:r>
          </w:p>
          <w:p w14:paraId="05FB492F" w14:textId="77777777" w:rsidR="000D3FB6" w:rsidRDefault="0011567A">
            <w:pPr>
              <w:pStyle w:val="ListParagraph"/>
              <w:numPr>
                <w:ilvl w:val="0"/>
                <w:numId w:val="2"/>
              </w:numPr>
              <w:spacing w:after="40"/>
            </w:pPr>
            <w:r>
              <w:t>Execute PT engagements; engage external vendors/consultants where required</w:t>
            </w:r>
          </w:p>
          <w:p w14:paraId="143333F8" w14:textId="77777777" w:rsidR="000D3FB6" w:rsidRDefault="000D3FB6">
            <w:pPr>
              <w:spacing w:after="40"/>
            </w:pPr>
          </w:p>
          <w:p w14:paraId="0B5D64CC" w14:textId="77777777" w:rsidR="000D3FB6" w:rsidRDefault="0011567A">
            <w:pPr>
              <w:spacing w:after="60"/>
            </w:pPr>
            <w:r>
              <w:rPr>
                <w:b/>
                <w:bCs/>
              </w:rPr>
              <w:t>CISO Security Assurance (new — added):</w:t>
            </w:r>
          </w:p>
          <w:p w14:paraId="18F0A653" w14:textId="77777777" w:rsidR="000D3FB6" w:rsidRDefault="0011567A">
            <w:pPr>
              <w:pStyle w:val="ListParagraph"/>
              <w:numPr>
                <w:ilvl w:val="0"/>
                <w:numId w:val="2"/>
              </w:numPr>
              <w:spacing w:after="40"/>
            </w:pPr>
            <w:r>
              <w:t>Hold final decision authority on the QBR asset list</w:t>
            </w:r>
          </w:p>
          <w:p w14:paraId="63298B2D" w14:textId="77777777" w:rsidR="000D3FB6" w:rsidRDefault="0011567A">
            <w:pPr>
              <w:pStyle w:val="ListParagraph"/>
              <w:numPr>
                <w:ilvl w:val="0"/>
                <w:numId w:val="2"/>
              </w:numPr>
              <w:spacing w:after="40"/>
            </w:pPr>
            <w:r>
              <w:lastRenderedPageBreak/>
              <w:t>Approve or reject deviation requests submitted by Asset Owners</w:t>
            </w:r>
          </w:p>
          <w:p w14:paraId="4BCD330F" w14:textId="77777777" w:rsidR="000D3FB6" w:rsidRDefault="0011567A">
            <w:pPr>
              <w:pStyle w:val="ListParagraph"/>
              <w:numPr>
                <w:ilvl w:val="0"/>
                <w:numId w:val="2"/>
              </w:numPr>
              <w:spacing w:after="40"/>
            </w:pPr>
            <w:r>
              <w:t xml:space="preserve">Agree QBR plan with relevant stakeholders — constitutes the operational approval mechanism for the </w:t>
            </w:r>
            <w:proofErr w:type="spellStart"/>
            <w:r>
              <w:t>pentest</w:t>
            </w:r>
            <w:proofErr w:type="spellEnd"/>
            <w:r>
              <w:t xml:space="preserve"> plan</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2CAE01" w14:textId="77777777" w:rsidR="000D3FB6" w:rsidRDefault="0011567A">
            <w:pPr>
              <w:spacing w:after="60"/>
            </w:pPr>
            <w:r>
              <w:lastRenderedPageBreak/>
              <w:t>CISO Security Assurance added as a named role. This team holds final decision aut</w:t>
            </w:r>
            <w:r>
              <w:t>hority over the QBR asset list and is the actual plan approval function — this was missing from the original control description, which caused Step 2 of the monitoring script to reference GMT approval (incorrect). The deviation approval process is also mad</w:t>
            </w:r>
            <w:r>
              <w:t>e explicit.</w:t>
            </w:r>
          </w:p>
        </w:tc>
      </w:tr>
      <w:tr w:rsidR="000D3FB6" w14:paraId="52C6BBB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3"/>
            <w:tcMar>
              <w:top w:w="80" w:type="dxa"/>
              <w:left w:w="120" w:type="dxa"/>
              <w:bottom w:w="80" w:type="dxa"/>
              <w:right w:w="120" w:type="dxa"/>
            </w:tcMar>
          </w:tcPr>
          <w:p w14:paraId="32C0BAF8" w14:textId="77777777" w:rsidR="000D3FB6" w:rsidRDefault="0011567A">
            <w:pPr>
              <w:spacing w:after="60"/>
            </w:pPr>
            <w:r>
              <w:rPr>
                <w:b/>
                <w:bCs/>
              </w:rPr>
              <w:t>What</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D18227" w14:textId="77777777" w:rsidR="000D3FB6" w:rsidRDefault="0011567A">
            <w:pPr>
              <w:spacing w:after="60"/>
            </w:pPr>
            <w:r>
              <w:rPr>
                <w:b/>
                <w:bCs/>
              </w:rPr>
              <w:t>101-23-24 Information Risk policy</w:t>
            </w:r>
          </w:p>
          <w:p w14:paraId="4E7AE5A3" w14:textId="77777777" w:rsidR="000D3FB6" w:rsidRDefault="0011567A">
            <w:pPr>
              <w:spacing w:after="60"/>
            </w:pPr>
            <w:r>
              <w:t>The Bank must continuously monitor IT systems, IT services and IT assets to identify potential security weaknesses, violations and incidents and must regularly test IT systems, IT services and controls to</w:t>
            </w:r>
            <w:r>
              <w:t xml:space="preserve"> evaluate the effectiveness of risk management strategies. (5.6 Security testing and security monitoring)</w:t>
            </w:r>
          </w:p>
          <w:p w14:paraId="5BC88564" w14:textId="77777777" w:rsidR="000D3FB6" w:rsidRDefault="000D3FB6">
            <w:pPr>
              <w:spacing w:after="40"/>
            </w:pPr>
          </w:p>
          <w:p w14:paraId="36B22BBD" w14:textId="77777777" w:rsidR="000D3FB6" w:rsidRDefault="0011567A">
            <w:pPr>
              <w:spacing w:after="60"/>
            </w:pPr>
            <w:r>
              <w:rPr>
                <w:b/>
                <w:bCs/>
              </w:rPr>
              <w:t>S07-626 Penetration Testing Standard</w:t>
            </w:r>
          </w:p>
          <w:p w14:paraId="6C44C667" w14:textId="77777777" w:rsidR="000D3FB6" w:rsidRDefault="0011567A">
            <w:pPr>
              <w:spacing w:after="60"/>
            </w:pPr>
            <w:r>
              <w:t>The whole of the standard applies.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57C47F8" w14:textId="77777777" w:rsidR="000D3FB6" w:rsidRDefault="0011567A">
            <w:pPr>
              <w:spacing w:after="60"/>
            </w:pPr>
            <w:r>
              <w:rPr>
                <w:b/>
                <w:bCs/>
              </w:rPr>
              <w:t>No change — policies and standards remain the same.</w:t>
            </w:r>
          </w:p>
          <w:p w14:paraId="2BE1B3F6" w14:textId="77777777" w:rsidR="000D3FB6" w:rsidRDefault="000D3FB6">
            <w:pPr>
              <w:spacing w:after="40"/>
            </w:pPr>
          </w:p>
          <w:p w14:paraId="0CC1A70F" w14:textId="77777777" w:rsidR="000D3FB6" w:rsidRDefault="0011567A">
            <w:pPr>
              <w:spacing w:after="60"/>
            </w:pPr>
            <w:r>
              <w:rPr>
                <w:b/>
                <w:bCs/>
              </w:rPr>
              <w:t>101-23-24 Information Risk Policy</w:t>
            </w:r>
          </w:p>
          <w:p w14:paraId="7C3290E2" w14:textId="77777777" w:rsidR="000D3FB6" w:rsidRDefault="0011567A">
            <w:pPr>
              <w:spacing w:after="60"/>
            </w:pPr>
            <w:r>
              <w:t>The Bank must continuously monitor IT systems, IT services and IT assets to identify potential security weaknesses, violations and incidents and must regularly test IT s</w:t>
            </w:r>
            <w:r>
              <w:t>ystems, IT services and controls to evaluate the effectiveness of risk management strategies. (5.6 Security testing and security monitoring)</w:t>
            </w:r>
          </w:p>
          <w:p w14:paraId="3AED3546" w14:textId="77777777" w:rsidR="000D3FB6" w:rsidRDefault="000D3FB6">
            <w:pPr>
              <w:spacing w:after="40"/>
            </w:pPr>
          </w:p>
          <w:p w14:paraId="39218BFB" w14:textId="77777777" w:rsidR="000D3FB6" w:rsidRDefault="0011567A">
            <w:pPr>
              <w:spacing w:after="60"/>
            </w:pPr>
            <w:r>
              <w:rPr>
                <w:b/>
                <w:bCs/>
              </w:rPr>
              <w:t>S07-626 Penetration Testing Standard</w:t>
            </w:r>
          </w:p>
          <w:p w14:paraId="5703F5F2" w14:textId="77777777" w:rsidR="000D3FB6" w:rsidRDefault="0011567A">
            <w:pPr>
              <w:spacing w:after="60"/>
            </w:pPr>
            <w:r>
              <w:t>The whole of the standard applies.</w:t>
            </w:r>
          </w:p>
        </w:tc>
        <w:tc>
          <w:tcPr>
            <w:tcW w:w="4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FF35FB" w14:textId="77777777" w:rsidR="000D3FB6" w:rsidRDefault="0011567A">
            <w:pPr>
              <w:spacing w:after="60"/>
            </w:pPr>
            <w:r>
              <w:t>Policy and standard references remain unch</w:t>
            </w:r>
            <w:r>
              <w:t>anged. These are the governing documents that mandate the existence of this control. No updates required.</w:t>
            </w:r>
          </w:p>
        </w:tc>
      </w:tr>
      <w:tr w:rsidR="000D3FB6" w14:paraId="20C2EEC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D1B6984" w14:textId="77777777" w:rsidR="000D3FB6" w:rsidRDefault="0011567A">
            <w:pPr>
              <w:spacing w:after="60"/>
            </w:pPr>
            <w:r>
              <w:rPr>
                <w:b/>
                <w:bCs/>
              </w:rPr>
              <w:t>How</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ABBC3B" w14:textId="77777777" w:rsidR="000D3FB6" w:rsidRDefault="0011567A">
            <w:pPr>
              <w:spacing w:after="60"/>
            </w:pPr>
            <w:r>
              <w:rPr>
                <w:b/>
                <w:bCs/>
              </w:rPr>
              <w:t>PT Preparation Process</w:t>
            </w:r>
          </w:p>
          <w:p w14:paraId="4A60DDA7" w14:textId="77777777" w:rsidR="000D3FB6" w:rsidRDefault="0011567A">
            <w:pPr>
              <w:spacing w:after="60"/>
            </w:pPr>
            <w:r>
              <w:t>AACB CISO S&amp;G Team develop annual Penetration Test Plan.</w:t>
            </w:r>
          </w:p>
          <w:p w14:paraId="01242EAE" w14:textId="77777777" w:rsidR="000D3FB6" w:rsidRDefault="0011567A">
            <w:pPr>
              <w:spacing w:after="60"/>
            </w:pPr>
            <w:r>
              <w:t xml:space="preserve">S&amp;G will establish the objective and agree with the stakeholder on the target. The timeline, duration, </w:t>
            </w:r>
            <w:proofErr w:type="gramStart"/>
            <w:r>
              <w:t>risk based</w:t>
            </w:r>
            <w:proofErr w:type="gramEnd"/>
            <w:r>
              <w:t xml:space="preserve"> approach and authorization required will be agreed before the kick-off meeting.</w:t>
            </w:r>
          </w:p>
          <w:p w14:paraId="641F88F9" w14:textId="77777777" w:rsidR="000D3FB6" w:rsidRDefault="0011567A">
            <w:pPr>
              <w:spacing w:after="60"/>
            </w:pPr>
            <w:r>
              <w:t>Asset Owner to raise PT request for their asset. Asset Owner t</w:t>
            </w:r>
            <w:r>
              <w:t>o raise PT deviation (maximum of 6 months from the actual schedule) if the asset cannot be tested as per schedule. CISO to review and approve.</w:t>
            </w:r>
          </w:p>
          <w:p w14:paraId="28D6A867" w14:textId="77777777" w:rsidR="000D3FB6" w:rsidRDefault="0011567A">
            <w:pPr>
              <w:spacing w:after="60"/>
            </w:pPr>
            <w:r>
              <w:t>S&amp;G will allocate resources for the execution.</w:t>
            </w:r>
          </w:p>
          <w:p w14:paraId="4E074498" w14:textId="77777777" w:rsidR="000D3FB6" w:rsidRDefault="000D3FB6">
            <w:pPr>
              <w:spacing w:after="40"/>
            </w:pPr>
          </w:p>
          <w:p w14:paraId="07DF5882" w14:textId="77777777" w:rsidR="000D3FB6" w:rsidRDefault="0011567A">
            <w:pPr>
              <w:spacing w:after="60"/>
            </w:pPr>
            <w:r>
              <w:rPr>
                <w:b/>
                <w:bCs/>
              </w:rPr>
              <w:t>Execution Process</w:t>
            </w:r>
          </w:p>
          <w:p w14:paraId="1E532C2D" w14:textId="77777777" w:rsidR="000D3FB6" w:rsidRDefault="0011567A">
            <w:pPr>
              <w:spacing w:after="60"/>
            </w:pPr>
            <w:r>
              <w:t>The executor will work toward target objective.</w:t>
            </w:r>
          </w:p>
          <w:p w14:paraId="77D26F9E" w14:textId="77777777" w:rsidR="000D3FB6" w:rsidRDefault="0011567A">
            <w:pPr>
              <w:spacing w:after="60"/>
            </w:pPr>
            <w:r>
              <w:t>The executor will follow PT methodology and procedure. Every activity will be documented and logged.</w:t>
            </w:r>
          </w:p>
          <w:p w14:paraId="5F110638" w14:textId="77777777" w:rsidR="000D3FB6" w:rsidRDefault="0011567A">
            <w:pPr>
              <w:spacing w:after="60"/>
            </w:pPr>
            <w:r>
              <w:t>Status update and meeting will be organized with Asset Owner to update on the defects and incidents.</w:t>
            </w:r>
          </w:p>
          <w:p w14:paraId="2B287C12" w14:textId="77777777" w:rsidR="000D3FB6" w:rsidRDefault="000D3FB6">
            <w:pPr>
              <w:spacing w:after="40"/>
            </w:pPr>
          </w:p>
          <w:p w14:paraId="4B2C7D54" w14:textId="77777777" w:rsidR="000D3FB6" w:rsidRDefault="0011567A">
            <w:pPr>
              <w:spacing w:after="60"/>
            </w:pPr>
            <w:r>
              <w:rPr>
                <w:b/>
                <w:bCs/>
              </w:rPr>
              <w:lastRenderedPageBreak/>
              <w:t>Wrap Up Process</w:t>
            </w:r>
          </w:p>
          <w:p w14:paraId="04D0E19A" w14:textId="77777777" w:rsidR="000D3FB6" w:rsidRDefault="0011567A">
            <w:pPr>
              <w:spacing w:after="60"/>
            </w:pPr>
            <w:r>
              <w:t>The executor will perform the clean-</w:t>
            </w:r>
            <w:r>
              <w:t>up of PT and archival of the testing.</w:t>
            </w:r>
          </w:p>
          <w:p w14:paraId="5C6B7B81" w14:textId="77777777" w:rsidR="000D3FB6" w:rsidRDefault="0011567A">
            <w:pPr>
              <w:spacing w:after="60"/>
            </w:pPr>
            <w:r>
              <w:t>S&amp;G will report PT summary with the findings to Asset Owner including findings, description, likelihood, impact and recommendation.</w:t>
            </w:r>
          </w:p>
          <w:p w14:paraId="226DE44C" w14:textId="77777777" w:rsidR="000D3FB6" w:rsidRDefault="0011567A">
            <w:pPr>
              <w:spacing w:after="60"/>
            </w:pPr>
            <w:r>
              <w:t>The Asset Owner reviews and agrees on the findings.</w:t>
            </w:r>
          </w:p>
          <w:p w14:paraId="6CDC08AE" w14:textId="77777777" w:rsidR="000D3FB6" w:rsidRDefault="0011567A">
            <w:pPr>
              <w:spacing w:after="60"/>
            </w:pPr>
            <w:r>
              <w:t>Asset Owner to document the mitiga</w:t>
            </w:r>
            <w:r>
              <w:t>tion action, responsibility and time line and submit to S&amp;G.</w:t>
            </w:r>
          </w:p>
          <w:p w14:paraId="5045E994" w14:textId="77777777" w:rsidR="000D3FB6" w:rsidRDefault="0011567A">
            <w:pPr>
              <w:spacing w:after="60"/>
            </w:pPr>
            <w:r>
              <w:t>Raise IMAT for Critical risk findings and assigned to Asset Owner. Raise JIRA ticket for High and Medium rated findings.</w:t>
            </w:r>
          </w:p>
          <w:p w14:paraId="251EC209" w14:textId="77777777" w:rsidR="000D3FB6" w:rsidRDefault="000D3FB6">
            <w:pPr>
              <w:spacing w:after="40"/>
            </w:pPr>
          </w:p>
          <w:p w14:paraId="2806A2FF" w14:textId="77777777" w:rsidR="000D3FB6" w:rsidRDefault="0011567A">
            <w:pPr>
              <w:spacing w:after="60"/>
            </w:pPr>
            <w:r>
              <w:rPr>
                <w:b/>
                <w:bCs/>
              </w:rPr>
              <w:t>Management Reporting</w:t>
            </w:r>
          </w:p>
          <w:p w14:paraId="21A7CE4E" w14:textId="77777777" w:rsidR="000D3FB6" w:rsidRDefault="0011567A">
            <w:pPr>
              <w:spacing w:after="60"/>
            </w:pPr>
            <w:r>
              <w:t>Track and report PT execution status against the ann</w:t>
            </w:r>
            <w:r>
              <w:t>ual plan.</w:t>
            </w:r>
          </w:p>
          <w:p w14:paraId="3DA24C9F" w14:textId="77777777" w:rsidR="000D3FB6" w:rsidRDefault="0011567A">
            <w:pPr>
              <w:spacing w:after="60"/>
            </w:pPr>
            <w:r>
              <w:t>The PT findings status (Critical, High and Medium) will be tracked for reporting. The status will be reported to management on monthly basis.</w:t>
            </w:r>
          </w:p>
          <w:p w14:paraId="166231C7" w14:textId="77777777" w:rsidR="000D3FB6" w:rsidRDefault="0011567A">
            <w:pPr>
              <w:spacing w:after="60"/>
            </w:pPr>
            <w:r>
              <w:t>Escalation process will be initiated and reported to Global and Regional risk committees for assets wher</w:t>
            </w:r>
            <w:r>
              <w:t xml:space="preserve">e: (1) Continuous PT deviations (more than 1) are requested for the same assets. (2) Mitigation actions are not taken at all to address Critical and </w:t>
            </w:r>
            <w:proofErr w:type="gramStart"/>
            <w:r>
              <w:t>High risk</w:t>
            </w:r>
            <w:proofErr w:type="gramEnd"/>
            <w:r>
              <w:t xml:space="preserve"> findings.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C53BE" w14:textId="77777777" w:rsidR="000D3FB6" w:rsidRDefault="0011567A">
            <w:pPr>
              <w:spacing w:after="60"/>
            </w:pPr>
            <w:r>
              <w:rPr>
                <w:b/>
                <w:bCs/>
              </w:rPr>
              <w:lastRenderedPageBreak/>
              <w:t>PT Preparation Process (QBR-based)</w:t>
            </w:r>
          </w:p>
          <w:p w14:paraId="69C57F8E" w14:textId="77777777" w:rsidR="000D3FB6" w:rsidRDefault="0011567A">
            <w:pPr>
              <w:pStyle w:val="ListParagraph"/>
              <w:numPr>
                <w:ilvl w:val="0"/>
                <w:numId w:val="2"/>
              </w:numPr>
              <w:spacing w:after="40"/>
            </w:pPr>
            <w:r>
              <w:t xml:space="preserve">CISO S&amp;G leads the QBR risk-based </w:t>
            </w:r>
            <w:proofErr w:type="spellStart"/>
            <w:r>
              <w:t>prioritisation</w:t>
            </w:r>
            <w:proofErr w:type="spellEnd"/>
            <w:r>
              <w:t xml:space="preserve"> pro</w:t>
            </w:r>
            <w:r>
              <w:t>cess. Assets are selected based on: TIBSA/threat landscape changes (O&amp;I feeds), CIF criticality (C=1/I=1/A=1, RTO&lt;4h), Crown Jewels (CMDB), Go-Live applications (SNOW), PO-triggered requests, and internet/external-facing assets (risk-based selection — no f</w:t>
            </w:r>
            <w:r>
              <w:t>ixed threshold).</w:t>
            </w:r>
          </w:p>
          <w:p w14:paraId="58BB5B21" w14:textId="77777777" w:rsidR="000D3FB6" w:rsidRDefault="0011567A">
            <w:pPr>
              <w:pStyle w:val="ListParagraph"/>
              <w:numPr>
                <w:ilvl w:val="0"/>
                <w:numId w:val="2"/>
              </w:numPr>
              <w:spacing w:after="40"/>
            </w:pPr>
            <w:r>
              <w:t xml:space="preserve">S&amp;G establishes objectives and agrees with stakeholders on targets, timelines, duration, and </w:t>
            </w:r>
            <w:proofErr w:type="spellStart"/>
            <w:r>
              <w:t>authorisation</w:t>
            </w:r>
            <w:proofErr w:type="spellEnd"/>
            <w:r>
              <w:t xml:space="preserve"> prior to the kick-off meeting.</w:t>
            </w:r>
          </w:p>
          <w:p w14:paraId="26A3D416" w14:textId="77777777" w:rsidR="000D3FB6" w:rsidRDefault="0011567A">
            <w:pPr>
              <w:pStyle w:val="ListParagraph"/>
              <w:numPr>
                <w:ilvl w:val="0"/>
                <w:numId w:val="2"/>
              </w:numPr>
              <w:spacing w:after="40"/>
            </w:pPr>
            <w:r>
              <w:t>Asset Owners raise PT requests. Where an asset cannot be tested per the QBR plan, the Asset Owner raises a deviation request with documented rationale. CISO Security Assurance reviews and approves deviations.</w:t>
            </w:r>
          </w:p>
          <w:p w14:paraId="760C1453" w14:textId="77777777" w:rsidR="000D3FB6" w:rsidRDefault="0011567A">
            <w:pPr>
              <w:pStyle w:val="ListParagraph"/>
              <w:numPr>
                <w:ilvl w:val="0"/>
                <w:numId w:val="2"/>
              </w:numPr>
              <w:spacing w:after="40"/>
            </w:pPr>
            <w:r>
              <w:t>S&amp;G allocates internal and external resources f</w:t>
            </w:r>
            <w:r>
              <w:t>or execution.</w:t>
            </w:r>
          </w:p>
          <w:p w14:paraId="4874A72B" w14:textId="77777777" w:rsidR="000D3FB6" w:rsidRDefault="000D3FB6">
            <w:pPr>
              <w:spacing w:after="40"/>
            </w:pPr>
          </w:p>
          <w:p w14:paraId="3E3DEF91" w14:textId="77777777" w:rsidR="000D3FB6" w:rsidRDefault="0011567A">
            <w:pPr>
              <w:spacing w:after="60"/>
            </w:pPr>
            <w:r>
              <w:rPr>
                <w:b/>
                <w:bCs/>
              </w:rPr>
              <w:t>Execution Process</w:t>
            </w:r>
          </w:p>
          <w:p w14:paraId="691C6A6F" w14:textId="77777777" w:rsidR="000D3FB6" w:rsidRDefault="0011567A">
            <w:pPr>
              <w:pStyle w:val="ListParagraph"/>
              <w:numPr>
                <w:ilvl w:val="0"/>
                <w:numId w:val="2"/>
              </w:numPr>
              <w:spacing w:after="40"/>
            </w:pPr>
            <w:r>
              <w:t xml:space="preserve">The executor works towards the agreed objective following PT methodology and </w:t>
            </w:r>
            <w:r>
              <w:lastRenderedPageBreak/>
              <w:t>procedure. All activities are documented and logged.</w:t>
            </w:r>
          </w:p>
          <w:p w14:paraId="022C1F96" w14:textId="77777777" w:rsidR="000D3FB6" w:rsidRDefault="0011567A">
            <w:pPr>
              <w:pStyle w:val="ListParagraph"/>
              <w:numPr>
                <w:ilvl w:val="0"/>
                <w:numId w:val="2"/>
              </w:numPr>
              <w:spacing w:after="40"/>
            </w:pPr>
            <w:r>
              <w:t xml:space="preserve">Status updates and meetings are </w:t>
            </w:r>
            <w:proofErr w:type="spellStart"/>
            <w:r>
              <w:t>organised</w:t>
            </w:r>
            <w:proofErr w:type="spellEnd"/>
            <w:r>
              <w:t xml:space="preserve"> with the Asset Owner to report defects and incident</w:t>
            </w:r>
            <w:r>
              <w:t>s.</w:t>
            </w:r>
          </w:p>
          <w:p w14:paraId="71C4693F" w14:textId="77777777" w:rsidR="000D3FB6" w:rsidRDefault="000D3FB6">
            <w:pPr>
              <w:spacing w:after="40"/>
            </w:pPr>
          </w:p>
          <w:p w14:paraId="17069917" w14:textId="77777777" w:rsidR="000D3FB6" w:rsidRDefault="0011567A">
            <w:pPr>
              <w:spacing w:after="60"/>
            </w:pPr>
            <w:r>
              <w:rPr>
                <w:b/>
                <w:bCs/>
              </w:rPr>
              <w:t>Wrap-Up Process</w:t>
            </w:r>
          </w:p>
          <w:p w14:paraId="732BD3DB" w14:textId="77777777" w:rsidR="000D3FB6" w:rsidRDefault="0011567A">
            <w:pPr>
              <w:pStyle w:val="ListParagraph"/>
              <w:numPr>
                <w:ilvl w:val="0"/>
                <w:numId w:val="2"/>
              </w:numPr>
              <w:spacing w:after="40"/>
            </w:pPr>
            <w:r>
              <w:t>The executor performs clean-up and archival of PT artefacts.</w:t>
            </w:r>
          </w:p>
          <w:p w14:paraId="736B63DA" w14:textId="77777777" w:rsidR="000D3FB6" w:rsidRDefault="0011567A">
            <w:pPr>
              <w:pStyle w:val="ListParagraph"/>
              <w:numPr>
                <w:ilvl w:val="0"/>
                <w:numId w:val="2"/>
              </w:numPr>
              <w:spacing w:after="40"/>
            </w:pPr>
            <w:r>
              <w:t>S&amp;G reports PT summary to the Asset Owner covering findings, description, likelihood, impact and recommendation.</w:t>
            </w:r>
          </w:p>
          <w:p w14:paraId="79E2A697" w14:textId="77777777" w:rsidR="000D3FB6" w:rsidRDefault="0011567A">
            <w:pPr>
              <w:pStyle w:val="ListParagraph"/>
              <w:numPr>
                <w:ilvl w:val="0"/>
                <w:numId w:val="2"/>
              </w:numPr>
              <w:spacing w:after="40"/>
            </w:pPr>
            <w:r>
              <w:t>Asset Owner reviews and agrees on findings; documents mitigati</w:t>
            </w:r>
            <w:r>
              <w:t>on actions, responsibility and timeline; submits to S&amp;G.</w:t>
            </w:r>
          </w:p>
          <w:p w14:paraId="071DED90" w14:textId="77777777" w:rsidR="000D3FB6" w:rsidRDefault="0011567A">
            <w:pPr>
              <w:pStyle w:val="ListParagraph"/>
              <w:numPr>
                <w:ilvl w:val="0"/>
                <w:numId w:val="2"/>
              </w:numPr>
              <w:spacing w:after="40"/>
            </w:pPr>
            <w:r>
              <w:t xml:space="preserve">Raise IMAT in AGRC for Critical and </w:t>
            </w:r>
            <w:proofErr w:type="gramStart"/>
            <w:r>
              <w:t>High risk</w:t>
            </w:r>
            <w:proofErr w:type="gramEnd"/>
            <w:r>
              <w:t xml:space="preserve"> findings (assigned to Asset Owner on agreed due date). Raise JIRA or equivalent for </w:t>
            </w:r>
            <w:proofErr w:type="gramStart"/>
            <w:r>
              <w:t>Medium</w:t>
            </w:r>
            <w:proofErr w:type="gramEnd"/>
            <w:r>
              <w:t xml:space="preserve"> findings. Asset Owner is responsible for tracking and mitigati</w:t>
            </w:r>
            <w:r>
              <w:t>ng all findings.</w:t>
            </w:r>
          </w:p>
          <w:p w14:paraId="222F66C9" w14:textId="77777777" w:rsidR="000D3FB6" w:rsidRDefault="0011567A">
            <w:pPr>
              <w:pStyle w:val="ListParagraph"/>
              <w:numPr>
                <w:ilvl w:val="0"/>
                <w:numId w:val="2"/>
              </w:numPr>
              <w:spacing w:after="40"/>
            </w:pPr>
            <w:r>
              <w:t>PT reports are restricted and shared with stakeholders including GMT, CISO Teams, 2LoD (global and regional) and Regional Management Team.</w:t>
            </w:r>
          </w:p>
          <w:p w14:paraId="0F86ECB6" w14:textId="77777777" w:rsidR="000D3FB6" w:rsidRDefault="000D3FB6">
            <w:pPr>
              <w:spacing w:after="40"/>
            </w:pPr>
          </w:p>
          <w:p w14:paraId="4633C4BA" w14:textId="77777777" w:rsidR="000D3FB6" w:rsidRDefault="0011567A">
            <w:pPr>
              <w:spacing w:after="60"/>
            </w:pPr>
            <w:r>
              <w:rPr>
                <w:b/>
                <w:bCs/>
              </w:rPr>
              <w:t>Management Reporting</w:t>
            </w:r>
          </w:p>
          <w:p w14:paraId="4B0EFFC4" w14:textId="77777777" w:rsidR="000D3FB6" w:rsidRDefault="0011567A">
            <w:pPr>
              <w:pStyle w:val="ListParagraph"/>
              <w:numPr>
                <w:ilvl w:val="0"/>
                <w:numId w:val="2"/>
              </w:numPr>
              <w:spacing w:after="40"/>
            </w:pPr>
            <w:r>
              <w:t>Track and report PT execution status against the QBR plan on a quarterly basis</w:t>
            </w:r>
            <w:r>
              <w:t xml:space="preserve"> via QBR memos.</w:t>
            </w:r>
          </w:p>
          <w:p w14:paraId="1976E722" w14:textId="77777777" w:rsidR="000D3FB6" w:rsidRDefault="0011567A">
            <w:pPr>
              <w:pStyle w:val="ListParagraph"/>
              <w:numPr>
                <w:ilvl w:val="0"/>
                <w:numId w:val="2"/>
              </w:numPr>
              <w:spacing w:after="40"/>
            </w:pPr>
            <w:r>
              <w:t>PT finding status (Critical, High, Medium) reported to management monthly via the Cyber Security Dashboard.</w:t>
            </w:r>
          </w:p>
          <w:p w14:paraId="018DD088" w14:textId="77777777" w:rsidR="000D3FB6" w:rsidRDefault="0011567A">
            <w:pPr>
              <w:pStyle w:val="ListParagraph"/>
              <w:numPr>
                <w:ilvl w:val="0"/>
                <w:numId w:val="2"/>
              </w:numPr>
              <w:spacing w:after="40"/>
            </w:pPr>
            <w:r>
              <w:t>Coverage on Crown Jewels and CIF-critical assets specifically reported — not only aggregate numbers.</w:t>
            </w:r>
          </w:p>
          <w:p w14:paraId="3885A854" w14:textId="77777777" w:rsidR="000D3FB6" w:rsidRDefault="0011567A">
            <w:pPr>
              <w:pStyle w:val="ListParagraph"/>
              <w:numPr>
                <w:ilvl w:val="0"/>
                <w:numId w:val="2"/>
              </w:numPr>
              <w:spacing w:after="40"/>
            </w:pPr>
            <w:r>
              <w:t>Escalation initiated to Global and Regional risk committees where: (1) continuous deviations (more than one) requested for the same asset; or (2) mitigatio</w:t>
            </w:r>
            <w:r>
              <w:t xml:space="preserve">n actions not taken to address Critical and </w:t>
            </w:r>
            <w:proofErr w:type="gramStart"/>
            <w:r>
              <w:t>High risk</w:t>
            </w:r>
            <w:proofErr w:type="gramEnd"/>
            <w:r>
              <w:t xml:space="preserve"> findings.</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977DD3" w14:textId="77777777" w:rsidR="000D3FB6" w:rsidRDefault="0011567A">
            <w:pPr>
              <w:spacing w:after="60"/>
            </w:pPr>
            <w:r>
              <w:lastRenderedPageBreak/>
              <w:t xml:space="preserve">'Annual PT Plan' replaced with 'QBR-based </w:t>
            </w:r>
            <w:proofErr w:type="spellStart"/>
            <w:r>
              <w:t>prioritisation</w:t>
            </w:r>
            <w:proofErr w:type="spellEnd"/>
            <w:r>
              <w:t xml:space="preserve"> process' throughout — reflecting actual operations. CISO Security Assurance named as deviation approver (previously only 'CISO' — ambig</w:t>
            </w:r>
            <w:r>
              <w:t>uous). IMAT reference updated to include AGRC registration (aligned with NFR MC&amp;T Guidance). CIF-critical asset coverage reporting added to Management Reporting section.</w:t>
            </w:r>
          </w:p>
        </w:tc>
      </w:tr>
      <w:tr w:rsidR="000D3FB6" w14:paraId="66CED25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3"/>
            <w:tcMar>
              <w:top w:w="80" w:type="dxa"/>
              <w:left w:w="120" w:type="dxa"/>
              <w:bottom w:w="80" w:type="dxa"/>
              <w:right w:w="120" w:type="dxa"/>
            </w:tcMar>
          </w:tcPr>
          <w:p w14:paraId="714E398D" w14:textId="77777777" w:rsidR="000D3FB6" w:rsidRDefault="0011567A">
            <w:pPr>
              <w:spacing w:after="60"/>
            </w:pPr>
            <w:r>
              <w:rPr>
                <w:b/>
                <w:bCs/>
              </w:rPr>
              <w:t>When</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102D573" w14:textId="77777777" w:rsidR="000D3FB6" w:rsidRDefault="0011567A">
            <w:pPr>
              <w:spacing w:after="60"/>
            </w:pPr>
            <w:r>
              <w:rPr>
                <w:b/>
                <w:bCs/>
              </w:rPr>
              <w:t>Annually:</w:t>
            </w:r>
          </w:p>
          <w:p w14:paraId="44C3871A" w14:textId="77777777" w:rsidR="000D3FB6" w:rsidRDefault="0011567A">
            <w:pPr>
              <w:spacing w:after="60"/>
            </w:pPr>
            <w:r>
              <w:t>Internet / Extranet facing asset</w:t>
            </w:r>
          </w:p>
          <w:p w14:paraId="1C22C09F" w14:textId="77777777" w:rsidR="000D3FB6" w:rsidRDefault="0011567A">
            <w:pPr>
              <w:spacing w:after="60"/>
            </w:pPr>
            <w:r>
              <w:lastRenderedPageBreak/>
              <w:t>Annual assessment mandated for asset for regulatory compliance</w:t>
            </w:r>
          </w:p>
          <w:p w14:paraId="7C4454DF" w14:textId="77777777" w:rsidR="000D3FB6" w:rsidRDefault="0011567A">
            <w:pPr>
              <w:spacing w:after="60"/>
            </w:pPr>
            <w:r>
              <w:t>Crown Jewels</w:t>
            </w:r>
          </w:p>
          <w:p w14:paraId="6478E94B" w14:textId="77777777" w:rsidR="000D3FB6" w:rsidRDefault="000D3FB6">
            <w:pPr>
              <w:spacing w:after="40"/>
            </w:pPr>
          </w:p>
          <w:p w14:paraId="0D9ACCDF" w14:textId="77777777" w:rsidR="000D3FB6" w:rsidRDefault="0011567A">
            <w:pPr>
              <w:spacing w:after="60"/>
            </w:pPr>
            <w:r>
              <w:rPr>
                <w:b/>
                <w:bCs/>
              </w:rPr>
              <w:t>Every 2 years:</w:t>
            </w:r>
          </w:p>
          <w:p w14:paraId="06B24CB3" w14:textId="77777777" w:rsidR="000D3FB6" w:rsidRDefault="0011567A">
            <w:pPr>
              <w:spacing w:after="60"/>
            </w:pPr>
            <w:r>
              <w:t>Critical assets</w:t>
            </w:r>
          </w:p>
          <w:p w14:paraId="01351FA9" w14:textId="77777777" w:rsidR="000D3FB6" w:rsidRDefault="000D3FB6">
            <w:pPr>
              <w:spacing w:after="40"/>
            </w:pPr>
          </w:p>
          <w:p w14:paraId="6E0C4572" w14:textId="77777777" w:rsidR="000D3FB6" w:rsidRDefault="0011567A">
            <w:pPr>
              <w:spacing w:after="60"/>
            </w:pPr>
            <w:r>
              <w:rPr>
                <w:b/>
                <w:bCs/>
              </w:rPr>
              <w:t>Every 3 years:</w:t>
            </w:r>
          </w:p>
          <w:p w14:paraId="67D12950" w14:textId="77777777" w:rsidR="000D3FB6" w:rsidRDefault="0011567A">
            <w:pPr>
              <w:spacing w:after="60"/>
            </w:pPr>
            <w:r>
              <w:t>Non critical assets</w:t>
            </w:r>
          </w:p>
          <w:p w14:paraId="5E2AD407" w14:textId="77777777" w:rsidR="000D3FB6" w:rsidRDefault="000D3FB6">
            <w:pPr>
              <w:spacing w:after="40"/>
            </w:pPr>
          </w:p>
          <w:p w14:paraId="2C14F4F3" w14:textId="77777777" w:rsidR="000D3FB6" w:rsidRDefault="0011567A">
            <w:pPr>
              <w:spacing w:after="60"/>
            </w:pPr>
            <w:proofErr w:type="spellStart"/>
            <w:r>
              <w:rPr>
                <w:b/>
                <w:bCs/>
              </w:rPr>
              <w:t>Adhoc</w:t>
            </w:r>
            <w:proofErr w:type="spellEnd"/>
            <w:r>
              <w:rPr>
                <w:b/>
                <w:bCs/>
              </w:rPr>
              <w:t>:</w:t>
            </w:r>
          </w:p>
          <w:p w14:paraId="3B05D10A" w14:textId="77777777" w:rsidR="000D3FB6" w:rsidRDefault="0011567A">
            <w:pPr>
              <w:spacing w:after="60"/>
            </w:pPr>
            <w:r>
              <w:t>Information Security Risk Assessment (ISRA)</w:t>
            </w:r>
          </w:p>
          <w:p w14:paraId="69314067" w14:textId="77777777" w:rsidR="000D3FB6" w:rsidRDefault="0011567A">
            <w:pPr>
              <w:spacing w:after="60"/>
            </w:pPr>
            <w:r>
              <w:t>Projects requiring PT before go live</w:t>
            </w:r>
          </w:p>
          <w:p w14:paraId="21808C1B" w14:textId="77777777" w:rsidR="000D3FB6" w:rsidRDefault="0011567A">
            <w:pPr>
              <w:spacing w:after="60"/>
            </w:pPr>
            <w:r>
              <w:t xml:space="preserve">Theme based or </w:t>
            </w:r>
            <w:proofErr w:type="gramStart"/>
            <w:r>
              <w:t>risk based</w:t>
            </w:r>
            <w:proofErr w:type="gramEnd"/>
            <w:r>
              <w:t xml:space="preserve"> PT</w:t>
            </w:r>
          </w:p>
          <w:p w14:paraId="5B8BB5BC" w14:textId="77777777" w:rsidR="000D3FB6" w:rsidRDefault="0011567A">
            <w:pPr>
              <w:spacing w:after="60"/>
            </w:pPr>
            <w:r>
              <w:t>Request from other CISO block (T&amp;E, O&amp;I, etc.) / business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C7C38B" w14:textId="77777777" w:rsidR="000D3FB6" w:rsidRDefault="0011567A">
            <w:pPr>
              <w:spacing w:after="60"/>
            </w:pPr>
            <w:r>
              <w:rPr>
                <w:b/>
                <w:bCs/>
              </w:rPr>
              <w:lastRenderedPageBreak/>
              <w:t>Annually:</w:t>
            </w:r>
          </w:p>
          <w:p w14:paraId="1FA56199" w14:textId="77777777" w:rsidR="000D3FB6" w:rsidRDefault="0011567A">
            <w:pPr>
              <w:pStyle w:val="ListParagraph"/>
              <w:numPr>
                <w:ilvl w:val="0"/>
                <w:numId w:val="2"/>
              </w:numPr>
              <w:spacing w:after="40"/>
            </w:pPr>
            <w:r>
              <w:t>Crown Jewels — mandatory annual cycle (CMDB export)</w:t>
            </w:r>
          </w:p>
          <w:p w14:paraId="269DE39B" w14:textId="77777777" w:rsidR="000D3FB6" w:rsidRDefault="0011567A">
            <w:pPr>
              <w:pStyle w:val="ListParagraph"/>
              <w:numPr>
                <w:ilvl w:val="0"/>
                <w:numId w:val="2"/>
              </w:numPr>
              <w:spacing w:after="40"/>
            </w:pPr>
            <w:r>
              <w:lastRenderedPageBreak/>
              <w:t>Internet / external-facing assets — risk-based selection via QBR proce</w:t>
            </w:r>
            <w:r>
              <w:t>ss (no fixed coverage threshold; selection governed by CISO Security Assurance judgment and TIBSA intelligence)</w:t>
            </w:r>
          </w:p>
          <w:p w14:paraId="12316D8E" w14:textId="77777777" w:rsidR="000D3FB6" w:rsidRDefault="0011567A">
            <w:pPr>
              <w:pStyle w:val="ListParagraph"/>
              <w:numPr>
                <w:ilvl w:val="0"/>
                <w:numId w:val="2"/>
              </w:numPr>
              <w:spacing w:after="40"/>
            </w:pPr>
            <w:r>
              <w:t>Assets mandated by regulatory compliance</w:t>
            </w:r>
          </w:p>
          <w:p w14:paraId="0D449590" w14:textId="77777777" w:rsidR="000D3FB6" w:rsidRDefault="000D3FB6">
            <w:pPr>
              <w:spacing w:after="40"/>
            </w:pPr>
          </w:p>
          <w:p w14:paraId="1B2A78E7" w14:textId="77777777" w:rsidR="000D3FB6" w:rsidRDefault="0011567A">
            <w:pPr>
              <w:spacing w:after="60"/>
            </w:pPr>
            <w:r>
              <w:rPr>
                <w:b/>
                <w:bCs/>
              </w:rPr>
              <w:t>Biennial (every 2 years):</w:t>
            </w:r>
          </w:p>
          <w:p w14:paraId="476CE340" w14:textId="77777777" w:rsidR="000D3FB6" w:rsidRDefault="0011567A">
            <w:pPr>
              <w:pStyle w:val="ListParagraph"/>
              <w:numPr>
                <w:ilvl w:val="0"/>
                <w:numId w:val="2"/>
              </w:numPr>
              <w:spacing w:after="40"/>
            </w:pPr>
            <w:r>
              <w:t>Critical assets supporting CIFs (C=1 or I=1 or A=1, RTO &lt; 4h) — where not al</w:t>
            </w:r>
            <w:r>
              <w:t>ready covered in the annual cycle</w:t>
            </w:r>
          </w:p>
          <w:p w14:paraId="3756E3F8" w14:textId="77777777" w:rsidR="000D3FB6" w:rsidRDefault="000D3FB6">
            <w:pPr>
              <w:spacing w:after="40"/>
            </w:pPr>
          </w:p>
          <w:p w14:paraId="1B747325" w14:textId="77777777" w:rsidR="000D3FB6" w:rsidRDefault="0011567A">
            <w:pPr>
              <w:spacing w:after="60"/>
            </w:pPr>
            <w:r>
              <w:rPr>
                <w:b/>
                <w:bCs/>
              </w:rPr>
              <w:t>Ad hoc / event-triggered:</w:t>
            </w:r>
          </w:p>
          <w:p w14:paraId="5D7201F2" w14:textId="77777777" w:rsidR="000D3FB6" w:rsidRDefault="0011567A">
            <w:pPr>
              <w:pStyle w:val="ListParagraph"/>
              <w:numPr>
                <w:ilvl w:val="0"/>
                <w:numId w:val="2"/>
              </w:numPr>
              <w:spacing w:after="40"/>
            </w:pPr>
            <w:r>
              <w:t>TIBSA-identified assets — triggered by changes in threat landscape (O&amp;I intelligence feeds)</w:t>
            </w:r>
          </w:p>
          <w:p w14:paraId="79C180E5" w14:textId="77777777" w:rsidR="000D3FB6" w:rsidRDefault="0011567A">
            <w:pPr>
              <w:pStyle w:val="ListParagraph"/>
              <w:numPr>
                <w:ilvl w:val="0"/>
                <w:numId w:val="2"/>
              </w:numPr>
              <w:spacing w:after="40"/>
            </w:pPr>
            <w:r>
              <w:t xml:space="preserve">Go-Live applications — SNOW self-check trigger (new </w:t>
            </w:r>
            <w:proofErr w:type="spellStart"/>
            <w:r>
              <w:t>pentest</w:t>
            </w:r>
            <w:proofErr w:type="spellEnd"/>
            <w:r>
              <w:t xml:space="preserve"> request)</w:t>
            </w:r>
          </w:p>
          <w:p w14:paraId="0F7AC52F" w14:textId="77777777" w:rsidR="000D3FB6" w:rsidRDefault="0011567A">
            <w:pPr>
              <w:pStyle w:val="ListParagraph"/>
              <w:numPr>
                <w:ilvl w:val="0"/>
                <w:numId w:val="2"/>
              </w:numPr>
              <w:spacing w:after="40"/>
            </w:pPr>
            <w:r>
              <w:t>PO-triggered requests — CMDB intak</w:t>
            </w:r>
            <w:r>
              <w:t>e, control compliance</w:t>
            </w:r>
          </w:p>
          <w:p w14:paraId="73EB5671" w14:textId="77777777" w:rsidR="000D3FB6" w:rsidRDefault="0011567A">
            <w:pPr>
              <w:pStyle w:val="ListParagraph"/>
              <w:numPr>
                <w:ilvl w:val="0"/>
                <w:numId w:val="2"/>
              </w:numPr>
              <w:spacing w:after="40"/>
            </w:pPr>
            <w:r>
              <w:t>Requests from other CISO blocks (T&amp;E, O&amp;I, etc.) or business lines</w:t>
            </w:r>
          </w:p>
          <w:p w14:paraId="26601A00" w14:textId="77777777" w:rsidR="000D3FB6" w:rsidRDefault="000D3FB6">
            <w:pPr>
              <w:spacing w:after="40"/>
            </w:pPr>
          </w:p>
          <w:p w14:paraId="4FD229AC" w14:textId="77777777" w:rsidR="000D3FB6" w:rsidRDefault="0011567A">
            <w:pPr>
              <w:spacing w:after="60"/>
            </w:pPr>
            <w:r>
              <w:rPr>
                <w:b/>
                <w:bCs/>
              </w:rPr>
              <w:t>Removed:</w:t>
            </w:r>
          </w:p>
          <w:p w14:paraId="4C9583C0" w14:textId="77777777" w:rsidR="000D3FB6" w:rsidRDefault="0011567A">
            <w:pPr>
              <w:pStyle w:val="ListParagraph"/>
              <w:numPr>
                <w:ilvl w:val="0"/>
                <w:numId w:val="2"/>
              </w:numPr>
              <w:spacing w:after="40"/>
            </w:pPr>
            <w:r>
              <w:t xml:space="preserve">'Every 3 years: </w:t>
            </w:r>
            <w:proofErr w:type="gramStart"/>
            <w:r>
              <w:t>Non-critical</w:t>
            </w:r>
            <w:proofErr w:type="gramEnd"/>
            <w:r>
              <w:t xml:space="preserve"> assets' — removed. Non-critical assets are not included in the QBR risk-based process unless triggered by a specific event.</w:t>
            </w:r>
          </w:p>
        </w:tc>
        <w:tc>
          <w:tcPr>
            <w:tcW w:w="4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EC358B" w14:textId="77777777" w:rsidR="000D3FB6" w:rsidRDefault="0011567A">
            <w:pPr>
              <w:spacing w:after="60"/>
            </w:pPr>
            <w:r>
              <w:lastRenderedPageBreak/>
              <w:t>'Eve</w:t>
            </w:r>
            <w:r>
              <w:t xml:space="preserve">ry 3 years: </w:t>
            </w:r>
            <w:proofErr w:type="gramStart"/>
            <w:r>
              <w:t>Non-critical</w:t>
            </w:r>
            <w:proofErr w:type="gramEnd"/>
            <w:r>
              <w:t xml:space="preserve"> assets' removed — this cadence is not operationally executed through the QBR process and including it creates false scope expectations. Internet-facing assets </w:t>
            </w:r>
            <w:r>
              <w:lastRenderedPageBreak/>
              <w:t>explicitly noted as risk-based selection (no threshold). Go-Live and TIB</w:t>
            </w:r>
            <w:r>
              <w:t xml:space="preserve">SA-triggered assets </w:t>
            </w:r>
            <w:proofErr w:type="spellStart"/>
            <w:r>
              <w:t>formalised</w:t>
            </w:r>
            <w:proofErr w:type="spellEnd"/>
            <w:r>
              <w:t xml:space="preserve"> as named ad hoc categories. CIF criticality criteria added.</w:t>
            </w:r>
          </w:p>
        </w:tc>
      </w:tr>
      <w:tr w:rsidR="000D3FB6" w14:paraId="1D15D01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6819F7" w14:textId="77777777" w:rsidR="000D3FB6" w:rsidRDefault="0011567A">
            <w:pPr>
              <w:spacing w:after="60"/>
            </w:pPr>
            <w:r>
              <w:rPr>
                <w:b/>
                <w:bCs/>
              </w:rPr>
              <w:lastRenderedPageBreak/>
              <w:t>Where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B8E1B6" w14:textId="77777777" w:rsidR="000D3FB6" w:rsidRDefault="0011567A">
            <w:pPr>
              <w:spacing w:after="60"/>
            </w:pPr>
            <w:r>
              <w:t>Penetration Test is a global control and operated globally by AACB CISO Strategy &amp; Governance (S&amp;G).</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B7D9CF" w14:textId="77777777" w:rsidR="000D3FB6" w:rsidRDefault="0011567A">
            <w:pPr>
              <w:spacing w:after="60"/>
            </w:pPr>
            <w:r>
              <w:rPr>
                <w:b/>
                <w:bCs/>
              </w:rPr>
              <w:t>No change.</w:t>
            </w:r>
          </w:p>
          <w:p w14:paraId="722BBA1B" w14:textId="77777777" w:rsidR="000D3FB6" w:rsidRDefault="000D3FB6">
            <w:pPr>
              <w:spacing w:after="40"/>
            </w:pPr>
          </w:p>
          <w:p w14:paraId="128F8AD5" w14:textId="77777777" w:rsidR="000D3FB6" w:rsidRDefault="0011567A">
            <w:pPr>
              <w:spacing w:after="60"/>
            </w:pPr>
            <w:r>
              <w:t>Penetration Test is a global control, operated globally by AACB CISO Strategy &amp; Governance (S&amp;G).</w:t>
            </w:r>
          </w:p>
        </w:tc>
        <w:tc>
          <w:tcPr>
            <w:tcW w:w="42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CDCBF2" w14:textId="77777777" w:rsidR="000D3FB6" w:rsidRDefault="0011567A">
            <w:pPr>
              <w:spacing w:after="60"/>
            </w:pPr>
            <w:r>
              <w:t xml:space="preserve">No change required. The geographic scope and </w:t>
            </w:r>
            <w:r>
              <w:t>operating team remain unchanged.</w:t>
            </w:r>
          </w:p>
        </w:tc>
      </w:tr>
      <w:tr w:rsidR="000D3FB6" w14:paraId="245D29D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E8F4F3"/>
            <w:tcMar>
              <w:top w:w="80" w:type="dxa"/>
              <w:left w:w="120" w:type="dxa"/>
              <w:bottom w:w="80" w:type="dxa"/>
              <w:right w:w="120" w:type="dxa"/>
            </w:tcMar>
          </w:tcPr>
          <w:p w14:paraId="68DCDFA4" w14:textId="77777777" w:rsidR="000D3FB6" w:rsidRDefault="0011567A">
            <w:pPr>
              <w:spacing w:after="60"/>
            </w:pPr>
            <w:r>
              <w:rPr>
                <w:b/>
                <w:bCs/>
              </w:rPr>
              <w:t>RAG Score</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C7C75E2" w14:textId="77777777" w:rsidR="000D3FB6" w:rsidRDefault="0011567A">
            <w:pPr>
              <w:spacing w:after="60"/>
            </w:pPr>
            <w:r>
              <w:rPr>
                <w:b/>
                <w:bCs/>
              </w:rPr>
              <w:t xml:space="preserve">Red: </w:t>
            </w:r>
            <w:r>
              <w:t>Conditions for amber or green are not met</w:t>
            </w:r>
          </w:p>
          <w:p w14:paraId="4DC3611A" w14:textId="77777777" w:rsidR="000D3FB6" w:rsidRDefault="0011567A">
            <w:pPr>
              <w:spacing w:after="60"/>
            </w:pPr>
            <w:r>
              <w:rPr>
                <w:b/>
                <w:bCs/>
              </w:rPr>
              <w:t xml:space="preserve">Amber: </w:t>
            </w:r>
            <w:r>
              <w:t>At least monitoring steps 2, 3, and 5 are 'pass'.</w:t>
            </w:r>
          </w:p>
          <w:p w14:paraId="5B7101FA" w14:textId="77777777" w:rsidR="000D3FB6" w:rsidRDefault="0011567A">
            <w:pPr>
              <w:spacing w:after="60"/>
            </w:pPr>
            <w:r>
              <w:rPr>
                <w:b/>
                <w:bCs/>
              </w:rPr>
              <w:t xml:space="preserve">Green: </w:t>
            </w:r>
            <w:r>
              <w:t>All steps are 'pass'</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65C45E" w14:textId="77777777" w:rsidR="000D3FB6" w:rsidRDefault="0011567A">
            <w:pPr>
              <w:spacing w:after="60"/>
            </w:pPr>
            <w:r>
              <w:rPr>
                <w:b/>
                <w:bCs/>
                <w:color w:val="FFFFFF"/>
                <w:shd w:val="clear" w:color="auto" w:fill="70AD47"/>
              </w:rPr>
              <w:t>GREEN</w:t>
            </w:r>
            <w:r>
              <w:t>: All 6 steps pass.</w:t>
            </w:r>
          </w:p>
          <w:p w14:paraId="702AF6E1" w14:textId="77777777" w:rsidR="000D3FB6" w:rsidRDefault="000D3FB6">
            <w:pPr>
              <w:spacing w:after="40"/>
            </w:pPr>
          </w:p>
          <w:p w14:paraId="3B4E0070" w14:textId="77777777" w:rsidR="000D3FB6" w:rsidRDefault="0011567A">
            <w:pPr>
              <w:spacing w:after="60"/>
            </w:pPr>
            <w:r>
              <w:rPr>
                <w:b/>
                <w:bCs/>
                <w:color w:val="FFFFFF"/>
                <w:shd w:val="clear" w:color="auto" w:fill="FFC000"/>
              </w:rPr>
              <w:t>AMBER</w:t>
            </w:r>
            <w:r>
              <w:t>: All of the following:</w:t>
            </w:r>
          </w:p>
          <w:p w14:paraId="3A739557" w14:textId="77777777" w:rsidR="000D3FB6" w:rsidRDefault="0011567A">
            <w:pPr>
              <w:pStyle w:val="ListParagraph"/>
              <w:numPr>
                <w:ilvl w:val="0"/>
                <w:numId w:val="2"/>
              </w:numPr>
              <w:spacing w:after="40"/>
            </w:pPr>
            <w:r>
              <w:t>Step 1 passes</w:t>
            </w:r>
          </w:p>
          <w:p w14:paraId="7F34FD79" w14:textId="77777777" w:rsidR="000D3FB6" w:rsidRDefault="0011567A">
            <w:pPr>
              <w:pStyle w:val="ListParagraph"/>
              <w:numPr>
                <w:ilvl w:val="0"/>
                <w:numId w:val="2"/>
              </w:numPr>
              <w:spacing w:after="40"/>
            </w:pPr>
            <w:r>
              <w:t>Step 2 passes OR minor gaps only (non-mandatory assets absent with documented rationale)</w:t>
            </w:r>
          </w:p>
          <w:p w14:paraId="2EED071D" w14:textId="77777777" w:rsidR="000D3FB6" w:rsidRDefault="0011567A">
            <w:pPr>
              <w:pStyle w:val="ListParagraph"/>
              <w:numPr>
                <w:ilvl w:val="0"/>
                <w:numId w:val="2"/>
              </w:numPr>
              <w:spacing w:after="40"/>
            </w:pPr>
            <w:r>
              <w:t xml:space="preserve">Step 3: All CJ and CIF-critical assets tested OR have formally approved deviations. Internet-facing and Tier 2 </w:t>
            </w:r>
            <w:r>
              <w:lastRenderedPageBreak/>
              <w:t>gaps documented. No coverage % required.</w:t>
            </w:r>
          </w:p>
          <w:p w14:paraId="5636BCA0" w14:textId="77777777" w:rsidR="000D3FB6" w:rsidRDefault="0011567A">
            <w:pPr>
              <w:pStyle w:val="ListParagraph"/>
              <w:numPr>
                <w:ilvl w:val="0"/>
                <w:numId w:val="2"/>
              </w:numPr>
              <w:spacing w:after="40"/>
            </w:pPr>
            <w:r>
              <w:t>Steps 4 and 5 pass</w:t>
            </w:r>
          </w:p>
          <w:p w14:paraId="0CEF1ED8" w14:textId="77777777" w:rsidR="000D3FB6" w:rsidRDefault="0011567A">
            <w:pPr>
              <w:pStyle w:val="ListParagraph"/>
              <w:numPr>
                <w:ilvl w:val="0"/>
                <w:numId w:val="2"/>
              </w:numPr>
              <w:spacing w:after="40"/>
            </w:pPr>
            <w:r>
              <w:t>Step 6 passes OR minor gap (</w:t>
            </w:r>
            <w:proofErr w:type="gramStart"/>
            <w:r>
              <w:t>e.g.</w:t>
            </w:r>
            <w:proofErr w:type="gramEnd"/>
            <w:r>
              <w:t xml:space="preserve"> Dashboard delay, but QBR memos and CJ/CIF reporting </w:t>
            </w:r>
            <w:r>
              <w:t>present)</w:t>
            </w:r>
          </w:p>
          <w:p w14:paraId="4C7EFA57" w14:textId="77777777" w:rsidR="000D3FB6" w:rsidRDefault="000D3FB6">
            <w:pPr>
              <w:spacing w:after="40"/>
            </w:pPr>
          </w:p>
          <w:p w14:paraId="3E56CC73" w14:textId="77777777" w:rsidR="000D3FB6" w:rsidRDefault="0011567A">
            <w:pPr>
              <w:spacing w:after="60"/>
            </w:pPr>
            <w:r>
              <w:rPr>
                <w:b/>
                <w:bCs/>
                <w:color w:val="FFFFFF"/>
                <w:shd w:val="clear" w:color="auto" w:fill="C00000"/>
              </w:rPr>
              <w:t>RED</w:t>
            </w:r>
            <w:r>
              <w:t>: Conditions for AMBER not met. Mandatory IMAT creation in AGRC required. Conduct Driver analysis required for each failing step.</w:t>
            </w:r>
          </w:p>
        </w:tc>
        <w:tc>
          <w:tcPr>
            <w:tcW w:w="42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EE2063" w14:textId="77777777" w:rsidR="000D3FB6" w:rsidRDefault="0011567A">
            <w:pPr>
              <w:spacing w:after="60"/>
            </w:pPr>
            <w:r>
              <w:lastRenderedPageBreak/>
              <w:t>Previous AMBER condition required steps 2, 3 and 5 to pass — but steps 2 and 3 were structurally unachievable giv</w:t>
            </w:r>
            <w:r>
              <w:t xml:space="preserve">en the mismatch between control description and actual operations. Revised RAG makes AMBER achievable in any normal execution year while maintaining </w:t>
            </w:r>
            <w:proofErr w:type="spellStart"/>
            <w:r>
              <w:t>rigour</w:t>
            </w:r>
            <w:proofErr w:type="spellEnd"/>
            <w:r>
              <w:t xml:space="preserve"> on the highest-risk asset categories (CJ, CIF-critical). Aligned with NFR MC&amp;T Guidance requirements</w:t>
            </w:r>
            <w:r>
              <w:t xml:space="preserve"> for IMAT creation (RED) and Conduct Driver analysis (AMBER/RED).</w:t>
            </w:r>
          </w:p>
        </w:tc>
      </w:tr>
    </w:tbl>
    <w:p w14:paraId="251A0514" w14:textId="77777777" w:rsidR="000D3FB6" w:rsidRDefault="000D3FB6">
      <w:pPr>
        <w:spacing w:after="120"/>
      </w:pPr>
    </w:p>
    <w:p w14:paraId="7241950C" w14:textId="77777777" w:rsidR="000D3FB6" w:rsidRDefault="0011567A">
      <w:r>
        <w:rPr>
          <w:color w:val="777777"/>
          <w:sz w:val="16"/>
          <w:szCs w:val="16"/>
        </w:rPr>
        <w:t>Prepared by: CISO Security Testing (1</w:t>
      </w:r>
      <w:proofErr w:type="gramStart"/>
      <w:r>
        <w:rPr>
          <w:color w:val="777777"/>
          <w:sz w:val="16"/>
          <w:szCs w:val="16"/>
        </w:rPr>
        <w:t>LoD)  |</w:t>
      </w:r>
      <w:proofErr w:type="gramEnd"/>
      <w:r>
        <w:rPr>
          <w:color w:val="777777"/>
          <w:sz w:val="16"/>
          <w:szCs w:val="16"/>
        </w:rPr>
        <w:t xml:space="preserve">  To be agreed with I&amp;ORM (2LoD) before submission to AGRC  |  Reference: NFR Additional MC&amp;T Guidance v1.0 (Nov 2023)  |  Policy 101-23-24  |  </w:t>
      </w:r>
      <w:r>
        <w:rPr>
          <w:color w:val="777777"/>
          <w:sz w:val="16"/>
          <w:szCs w:val="16"/>
        </w:rPr>
        <w:t>Standard S07-626</w:t>
      </w:r>
    </w:p>
    <w:sectPr w:rsidR="000D3FB6" w:rsidSect="0011567A">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A273C9"/>
    <w:multiLevelType w:val="hybridMultilevel"/>
    <w:tmpl w:val="844CEFA2"/>
    <w:lvl w:ilvl="0" w:tplc="B5DAFDFC">
      <w:start w:val="1"/>
      <w:numFmt w:val="bullet"/>
      <w:lvlText w:val="●"/>
      <w:lvlJc w:val="left"/>
      <w:pPr>
        <w:ind w:left="720" w:hanging="360"/>
      </w:pPr>
    </w:lvl>
    <w:lvl w:ilvl="1" w:tplc="572C9F98">
      <w:start w:val="1"/>
      <w:numFmt w:val="bullet"/>
      <w:lvlText w:val="○"/>
      <w:lvlJc w:val="left"/>
      <w:pPr>
        <w:ind w:left="1440" w:hanging="360"/>
      </w:pPr>
    </w:lvl>
    <w:lvl w:ilvl="2" w:tplc="FD148FA6">
      <w:start w:val="1"/>
      <w:numFmt w:val="bullet"/>
      <w:lvlText w:val="■"/>
      <w:lvlJc w:val="left"/>
      <w:pPr>
        <w:ind w:left="2160" w:hanging="360"/>
      </w:pPr>
    </w:lvl>
    <w:lvl w:ilvl="3" w:tplc="5FA0FF48">
      <w:start w:val="1"/>
      <w:numFmt w:val="bullet"/>
      <w:lvlText w:val="●"/>
      <w:lvlJc w:val="left"/>
      <w:pPr>
        <w:ind w:left="2880" w:hanging="360"/>
      </w:pPr>
    </w:lvl>
    <w:lvl w:ilvl="4" w:tplc="1B840426">
      <w:start w:val="1"/>
      <w:numFmt w:val="bullet"/>
      <w:lvlText w:val="○"/>
      <w:lvlJc w:val="left"/>
      <w:pPr>
        <w:ind w:left="3600" w:hanging="360"/>
      </w:pPr>
    </w:lvl>
    <w:lvl w:ilvl="5" w:tplc="8C1202D0">
      <w:start w:val="1"/>
      <w:numFmt w:val="bullet"/>
      <w:lvlText w:val="■"/>
      <w:lvlJc w:val="left"/>
      <w:pPr>
        <w:ind w:left="4320" w:hanging="360"/>
      </w:pPr>
    </w:lvl>
    <w:lvl w:ilvl="6" w:tplc="21A8A11E">
      <w:start w:val="1"/>
      <w:numFmt w:val="bullet"/>
      <w:lvlText w:val="●"/>
      <w:lvlJc w:val="left"/>
      <w:pPr>
        <w:ind w:left="5040" w:hanging="360"/>
      </w:pPr>
    </w:lvl>
    <w:lvl w:ilvl="7" w:tplc="96B06F3A">
      <w:start w:val="1"/>
      <w:numFmt w:val="bullet"/>
      <w:lvlText w:val="●"/>
      <w:lvlJc w:val="left"/>
      <w:pPr>
        <w:ind w:left="5760" w:hanging="360"/>
      </w:pPr>
    </w:lvl>
    <w:lvl w:ilvl="8" w:tplc="869EDA70">
      <w:start w:val="1"/>
      <w:numFmt w:val="bullet"/>
      <w:lvlText w:val="●"/>
      <w:lvlJc w:val="left"/>
      <w:pPr>
        <w:ind w:left="6480" w:hanging="360"/>
      </w:pPr>
    </w:lvl>
  </w:abstractNum>
  <w:abstractNum w:abstractNumId="1" w15:restartNumberingAfterBreak="0">
    <w:nsid w:val="42E35082"/>
    <w:multiLevelType w:val="hybridMultilevel"/>
    <w:tmpl w:val="C088D94A"/>
    <w:lvl w:ilvl="0" w:tplc="7B922EBA">
      <w:start w:val="1"/>
      <w:numFmt w:val="bullet"/>
      <w:lvlText w:val="•"/>
      <w:lvlJc w:val="left"/>
      <w:pPr>
        <w:ind w:left="440" w:hanging="220"/>
      </w:pPr>
    </w:lvl>
    <w:lvl w:ilvl="1" w:tplc="10840110">
      <w:numFmt w:val="decimal"/>
      <w:lvlText w:val=""/>
      <w:lvlJc w:val="left"/>
    </w:lvl>
    <w:lvl w:ilvl="2" w:tplc="0218B95E">
      <w:numFmt w:val="decimal"/>
      <w:lvlText w:val=""/>
      <w:lvlJc w:val="left"/>
    </w:lvl>
    <w:lvl w:ilvl="3" w:tplc="E8E88E68">
      <w:numFmt w:val="decimal"/>
      <w:lvlText w:val=""/>
      <w:lvlJc w:val="left"/>
    </w:lvl>
    <w:lvl w:ilvl="4" w:tplc="C15A3D86">
      <w:numFmt w:val="decimal"/>
      <w:lvlText w:val=""/>
      <w:lvlJc w:val="left"/>
    </w:lvl>
    <w:lvl w:ilvl="5" w:tplc="BF165388">
      <w:numFmt w:val="decimal"/>
      <w:lvlText w:val=""/>
      <w:lvlJc w:val="left"/>
    </w:lvl>
    <w:lvl w:ilvl="6" w:tplc="E59AC30C">
      <w:numFmt w:val="decimal"/>
      <w:lvlText w:val=""/>
      <w:lvlJc w:val="left"/>
    </w:lvl>
    <w:lvl w:ilvl="7" w:tplc="2ED04184">
      <w:numFmt w:val="decimal"/>
      <w:lvlText w:val=""/>
      <w:lvlJc w:val="left"/>
    </w:lvl>
    <w:lvl w:ilvl="8" w:tplc="CEA40CA6">
      <w:numFmt w:val="decimal"/>
      <w:lvlText w:val=""/>
      <w:lvlJc w:val="left"/>
    </w:lvl>
  </w:abstractNum>
  <w:abstractNum w:abstractNumId="2" w15:restartNumberingAfterBreak="0">
    <w:nsid w:val="52B0716D"/>
    <w:multiLevelType w:val="hybridMultilevel"/>
    <w:tmpl w:val="58E4B5BA"/>
    <w:lvl w:ilvl="0" w:tplc="18028920">
      <w:start w:val="1"/>
      <w:numFmt w:val="bullet"/>
      <w:lvlText w:val="-"/>
      <w:lvlJc w:val="left"/>
      <w:pPr>
        <w:ind w:left="720" w:hanging="220"/>
      </w:pPr>
    </w:lvl>
    <w:lvl w:ilvl="1" w:tplc="24E83A0C">
      <w:numFmt w:val="decimal"/>
      <w:lvlText w:val=""/>
      <w:lvlJc w:val="left"/>
    </w:lvl>
    <w:lvl w:ilvl="2" w:tplc="31C4B7E6">
      <w:numFmt w:val="decimal"/>
      <w:lvlText w:val=""/>
      <w:lvlJc w:val="left"/>
    </w:lvl>
    <w:lvl w:ilvl="3" w:tplc="6A2A3408">
      <w:numFmt w:val="decimal"/>
      <w:lvlText w:val=""/>
      <w:lvlJc w:val="left"/>
    </w:lvl>
    <w:lvl w:ilvl="4" w:tplc="A6EE72C6">
      <w:numFmt w:val="decimal"/>
      <w:lvlText w:val=""/>
      <w:lvlJc w:val="left"/>
    </w:lvl>
    <w:lvl w:ilvl="5" w:tplc="855C8302">
      <w:numFmt w:val="decimal"/>
      <w:lvlText w:val=""/>
      <w:lvlJc w:val="left"/>
    </w:lvl>
    <w:lvl w:ilvl="6" w:tplc="5340293C">
      <w:numFmt w:val="decimal"/>
      <w:lvlText w:val=""/>
      <w:lvlJc w:val="left"/>
    </w:lvl>
    <w:lvl w:ilvl="7" w:tplc="511AB584">
      <w:numFmt w:val="decimal"/>
      <w:lvlText w:val=""/>
      <w:lvlJc w:val="left"/>
    </w:lvl>
    <w:lvl w:ilvl="8" w:tplc="055273A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3FB6"/>
    <w:rsid w:val="000D3FB6"/>
    <w:rsid w:val="00115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3CFDF"/>
  <w15:docId w15:val="{CC8E91B7-4A9D-4E5F-A211-13860DFD0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1041E-CAAC-4276-A5BE-F9341263B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2237</Words>
  <Characters>12757</Characters>
  <Application>Microsoft Office Word</Application>
  <DocSecurity>0</DocSecurity>
  <Lines>106</Lines>
  <Paragraphs>29</Paragraphs>
  <ScaleCrop>false</ScaleCrop>
  <Company/>
  <LinksUpToDate>false</LinksUpToDate>
  <CharactersWithSpaces>14965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a.alex.arvinte@gmail.com</cp:lastModifiedBy>
  <cp:revision>3</cp:revision>
  <dcterms:created xsi:type="dcterms:W3CDTF">2026-04-27T12:56:00Z</dcterms:created>
  <dcterms:modified xsi:type="dcterms:W3CDTF">2026-04-27T12:58:00Z</dcterms:modified>
</cp:coreProperties>
</file>