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F18C7" w14:textId="77777777" w:rsidR="00062849" w:rsidRDefault="0038785D">
      <w:pPr>
        <w:spacing w:after="80"/>
      </w:pPr>
      <w:r>
        <w:rPr>
          <w:b/>
          <w:bCs/>
          <w:color w:val="1F3864"/>
          <w:sz w:val="36"/>
          <w:szCs w:val="36"/>
        </w:rPr>
        <w:t>Remediation Guidance – SMB and LDAP Signing</w:t>
      </w:r>
    </w:p>
    <w:p w14:paraId="6936B7B9" w14:textId="77777777" w:rsidR="00062849" w:rsidRDefault="0038785D">
      <w:pPr>
        <w:pStyle w:val="Heading1"/>
      </w:pPr>
      <w:r>
        <w:t>SMB signing</w:t>
      </w:r>
    </w:p>
    <w:p w14:paraId="73333262" w14:textId="77777777" w:rsidR="00062849" w:rsidRDefault="0038785D">
      <w:pPr>
        <w:spacing w:after="160"/>
      </w:pPr>
      <w:r>
        <w:t>These live under Computer Configuration → Windows Settings → Security Settings → Local Policies → Security Options. Set both the clie</w:t>
      </w:r>
      <w:r>
        <w:t>nt and the server “always” options so signing is enforced in both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062849" w14:paraId="5CA0B40C" w14:textId="77777777">
        <w:tblPrEx>
          <w:tblCellMar>
            <w:top w:w="0" w:type="dxa"/>
            <w:bottom w:w="0" w:type="dxa"/>
          </w:tblCellMar>
        </w:tblPrEx>
        <w:trPr>
          <w:tblHeader/>
        </w:trPr>
        <w:tc>
          <w:tcPr>
            <w:tcW w:w="6360" w:type="dxa"/>
            <w:tcBorders>
              <w:top w:val="single" w:sz="1" w:space="0" w:color="BFBFBF"/>
              <w:left w:val="single" w:sz="1" w:space="0" w:color="BFBFBF"/>
              <w:bottom w:val="single" w:sz="1" w:space="0" w:color="BFBFBF"/>
              <w:right w:val="single" w:sz="1" w:space="0" w:color="BFBFBF"/>
            </w:tcBorders>
            <w:shd w:val="clear" w:color="auto" w:fill="E7E6E6"/>
            <w:tcMar>
              <w:top w:w="60" w:type="dxa"/>
              <w:left w:w="120" w:type="dxa"/>
              <w:bottom w:w="60" w:type="dxa"/>
              <w:right w:w="120" w:type="dxa"/>
            </w:tcMar>
          </w:tcPr>
          <w:p w14:paraId="0E20D550" w14:textId="77777777" w:rsidR="00062849" w:rsidRDefault="0038785D">
            <w:r>
              <w:rPr>
                <w:b/>
                <w:bCs/>
              </w:rPr>
              <w:t>Policy setting</w:t>
            </w:r>
          </w:p>
        </w:tc>
        <w:tc>
          <w:tcPr>
            <w:tcW w:w="3000" w:type="dxa"/>
            <w:tcBorders>
              <w:top w:val="single" w:sz="1" w:space="0" w:color="BFBFBF"/>
              <w:left w:val="single" w:sz="1" w:space="0" w:color="BFBFBF"/>
              <w:bottom w:val="single" w:sz="1" w:space="0" w:color="BFBFBF"/>
              <w:right w:val="single" w:sz="1" w:space="0" w:color="BFBFBF"/>
            </w:tcBorders>
            <w:shd w:val="clear" w:color="auto" w:fill="E7E6E6"/>
            <w:tcMar>
              <w:top w:w="60" w:type="dxa"/>
              <w:left w:w="120" w:type="dxa"/>
              <w:bottom w:w="60" w:type="dxa"/>
              <w:right w:w="120" w:type="dxa"/>
            </w:tcMar>
          </w:tcPr>
          <w:p w14:paraId="1CA40D58" w14:textId="77777777" w:rsidR="00062849" w:rsidRDefault="0038785D">
            <w:r>
              <w:rPr>
                <w:b/>
                <w:bCs/>
              </w:rPr>
              <w:t>Required value</w:t>
            </w:r>
          </w:p>
        </w:tc>
      </w:tr>
      <w:tr w:rsidR="00062849" w14:paraId="786609B2"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280A5A" w14:textId="77777777" w:rsidR="00062849" w:rsidRDefault="0038785D">
            <w:r>
              <w:t>Microsoft network client: Digitally sign communications (always)</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721D7F1" w14:textId="77777777" w:rsidR="00062849" w:rsidRDefault="0038785D">
            <w:r>
              <w:rPr>
                <w:b/>
                <w:bCs/>
              </w:rPr>
              <w:t>Enabled</w:t>
            </w:r>
          </w:p>
        </w:tc>
      </w:tr>
      <w:tr w:rsidR="00062849" w14:paraId="48671FD9"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D8EE700" w14:textId="77777777" w:rsidR="00062849" w:rsidRDefault="0038785D">
            <w:r>
              <w:t>Microsoft network server: Digitally sign communications (always)</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E40D638" w14:textId="77777777" w:rsidR="00062849" w:rsidRDefault="0038785D">
            <w:r>
              <w:rPr>
                <w:b/>
                <w:bCs/>
              </w:rPr>
              <w:t>Enabled</w:t>
            </w:r>
          </w:p>
        </w:tc>
      </w:tr>
      <w:tr w:rsidR="00062849" w14:paraId="541D6AED"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3DAB43" w14:textId="77777777" w:rsidR="00062849" w:rsidRDefault="0038785D">
            <w:r>
              <w:t>Microsoft network client: Digitally sign communications (if server agrees)</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3E0049A" w14:textId="77777777" w:rsidR="00062849" w:rsidRDefault="0038785D">
            <w:r>
              <w:rPr>
                <w:b/>
                <w:bCs/>
              </w:rPr>
              <w:t>Enabled</w:t>
            </w:r>
          </w:p>
        </w:tc>
      </w:tr>
      <w:tr w:rsidR="00062849" w14:paraId="062E6544"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79BDDEB" w14:textId="77777777" w:rsidR="00062849" w:rsidRDefault="0038785D">
            <w:r>
              <w:t>Microsoft network server: Digitally sign communications (if server agrees)</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19D2F5B" w14:textId="77777777" w:rsidR="00062849" w:rsidRDefault="0038785D">
            <w:r>
              <w:rPr>
                <w:b/>
                <w:bCs/>
              </w:rPr>
              <w:t>Enabled</w:t>
            </w:r>
          </w:p>
        </w:tc>
      </w:tr>
    </w:tbl>
    <w:p w14:paraId="3CEFA5D1" w14:textId="77777777" w:rsidR="00062849" w:rsidRDefault="0038785D">
      <w:pPr>
        <w:spacing w:before="160" w:after="100"/>
      </w:pPr>
      <w:r>
        <w:rPr>
          <w:i/>
          <w:iCs/>
        </w:rPr>
        <w:t>If you need th</w:t>
      </w:r>
      <w:r>
        <w:rPr>
          <w:i/>
          <w:iCs/>
        </w:rPr>
        <w:t>e registry equivalents (for standalone hosts or verification):</w:t>
      </w:r>
    </w:p>
    <w:p w14:paraId="50B9062B" w14:textId="77777777" w:rsidR="00062849" w:rsidRDefault="0038785D">
      <w:pPr>
        <w:ind w:left="360"/>
      </w:pPr>
      <w:r>
        <w:rPr>
          <w:rFonts w:ascii="Consolas" w:eastAsia="Consolas" w:hAnsi="Consolas" w:cs="Consolas"/>
          <w:sz w:val="19"/>
          <w:szCs w:val="19"/>
        </w:rPr>
        <w:t>HKLM\SYSTEM\CurrentControlSet\Services\LanmanWorkstation\Parameters</w:t>
      </w:r>
    </w:p>
    <w:p w14:paraId="652E85E5" w14:textId="77777777" w:rsidR="00062849" w:rsidRDefault="0038785D">
      <w:pPr>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RequireSecuritySignature</w:t>
      </w:r>
      <w:proofErr w:type="spellEnd"/>
      <w:r>
        <w:rPr>
          <w:rFonts w:ascii="Consolas" w:eastAsia="Consolas" w:hAnsi="Consolas" w:cs="Consolas"/>
          <w:sz w:val="19"/>
          <w:szCs w:val="19"/>
        </w:rPr>
        <w:t xml:space="preserve"> = 1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client – always)</w:t>
      </w:r>
    </w:p>
    <w:p w14:paraId="44D3A012" w14:textId="77777777" w:rsidR="00062849" w:rsidRDefault="0038785D">
      <w:pPr>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EnableSecuritySignature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     (client – if server agrees)</w:t>
      </w:r>
    </w:p>
    <w:p w14:paraId="05B0B260" w14:textId="77777777" w:rsidR="00062849" w:rsidRDefault="00062849">
      <w:pPr>
        <w:ind w:left="360"/>
      </w:pPr>
    </w:p>
    <w:p w14:paraId="66B7CC90" w14:textId="77777777" w:rsidR="00062849" w:rsidRDefault="0038785D">
      <w:pPr>
        <w:ind w:left="360"/>
      </w:pPr>
      <w:r>
        <w:rPr>
          <w:rFonts w:ascii="Consolas" w:eastAsia="Consolas" w:hAnsi="Consolas" w:cs="Consolas"/>
          <w:sz w:val="19"/>
          <w:szCs w:val="19"/>
        </w:rPr>
        <w:t>HKLM</w:t>
      </w:r>
      <w:r>
        <w:rPr>
          <w:rFonts w:ascii="Consolas" w:eastAsia="Consolas" w:hAnsi="Consolas" w:cs="Consolas"/>
          <w:sz w:val="19"/>
          <w:szCs w:val="19"/>
        </w:rPr>
        <w:t>\SYSTEM\</w:t>
      </w:r>
      <w:proofErr w:type="spellStart"/>
      <w:r>
        <w:rPr>
          <w:rFonts w:ascii="Consolas" w:eastAsia="Consolas" w:hAnsi="Consolas" w:cs="Consolas"/>
          <w:sz w:val="19"/>
          <w:szCs w:val="19"/>
        </w:rPr>
        <w:t>CurrentControlSet</w:t>
      </w:r>
      <w:proofErr w:type="spellEnd"/>
      <w:r>
        <w:rPr>
          <w:rFonts w:ascii="Consolas" w:eastAsia="Consolas" w:hAnsi="Consolas" w:cs="Consolas"/>
          <w:sz w:val="19"/>
          <w:szCs w:val="19"/>
        </w:rPr>
        <w:t>\Services\</w:t>
      </w:r>
      <w:proofErr w:type="spellStart"/>
      <w:r>
        <w:rPr>
          <w:rFonts w:ascii="Consolas" w:eastAsia="Consolas" w:hAnsi="Consolas" w:cs="Consolas"/>
          <w:sz w:val="19"/>
          <w:szCs w:val="19"/>
        </w:rPr>
        <w:t>LanmanServer</w:t>
      </w:r>
      <w:proofErr w:type="spellEnd"/>
      <w:r>
        <w:rPr>
          <w:rFonts w:ascii="Consolas" w:eastAsia="Consolas" w:hAnsi="Consolas" w:cs="Consolas"/>
          <w:sz w:val="19"/>
          <w:szCs w:val="19"/>
        </w:rPr>
        <w:t>\Parameters</w:t>
      </w:r>
    </w:p>
    <w:p w14:paraId="342F994A" w14:textId="77777777" w:rsidR="00062849" w:rsidRDefault="0038785D">
      <w:pPr>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RequireSecuritySignature</w:t>
      </w:r>
      <w:proofErr w:type="spellEnd"/>
      <w:r>
        <w:rPr>
          <w:rFonts w:ascii="Consolas" w:eastAsia="Consolas" w:hAnsi="Consolas" w:cs="Consolas"/>
          <w:sz w:val="19"/>
          <w:szCs w:val="19"/>
        </w:rPr>
        <w:t xml:space="preserve"> = 1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server – always)</w:t>
      </w:r>
    </w:p>
    <w:p w14:paraId="211871B8" w14:textId="77777777" w:rsidR="00062849" w:rsidRDefault="0038785D">
      <w:pPr>
        <w:spacing w:after="160"/>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EnableSecuritySignature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1     (server – if server agrees)</w:t>
      </w:r>
    </w:p>
    <w:p w14:paraId="41CF5E69" w14:textId="77777777" w:rsidR="00062849" w:rsidRDefault="0038785D">
      <w:pPr>
        <w:pStyle w:val="Heading1"/>
      </w:pPr>
      <w:r>
        <w:t>LDAP signing</w:t>
      </w:r>
    </w:p>
    <w:p w14:paraId="4B65AF52" w14:textId="77777777" w:rsidR="00062849" w:rsidRDefault="0038785D">
      <w:pPr>
        <w:spacing w:after="160"/>
      </w:pPr>
      <w:r>
        <w:t>These also sit under Security Options. The server-side setting belongs on the domain controllers and controls what the DC demands from clients; the client-side setting applies to domain members and controls what they send. Both are needed for the enforceme</w:t>
      </w:r>
      <w:r>
        <w:t>nt to actually 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062849" w14:paraId="5D59D541" w14:textId="77777777">
        <w:tblPrEx>
          <w:tblCellMar>
            <w:top w:w="0" w:type="dxa"/>
            <w:bottom w:w="0" w:type="dxa"/>
          </w:tblCellMar>
        </w:tblPrEx>
        <w:trPr>
          <w:tblHeader/>
        </w:trPr>
        <w:tc>
          <w:tcPr>
            <w:tcW w:w="6360" w:type="dxa"/>
            <w:tcBorders>
              <w:top w:val="single" w:sz="1" w:space="0" w:color="BFBFBF"/>
              <w:left w:val="single" w:sz="1" w:space="0" w:color="BFBFBF"/>
              <w:bottom w:val="single" w:sz="1" w:space="0" w:color="BFBFBF"/>
              <w:right w:val="single" w:sz="1" w:space="0" w:color="BFBFBF"/>
            </w:tcBorders>
            <w:shd w:val="clear" w:color="auto" w:fill="E7E6E6"/>
            <w:tcMar>
              <w:top w:w="60" w:type="dxa"/>
              <w:left w:w="120" w:type="dxa"/>
              <w:bottom w:w="60" w:type="dxa"/>
              <w:right w:w="120" w:type="dxa"/>
            </w:tcMar>
          </w:tcPr>
          <w:p w14:paraId="1703BA14" w14:textId="77777777" w:rsidR="00062849" w:rsidRDefault="0038785D">
            <w:r>
              <w:rPr>
                <w:b/>
                <w:bCs/>
              </w:rPr>
              <w:t>Policy setting</w:t>
            </w:r>
          </w:p>
        </w:tc>
        <w:tc>
          <w:tcPr>
            <w:tcW w:w="3000" w:type="dxa"/>
            <w:tcBorders>
              <w:top w:val="single" w:sz="1" w:space="0" w:color="BFBFBF"/>
              <w:left w:val="single" w:sz="1" w:space="0" w:color="BFBFBF"/>
              <w:bottom w:val="single" w:sz="1" w:space="0" w:color="BFBFBF"/>
              <w:right w:val="single" w:sz="1" w:space="0" w:color="BFBFBF"/>
            </w:tcBorders>
            <w:shd w:val="clear" w:color="auto" w:fill="E7E6E6"/>
            <w:tcMar>
              <w:top w:w="60" w:type="dxa"/>
              <w:left w:w="120" w:type="dxa"/>
              <w:bottom w:w="60" w:type="dxa"/>
              <w:right w:w="120" w:type="dxa"/>
            </w:tcMar>
          </w:tcPr>
          <w:p w14:paraId="05064A37" w14:textId="77777777" w:rsidR="00062849" w:rsidRDefault="0038785D">
            <w:r>
              <w:rPr>
                <w:b/>
                <w:bCs/>
              </w:rPr>
              <w:t>Required value</w:t>
            </w:r>
          </w:p>
        </w:tc>
      </w:tr>
      <w:tr w:rsidR="00062849" w14:paraId="6AB849C0"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56FE12" w14:textId="77777777" w:rsidR="00062849" w:rsidRDefault="0038785D">
            <w:r>
              <w:t>Domain controller: LDAP server signing requirements</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65DE21D" w14:textId="77777777" w:rsidR="00062849" w:rsidRDefault="0038785D">
            <w:r>
              <w:rPr>
                <w:b/>
                <w:bCs/>
              </w:rPr>
              <w:t>Require signing</w:t>
            </w:r>
          </w:p>
        </w:tc>
      </w:tr>
      <w:tr w:rsidR="00062849" w14:paraId="6722C260"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F23513" w14:textId="77777777" w:rsidR="00062849" w:rsidRDefault="0038785D">
            <w:r>
              <w:t>Network security: LDAP client signing requirements</w:t>
            </w:r>
          </w:p>
        </w:tc>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8EAEA13" w14:textId="77777777" w:rsidR="00062849" w:rsidRDefault="0038785D">
            <w:r>
              <w:rPr>
                <w:b/>
                <w:bCs/>
              </w:rPr>
              <w:t>Require signing</w:t>
            </w:r>
          </w:p>
        </w:tc>
      </w:tr>
    </w:tbl>
    <w:p w14:paraId="3B87D73C" w14:textId="77777777" w:rsidR="00062849" w:rsidRDefault="0038785D">
      <w:pPr>
        <w:spacing w:before="160" w:after="100"/>
      </w:pPr>
      <w:r>
        <w:rPr>
          <w:i/>
          <w:iCs/>
        </w:rPr>
        <w:t>Registry equivalents (2 = Require, 1 = Negotiate, 0 = None):</w:t>
      </w:r>
    </w:p>
    <w:p w14:paraId="6558E406" w14:textId="77777777" w:rsidR="00062849" w:rsidRDefault="0038785D">
      <w:pPr>
        <w:ind w:left="360"/>
      </w:pPr>
      <w:r>
        <w:rPr>
          <w:rFonts w:ascii="Consolas" w:eastAsia="Consolas" w:hAnsi="Consolas" w:cs="Consolas"/>
          <w:sz w:val="19"/>
          <w:szCs w:val="19"/>
        </w:rPr>
        <w:t>HKLM\SYSTEM\</w:t>
      </w:r>
      <w:proofErr w:type="spellStart"/>
      <w:r>
        <w:rPr>
          <w:rFonts w:ascii="Consolas" w:eastAsia="Consolas" w:hAnsi="Consolas" w:cs="Consolas"/>
          <w:sz w:val="19"/>
          <w:szCs w:val="19"/>
        </w:rPr>
        <w:t>CurrentControlSet</w:t>
      </w:r>
      <w:proofErr w:type="spellEnd"/>
      <w:r>
        <w:rPr>
          <w:rFonts w:ascii="Consolas" w:eastAsia="Consolas" w:hAnsi="Consolas" w:cs="Consolas"/>
          <w:sz w:val="19"/>
          <w:szCs w:val="19"/>
        </w:rPr>
        <w:t>\Services\NTDS\Parameters</w:t>
      </w:r>
    </w:p>
    <w:p w14:paraId="1E30A21C" w14:textId="77777777" w:rsidR="00062849" w:rsidRDefault="0038785D">
      <w:pPr>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LDAPServerIntegrity</w:t>
      </w:r>
      <w:proofErr w:type="spellEnd"/>
      <w:r>
        <w:rPr>
          <w:rFonts w:ascii="Consolas" w:eastAsia="Consolas" w:hAnsi="Consolas" w:cs="Consolas"/>
          <w:sz w:val="19"/>
          <w:szCs w:val="19"/>
        </w:rPr>
        <w:t xml:space="preserve"> = 2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domain controller)</w:t>
      </w:r>
    </w:p>
    <w:p w14:paraId="4AC7BD2D" w14:textId="77777777" w:rsidR="00062849" w:rsidRDefault="00062849">
      <w:pPr>
        <w:ind w:left="360"/>
      </w:pPr>
    </w:p>
    <w:p w14:paraId="6BB1393E" w14:textId="77777777" w:rsidR="00062849" w:rsidRDefault="0038785D">
      <w:pPr>
        <w:ind w:left="360"/>
      </w:pPr>
      <w:r>
        <w:rPr>
          <w:rFonts w:ascii="Consolas" w:eastAsia="Consolas" w:hAnsi="Consolas" w:cs="Consolas"/>
          <w:sz w:val="19"/>
          <w:szCs w:val="19"/>
        </w:rPr>
        <w:t>HKLM\SYSTEM\</w:t>
      </w:r>
      <w:proofErr w:type="spellStart"/>
      <w:r>
        <w:rPr>
          <w:rFonts w:ascii="Consolas" w:eastAsia="Consolas" w:hAnsi="Consolas" w:cs="Consolas"/>
          <w:sz w:val="19"/>
          <w:szCs w:val="19"/>
        </w:rPr>
        <w:t>CurrentControlSet</w:t>
      </w:r>
      <w:proofErr w:type="spellEnd"/>
      <w:r>
        <w:rPr>
          <w:rFonts w:ascii="Consolas" w:eastAsia="Consolas" w:hAnsi="Consolas" w:cs="Consolas"/>
          <w:sz w:val="19"/>
          <w:szCs w:val="19"/>
        </w:rPr>
        <w:t>\Services\</w:t>
      </w:r>
      <w:proofErr w:type="spellStart"/>
      <w:r>
        <w:rPr>
          <w:rFonts w:ascii="Consolas" w:eastAsia="Consolas" w:hAnsi="Consolas" w:cs="Consolas"/>
          <w:sz w:val="19"/>
          <w:szCs w:val="19"/>
        </w:rPr>
        <w:t>ldap</w:t>
      </w:r>
      <w:proofErr w:type="spellEnd"/>
    </w:p>
    <w:p w14:paraId="08EDEDD2" w14:textId="77777777" w:rsidR="00062849" w:rsidRDefault="0038785D">
      <w:pPr>
        <w:spacing w:after="16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LDAPClientIntegrity</w:t>
      </w:r>
      <w:proofErr w:type="spellEnd"/>
      <w:r>
        <w:rPr>
          <w:rFonts w:ascii="Consolas" w:eastAsia="Consolas" w:hAnsi="Consolas" w:cs="Consolas"/>
          <w:sz w:val="19"/>
          <w:szCs w:val="19"/>
        </w:rPr>
        <w:t xml:space="preserve"> = 2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client / domain member)</w:t>
      </w:r>
    </w:p>
    <w:p w14:paraId="2AC95327" w14:textId="77777777" w:rsidR="00062849" w:rsidRDefault="0038785D">
      <w:pPr>
        <w:pStyle w:val="Heading2"/>
      </w:pPr>
      <w:r>
        <w:t>LDAP channel binding (if it was also flagged)</w:t>
      </w:r>
    </w:p>
    <w:p w14:paraId="0887CC0C" w14:textId="77777777" w:rsidR="00062849" w:rsidRDefault="0038785D">
      <w:pPr>
        <w:spacing w:after="160"/>
      </w:pPr>
      <w:r>
        <w:t>If the scan separately called out LDAP channel binding, that's a distinct setting on the domain controllers and is worth applying alongside the above:</w:t>
      </w:r>
    </w:p>
    <w:p w14:paraId="5CABA9C5" w14:textId="77777777" w:rsidR="00062849" w:rsidRDefault="0038785D">
      <w:pPr>
        <w:ind w:left="360"/>
      </w:pPr>
      <w:r>
        <w:rPr>
          <w:rFonts w:ascii="Consolas" w:eastAsia="Consolas" w:hAnsi="Consolas" w:cs="Consolas"/>
          <w:sz w:val="19"/>
          <w:szCs w:val="19"/>
        </w:rPr>
        <w:lastRenderedPageBreak/>
        <w:t>HKLM\SYSTEM\</w:t>
      </w:r>
      <w:proofErr w:type="spellStart"/>
      <w:r>
        <w:rPr>
          <w:rFonts w:ascii="Consolas" w:eastAsia="Consolas" w:hAnsi="Consolas" w:cs="Consolas"/>
          <w:sz w:val="19"/>
          <w:szCs w:val="19"/>
        </w:rPr>
        <w:t>CurrentControlSet</w:t>
      </w:r>
      <w:proofErr w:type="spellEnd"/>
      <w:r>
        <w:rPr>
          <w:rFonts w:ascii="Consolas" w:eastAsia="Consolas" w:hAnsi="Consolas" w:cs="Consolas"/>
          <w:sz w:val="19"/>
          <w:szCs w:val="19"/>
        </w:rPr>
        <w:t>\Services\NTDS\Parameters</w:t>
      </w:r>
    </w:p>
    <w:p w14:paraId="409CDA5C" w14:textId="77777777" w:rsidR="00062849" w:rsidRDefault="0038785D">
      <w:pPr>
        <w:spacing w:after="10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LdapEnforceChannelBinding</w:t>
      </w:r>
      <w:proofErr w:type="spellEnd"/>
      <w:r>
        <w:rPr>
          <w:rFonts w:ascii="Consolas" w:eastAsia="Consolas" w:hAnsi="Consolas" w:cs="Consolas"/>
          <w:sz w:val="19"/>
          <w:szCs w:val="19"/>
        </w:rPr>
        <w:t xml:space="preserve"> = 2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0 = Never, 1 = When supported, 2 = Always)</w:t>
      </w:r>
    </w:p>
    <w:p w14:paraId="5C71D58F" w14:textId="77777777" w:rsidR="00062849" w:rsidRDefault="0038785D">
      <w:pPr>
        <w:spacing w:after="160"/>
      </w:pPr>
      <w:r>
        <w:t>The matching policy is “Domain controller: LDAP server channel binding token requirements” set to Always.</w:t>
      </w:r>
    </w:p>
    <w:p w14:paraId="161ABC7F" w14:textId="77777777" w:rsidR="00062849" w:rsidRDefault="0038785D">
      <w:pPr>
        <w:pStyle w:val="Heading1"/>
      </w:pPr>
      <w:r>
        <w:t>Verifying the change</w:t>
      </w:r>
    </w:p>
    <w:p w14:paraId="1ABE1D0B" w14:textId="77777777" w:rsidR="00062849" w:rsidRDefault="0038785D">
      <w:pPr>
        <w:spacing w:after="160"/>
      </w:pPr>
      <w:r>
        <w:t xml:space="preserve">After the policy has applied (a </w:t>
      </w:r>
      <w:proofErr w:type="spellStart"/>
      <w:r>
        <w:t>gpupdate</w:t>
      </w:r>
      <w:proofErr w:type="spellEnd"/>
      <w:r>
        <w:t xml:space="preserve"> and, for the LDAP and channel binding values, a reboot of the DCs), the following can be</w:t>
      </w:r>
      <w:r>
        <w:t xml:space="preserve"> used to confirm enforcement is actually in place:</w:t>
      </w:r>
    </w:p>
    <w:p w14:paraId="0A6CFEB9" w14:textId="77777777" w:rsidR="00062849" w:rsidRDefault="0038785D">
      <w:pPr>
        <w:ind w:left="360"/>
      </w:pPr>
      <w:r>
        <w:rPr>
          <w:rFonts w:ascii="Consolas" w:eastAsia="Consolas" w:hAnsi="Consolas" w:cs="Consolas"/>
          <w:sz w:val="19"/>
          <w:szCs w:val="19"/>
        </w:rPr>
        <w:t># SMB signing on a host</w:t>
      </w:r>
    </w:p>
    <w:p w14:paraId="1274BCE0" w14:textId="77777777" w:rsidR="00062849" w:rsidRDefault="0038785D">
      <w:pPr>
        <w:ind w:left="360"/>
      </w:pPr>
      <w:r>
        <w:rPr>
          <w:rFonts w:ascii="Consolas" w:eastAsia="Consolas" w:hAnsi="Consolas" w:cs="Consolas"/>
          <w:sz w:val="19"/>
          <w:szCs w:val="19"/>
        </w:rPr>
        <w:t>Get-</w:t>
      </w:r>
      <w:proofErr w:type="spellStart"/>
      <w:r>
        <w:rPr>
          <w:rFonts w:ascii="Consolas" w:eastAsia="Consolas" w:hAnsi="Consolas" w:cs="Consolas"/>
          <w:sz w:val="19"/>
          <w:szCs w:val="19"/>
        </w:rPr>
        <w:t>SmbServerConfiguration</w:t>
      </w:r>
      <w:proofErr w:type="spellEnd"/>
      <w:r>
        <w:rPr>
          <w:rFonts w:ascii="Consolas" w:eastAsia="Consolas" w:hAnsi="Consolas" w:cs="Consolas"/>
          <w:sz w:val="19"/>
          <w:szCs w:val="19"/>
        </w:rPr>
        <w:t xml:space="preserve"> | Select </w:t>
      </w:r>
      <w:proofErr w:type="spellStart"/>
      <w:r>
        <w:rPr>
          <w:rFonts w:ascii="Consolas" w:eastAsia="Consolas" w:hAnsi="Consolas" w:cs="Consolas"/>
          <w:sz w:val="19"/>
          <w:szCs w:val="19"/>
        </w:rPr>
        <w:t>RequireSecuritySignature</w:t>
      </w:r>
      <w:proofErr w:type="spellEnd"/>
      <w:r>
        <w:rPr>
          <w:rFonts w:ascii="Consolas" w:eastAsia="Consolas" w:hAnsi="Consolas" w:cs="Consolas"/>
          <w:sz w:val="19"/>
          <w:szCs w:val="19"/>
        </w:rPr>
        <w:t>,</w:t>
      </w:r>
    </w:p>
    <w:p w14:paraId="237EA3A9" w14:textId="77777777" w:rsidR="00062849" w:rsidRDefault="0038785D">
      <w:pPr>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EnableSecuritySignature</w:t>
      </w:r>
      <w:proofErr w:type="spellEnd"/>
    </w:p>
    <w:p w14:paraId="4C594C68" w14:textId="77777777" w:rsidR="00062849" w:rsidRDefault="00062849">
      <w:pPr>
        <w:ind w:left="360"/>
      </w:pPr>
    </w:p>
    <w:p w14:paraId="18D50C99" w14:textId="77777777" w:rsidR="00062849" w:rsidRDefault="0038785D">
      <w:pPr>
        <w:ind w:left="360"/>
      </w:pPr>
      <w:r>
        <w:rPr>
          <w:rFonts w:ascii="Consolas" w:eastAsia="Consolas" w:hAnsi="Consolas" w:cs="Consolas"/>
          <w:sz w:val="19"/>
          <w:szCs w:val="19"/>
        </w:rPr>
        <w:t># Confirm over the wire</w:t>
      </w:r>
    </w:p>
    <w:p w14:paraId="405102C1" w14:textId="77777777" w:rsidR="00062849" w:rsidRDefault="0038785D">
      <w:pPr>
        <w:ind w:left="360"/>
      </w:pPr>
      <w:proofErr w:type="spellStart"/>
      <w:r>
        <w:rPr>
          <w:rFonts w:ascii="Consolas" w:eastAsia="Consolas" w:hAnsi="Consolas" w:cs="Consolas"/>
          <w:sz w:val="19"/>
          <w:szCs w:val="19"/>
        </w:rPr>
        <w:t>nmap</w:t>
      </w:r>
      <w:proofErr w:type="spellEnd"/>
      <w:r>
        <w:rPr>
          <w:rFonts w:ascii="Consolas" w:eastAsia="Consolas" w:hAnsi="Consolas" w:cs="Consolas"/>
          <w:sz w:val="19"/>
          <w:szCs w:val="19"/>
        </w:rPr>
        <w:t xml:space="preserve"> -p445 --script smb2-security-</w:t>
      </w:r>
      <w:r>
        <w:rPr>
          <w:rFonts w:ascii="Consolas" w:eastAsia="Consolas" w:hAnsi="Consolas" w:cs="Consolas"/>
          <w:sz w:val="19"/>
          <w:szCs w:val="19"/>
        </w:rPr>
        <w:t>mode &lt;target&gt;</w:t>
      </w:r>
    </w:p>
    <w:p w14:paraId="7EE3704A" w14:textId="77777777" w:rsidR="00062849" w:rsidRDefault="00062849">
      <w:pPr>
        <w:ind w:left="360"/>
      </w:pPr>
    </w:p>
    <w:p w14:paraId="7657C057" w14:textId="77777777" w:rsidR="00062849" w:rsidRDefault="0038785D">
      <w:pPr>
        <w:ind w:left="360"/>
      </w:pPr>
      <w:r>
        <w:rPr>
          <w:rFonts w:ascii="Consolas" w:eastAsia="Consolas" w:hAnsi="Consolas" w:cs="Consolas"/>
          <w:sz w:val="19"/>
          <w:szCs w:val="19"/>
        </w:rPr>
        <w:t># LDAP signing enforcement on a DC</w:t>
      </w:r>
    </w:p>
    <w:p w14:paraId="1F7AB461" w14:textId="77777777" w:rsidR="00062849" w:rsidRDefault="0038785D">
      <w:pPr>
        <w:ind w:left="360"/>
      </w:pPr>
      <w:r>
        <w:rPr>
          <w:rFonts w:ascii="Consolas" w:eastAsia="Consolas" w:hAnsi="Consolas" w:cs="Consolas"/>
          <w:sz w:val="19"/>
          <w:szCs w:val="19"/>
        </w:rPr>
        <w:t>(Get-</w:t>
      </w:r>
      <w:proofErr w:type="spellStart"/>
      <w:r>
        <w:rPr>
          <w:rFonts w:ascii="Consolas" w:eastAsia="Consolas" w:hAnsi="Consolas" w:cs="Consolas"/>
          <w:sz w:val="19"/>
          <w:szCs w:val="19"/>
        </w:rPr>
        <w:t>ItemProperty</w:t>
      </w:r>
      <w:proofErr w:type="spellEnd"/>
      <w:r>
        <w:rPr>
          <w:rFonts w:ascii="Consolas" w:eastAsia="Consolas" w:hAnsi="Consolas" w:cs="Consolas"/>
          <w:sz w:val="19"/>
          <w:szCs w:val="19"/>
        </w:rPr>
        <w:t xml:space="preserve"> 'HKLM:\SYSTEM\</w:t>
      </w:r>
      <w:proofErr w:type="spellStart"/>
      <w:r>
        <w:rPr>
          <w:rFonts w:ascii="Consolas" w:eastAsia="Consolas" w:hAnsi="Consolas" w:cs="Consolas"/>
          <w:sz w:val="19"/>
          <w:szCs w:val="19"/>
        </w:rPr>
        <w:t>CurrentControlSet</w:t>
      </w:r>
      <w:proofErr w:type="spellEnd"/>
      <w:r>
        <w:rPr>
          <w:rFonts w:ascii="Consolas" w:eastAsia="Consolas" w:hAnsi="Consolas" w:cs="Consolas"/>
          <w:sz w:val="19"/>
          <w:szCs w:val="19"/>
        </w:rPr>
        <w:t>\Services\NTDS\Parameters</w:t>
      </w:r>
      <w:proofErr w:type="gramStart"/>
      <w:r>
        <w:rPr>
          <w:rFonts w:ascii="Consolas" w:eastAsia="Consolas" w:hAnsi="Consolas" w:cs="Consolas"/>
          <w:sz w:val="19"/>
          <w:szCs w:val="19"/>
        </w:rPr>
        <w:t>')`</w:t>
      </w:r>
      <w:proofErr w:type="gramEnd"/>
    </w:p>
    <w:p w14:paraId="4166C0EF" w14:textId="77777777" w:rsidR="00062849" w:rsidRDefault="0038785D">
      <w:pPr>
        <w:spacing w:after="200"/>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w:t>
      </w:r>
      <w:proofErr w:type="spellStart"/>
      <w:r>
        <w:rPr>
          <w:rFonts w:ascii="Consolas" w:eastAsia="Consolas" w:hAnsi="Consolas" w:cs="Consolas"/>
          <w:sz w:val="19"/>
          <w:szCs w:val="19"/>
        </w:rPr>
        <w:t>LDAPServerIntegrity</w:t>
      </w:r>
      <w:proofErr w:type="spellEnd"/>
      <w:proofErr w:type="gramEnd"/>
    </w:p>
    <w:p w14:paraId="1E04668B" w14:textId="77777777" w:rsidR="00062849" w:rsidRDefault="0038785D">
      <w:pPr>
        <w:pStyle w:val="Heading1"/>
      </w:pPr>
      <w:r>
        <w:t>NTLM coercion (“Multiple coerce vulnerabilities” on 445)</w:t>
      </w:r>
    </w:p>
    <w:p w14:paraId="29DEB48B" w14:textId="77777777" w:rsidR="00062849" w:rsidRDefault="0038785D">
      <w:pPr>
        <w:spacing w:after="160"/>
      </w:pPr>
      <w:proofErr w:type="gramStart"/>
      <w:r>
        <w:t>This finding flags</w:t>
      </w:r>
      <w:proofErr w:type="gramEnd"/>
      <w:r>
        <w:t xml:space="preserve"> that the host can be coerce</w:t>
      </w:r>
      <w:r>
        <w:t>d into authenticating to an attacker-controlled destination over MS-RPC, typically through MS-EFSRPC (</w:t>
      </w:r>
      <w:proofErr w:type="spellStart"/>
      <w:r>
        <w:t>PetitPotam</w:t>
      </w:r>
      <w:proofErr w:type="spellEnd"/>
      <w:r>
        <w:t>), MS-RPRN (</w:t>
      </w:r>
      <w:proofErr w:type="spellStart"/>
      <w:r>
        <w:t>PrinterBug</w:t>
      </w:r>
      <w:proofErr w:type="spellEnd"/>
      <w:r>
        <w:t>), MS-DFSNM (</w:t>
      </w:r>
      <w:proofErr w:type="spellStart"/>
      <w:r>
        <w:t>DFSCoerce</w:t>
      </w:r>
      <w:proofErr w:type="spellEnd"/>
      <w:r>
        <w:t>) or MS-FSRVP (</w:t>
      </w:r>
      <w:proofErr w:type="spellStart"/>
      <w:r>
        <w:t>ShadowCoerce</w:t>
      </w:r>
      <w:proofErr w:type="spellEnd"/>
      <w:r>
        <w:t>). The risk is not the coercion on its own – it's the coerced authenticat</w:t>
      </w:r>
      <w:r>
        <w:t>ion being relayed onward, most often to AD CS or LDAP. Because of that, the remediation has two halves: reduce the coercion surface on the host, and make sure the authentication can't be usefully relayed even if a coercion call does land.</w:t>
      </w:r>
    </w:p>
    <w:p w14:paraId="5FC10E5D" w14:textId="77777777" w:rsidR="00062849" w:rsidRDefault="0038785D">
      <w:pPr>
        <w:pStyle w:val="Heading2"/>
      </w:pPr>
      <w:r>
        <w:t>Reduce the coerci</w:t>
      </w:r>
      <w:r>
        <w:t>on surface</w:t>
      </w:r>
    </w:p>
    <w:p w14:paraId="0C50E5C6" w14:textId="77777777" w:rsidR="00062849" w:rsidRDefault="0038785D">
      <w:pPr>
        <w:spacing w:after="160"/>
      </w:pPr>
      <w:r>
        <w:t>The Print Spooler is the biggest single item. Where a server does not need to print or act as a print server (which is the case for most member servers and especially domain controllers), disable it:</w:t>
      </w:r>
    </w:p>
    <w:p w14:paraId="168B8432" w14:textId="77777777" w:rsidR="00062849" w:rsidRDefault="0038785D">
      <w:pPr>
        <w:ind w:left="360"/>
      </w:pPr>
      <w:r>
        <w:rPr>
          <w:rFonts w:ascii="Consolas" w:eastAsia="Consolas" w:hAnsi="Consolas" w:cs="Consolas"/>
          <w:sz w:val="19"/>
          <w:szCs w:val="19"/>
        </w:rPr>
        <w:t>Set-Service -Name Spooler -</w:t>
      </w:r>
      <w:proofErr w:type="spellStart"/>
      <w:r>
        <w:rPr>
          <w:rFonts w:ascii="Consolas" w:eastAsia="Consolas" w:hAnsi="Consolas" w:cs="Consolas"/>
          <w:sz w:val="19"/>
          <w:szCs w:val="19"/>
        </w:rPr>
        <w:t>StartupType</w:t>
      </w:r>
      <w:proofErr w:type="spellEnd"/>
      <w:r>
        <w:rPr>
          <w:rFonts w:ascii="Consolas" w:eastAsia="Consolas" w:hAnsi="Consolas" w:cs="Consolas"/>
          <w:sz w:val="19"/>
          <w:szCs w:val="19"/>
        </w:rPr>
        <w:t xml:space="preserve"> Disabl</w:t>
      </w:r>
      <w:r>
        <w:rPr>
          <w:rFonts w:ascii="Consolas" w:eastAsia="Consolas" w:hAnsi="Consolas" w:cs="Consolas"/>
          <w:sz w:val="19"/>
          <w:szCs w:val="19"/>
        </w:rPr>
        <w:t>ed</w:t>
      </w:r>
    </w:p>
    <w:p w14:paraId="015B2C8A" w14:textId="77777777" w:rsidR="00062849" w:rsidRDefault="0038785D">
      <w:pPr>
        <w:spacing w:after="140"/>
        <w:ind w:left="360"/>
      </w:pPr>
      <w:r>
        <w:rPr>
          <w:rFonts w:ascii="Consolas" w:eastAsia="Consolas" w:hAnsi="Consolas" w:cs="Consolas"/>
          <w:sz w:val="19"/>
          <w:szCs w:val="19"/>
        </w:rPr>
        <w:t>Stop-Service -Name Spooler -Force</w:t>
      </w:r>
    </w:p>
    <w:p w14:paraId="21C84A5B" w14:textId="77777777" w:rsidR="00062849" w:rsidRDefault="0038785D">
      <w:pPr>
        <w:spacing w:after="160"/>
      </w:pPr>
      <w:r>
        <w:t>Spooler can also be turned off at scale via Group Policy: Computer Configuration → Preferences → Control Panel Settings → Services, set Print Spooler to Disabled / Stop. There is additionally a policy to block the speci</w:t>
      </w:r>
      <w:r>
        <w:t>fic RPRN abuse path – Computer Configuration → Administrative Templates → Printers → “Allow Print Spooler to accept client connections” set to Disabled – which stops remote spooler RPC while still allowing local printing.</w:t>
      </w:r>
    </w:p>
    <w:p w14:paraId="1BD93C96" w14:textId="77777777" w:rsidR="00062849" w:rsidRDefault="0038785D">
      <w:pPr>
        <w:spacing w:after="160"/>
      </w:pPr>
      <w:r>
        <w:t>The MS-EFSRPC (</w:t>
      </w:r>
      <w:proofErr w:type="spellStart"/>
      <w:r>
        <w:t>PetitPotam</w:t>
      </w:r>
      <w:proofErr w:type="spellEnd"/>
      <w:r>
        <w:t>) and DFS</w:t>
      </w:r>
      <w:r>
        <w:t>NM paths don't have a clean “service off” switch in the same way, so for those the realistic mitigation is the relay hardening below plus, where applicable, filtering RPC at the network edge. Microsoft's NETSH RPC filters can also be used to block the EFSR</w:t>
      </w:r>
      <w:r>
        <w:t xml:space="preserve">PC </w:t>
      </w:r>
      <w:proofErr w:type="spellStart"/>
      <w:r>
        <w:t>opnums</w:t>
      </w:r>
      <w:proofErr w:type="spellEnd"/>
      <w:r>
        <w:t xml:space="preserve"> on hosts that don't need EFS over RPC:</w:t>
      </w:r>
    </w:p>
    <w:p w14:paraId="77F5F5F5" w14:textId="77777777" w:rsidR="00062849" w:rsidRDefault="0038785D">
      <w:pPr>
        <w:ind w:left="360"/>
      </w:pPr>
      <w:r>
        <w:rPr>
          <w:rFonts w:ascii="Consolas" w:eastAsia="Consolas" w:hAnsi="Consolas" w:cs="Consolas"/>
          <w:sz w:val="19"/>
          <w:szCs w:val="19"/>
        </w:rPr>
        <w:t># Block remote EFSRPC (</w:t>
      </w:r>
      <w:proofErr w:type="spellStart"/>
      <w:r>
        <w:rPr>
          <w:rFonts w:ascii="Consolas" w:eastAsia="Consolas" w:hAnsi="Consolas" w:cs="Consolas"/>
          <w:sz w:val="19"/>
          <w:szCs w:val="19"/>
        </w:rPr>
        <w:t>PetitPotam</w:t>
      </w:r>
      <w:proofErr w:type="spellEnd"/>
      <w:r>
        <w:rPr>
          <w:rFonts w:ascii="Consolas" w:eastAsia="Consolas" w:hAnsi="Consolas" w:cs="Consolas"/>
          <w:sz w:val="19"/>
          <w:szCs w:val="19"/>
        </w:rPr>
        <w:t>) via RPC filter</w:t>
      </w:r>
    </w:p>
    <w:p w14:paraId="31E9A7B0" w14:textId="77777777" w:rsidR="00062849" w:rsidRDefault="0038785D">
      <w:pPr>
        <w:ind w:left="360"/>
      </w:pPr>
      <w:proofErr w:type="spellStart"/>
      <w:r>
        <w:rPr>
          <w:rFonts w:ascii="Consolas" w:eastAsia="Consolas" w:hAnsi="Consolas" w:cs="Consolas"/>
          <w:sz w:val="19"/>
          <w:szCs w:val="19"/>
        </w:rPr>
        <w:t>netsh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rpc</w:t>
      </w:r>
      <w:proofErr w:type="spellEnd"/>
      <w:r>
        <w:rPr>
          <w:rFonts w:ascii="Consolas" w:eastAsia="Consolas" w:hAnsi="Consolas" w:cs="Consolas"/>
          <w:sz w:val="19"/>
          <w:szCs w:val="19"/>
        </w:rPr>
        <w:t xml:space="preserve"> filter add rule layer=um </w:t>
      </w:r>
      <w:proofErr w:type="spellStart"/>
      <w:r>
        <w:rPr>
          <w:rFonts w:ascii="Consolas" w:eastAsia="Consolas" w:hAnsi="Consolas" w:cs="Consolas"/>
          <w:sz w:val="19"/>
          <w:szCs w:val="19"/>
        </w:rPr>
        <w:t>actiontype</w:t>
      </w:r>
      <w:proofErr w:type="spellEnd"/>
      <w:r>
        <w:rPr>
          <w:rFonts w:ascii="Consolas" w:eastAsia="Consolas" w:hAnsi="Consolas" w:cs="Consolas"/>
          <w:sz w:val="19"/>
          <w:szCs w:val="19"/>
        </w:rPr>
        <w:t>=block</w:t>
      </w:r>
    </w:p>
    <w:p w14:paraId="6BD2C78D" w14:textId="77777777" w:rsidR="00062849" w:rsidRDefault="0038785D">
      <w:pPr>
        <w:ind w:left="360"/>
      </w:pPr>
      <w:proofErr w:type="spellStart"/>
      <w:r>
        <w:rPr>
          <w:rFonts w:ascii="Consolas" w:eastAsia="Consolas" w:hAnsi="Consolas" w:cs="Consolas"/>
          <w:sz w:val="19"/>
          <w:szCs w:val="19"/>
        </w:rPr>
        <w:t>netsh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rpc</w:t>
      </w:r>
      <w:proofErr w:type="spellEnd"/>
      <w:r>
        <w:rPr>
          <w:rFonts w:ascii="Consolas" w:eastAsia="Consolas" w:hAnsi="Consolas" w:cs="Consolas"/>
          <w:sz w:val="19"/>
          <w:szCs w:val="19"/>
        </w:rPr>
        <w:t xml:space="preserve"> filter add condition field=</w:t>
      </w:r>
      <w:proofErr w:type="spellStart"/>
      <w:r>
        <w:rPr>
          <w:rFonts w:ascii="Consolas" w:eastAsia="Consolas" w:hAnsi="Consolas" w:cs="Consolas"/>
          <w:sz w:val="19"/>
          <w:szCs w:val="19"/>
        </w:rPr>
        <w:t>if_uuid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matchtype</w:t>
      </w:r>
      <w:proofErr w:type="spellEnd"/>
      <w:r>
        <w:rPr>
          <w:rFonts w:ascii="Consolas" w:eastAsia="Consolas" w:hAnsi="Consolas" w:cs="Consolas"/>
          <w:sz w:val="19"/>
          <w:szCs w:val="19"/>
        </w:rPr>
        <w:t>=equal \</w:t>
      </w:r>
    </w:p>
    <w:p w14:paraId="103E6A68" w14:textId="77777777" w:rsidR="00062849" w:rsidRDefault="0038785D">
      <w:pPr>
        <w:ind w:left="360"/>
      </w:pPr>
      <w:r>
        <w:rPr>
          <w:rFonts w:ascii="Consolas" w:eastAsia="Consolas" w:hAnsi="Consolas" w:cs="Consolas"/>
          <w:sz w:val="19"/>
          <w:szCs w:val="19"/>
        </w:rPr>
        <w:t xml:space="preserve">    data=c681d488-d850-11d0-8c52-00c04fd90f7e</w:t>
      </w:r>
    </w:p>
    <w:p w14:paraId="4584C6C3" w14:textId="77777777" w:rsidR="00062849" w:rsidRDefault="0038785D">
      <w:pPr>
        <w:spacing w:after="140"/>
        <w:ind w:left="360"/>
      </w:pPr>
      <w:proofErr w:type="spellStart"/>
      <w:r>
        <w:rPr>
          <w:rFonts w:ascii="Consolas" w:eastAsia="Consolas" w:hAnsi="Consolas" w:cs="Consolas"/>
          <w:sz w:val="19"/>
          <w:szCs w:val="19"/>
        </w:rPr>
        <w:lastRenderedPageBreak/>
        <w:t>netsh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rpc</w:t>
      </w:r>
      <w:proofErr w:type="spellEnd"/>
      <w:r>
        <w:rPr>
          <w:rFonts w:ascii="Consolas" w:eastAsia="Consolas" w:hAnsi="Consolas" w:cs="Consolas"/>
          <w:sz w:val="19"/>
          <w:szCs w:val="19"/>
        </w:rPr>
        <w:t xml:space="preserve"> filter add filter</w:t>
      </w:r>
    </w:p>
    <w:p w14:paraId="11C9FC69" w14:textId="77777777" w:rsidR="00062849" w:rsidRDefault="0038785D">
      <w:pPr>
        <w:spacing w:after="160"/>
      </w:pPr>
      <w:r>
        <w:t>Validate any RPC filter in a test scope first – over-broad filters can break legitimate EFS or backup operations.</w:t>
      </w:r>
    </w:p>
    <w:p w14:paraId="0CE50C42" w14:textId="77777777" w:rsidR="00062849" w:rsidRDefault="0038785D">
      <w:pPr>
        <w:pStyle w:val="Heading2"/>
      </w:pPr>
      <w:r>
        <w:t xml:space="preserve">Break the relay (the part that actually </w:t>
      </w:r>
      <w:proofErr w:type="spellStart"/>
      <w:r>
        <w:t>neutralises</w:t>
      </w:r>
      <w:proofErr w:type="spellEnd"/>
      <w:r>
        <w:t xml:space="preserve"> impact)</w:t>
      </w:r>
    </w:p>
    <w:p w14:paraId="4A13F7B9" w14:textId="77777777" w:rsidR="00062849" w:rsidRDefault="0038785D">
      <w:pPr>
        <w:spacing w:after="160"/>
      </w:pPr>
      <w:r>
        <w:t>Coercion</w:t>
      </w:r>
      <w:r>
        <w:t xml:space="preserve"> is only dangerous if the resulting NTLM authentication can be relayed. The SMB and LDAP signing enforcement already covered in this document is a core part of that </w:t>
      </w:r>
      <w:proofErr w:type="spellStart"/>
      <w:r>
        <w:t>defence</w:t>
      </w:r>
      <w:proofErr w:type="spellEnd"/>
      <w:r>
        <w:t xml:space="preserve"> – signing stops the coerced auth being relayed to SMB and LDAP. The remaining high-</w:t>
      </w:r>
      <w:r>
        <w:t>value target is AD CS, so on the certificate authority side:</w:t>
      </w:r>
    </w:p>
    <w:p w14:paraId="7B135370" w14:textId="77777777" w:rsidR="00062849" w:rsidRDefault="0038785D">
      <w:pPr>
        <w:pStyle w:val="ListParagraph"/>
        <w:numPr>
          <w:ilvl w:val="0"/>
          <w:numId w:val="2"/>
        </w:numPr>
      </w:pPr>
      <w:r>
        <w:t>Enforce Extended Protection for Authentication (EPA) on the CA web enrolment endpoints (</w:t>
      </w:r>
      <w:proofErr w:type="spellStart"/>
      <w:r>
        <w:t>Certsrv</w:t>
      </w:r>
      <w:proofErr w:type="spellEnd"/>
      <w:r>
        <w:t>, the CES/CEP web services), so a relayed NTLM session can't be replayed against HTTP. This is the d</w:t>
      </w:r>
      <w:r>
        <w:t>irect fix for the ESC8 relay path.</w:t>
      </w:r>
    </w:p>
    <w:p w14:paraId="2F74EAB9" w14:textId="77777777" w:rsidR="00062849" w:rsidRDefault="0038785D">
      <w:pPr>
        <w:pStyle w:val="ListParagraph"/>
        <w:numPr>
          <w:ilvl w:val="0"/>
          <w:numId w:val="2"/>
        </w:numPr>
      </w:pPr>
      <w:r>
        <w:t>Disable NTLM on the AD CS web enrolment endpoints where Kerberos can be used instead, or remove the web enrolment / CES roles entirely if they aren't required.</w:t>
      </w:r>
    </w:p>
    <w:p w14:paraId="335D7893" w14:textId="77777777" w:rsidR="00062849" w:rsidRDefault="0038785D">
      <w:pPr>
        <w:pStyle w:val="ListParagraph"/>
        <w:numPr>
          <w:ilvl w:val="0"/>
          <w:numId w:val="2"/>
        </w:numPr>
        <w:spacing w:after="160"/>
      </w:pPr>
      <w:r>
        <w:t>Apply Microsoft's channel binding / EPA hardening on LDAP (al</w:t>
      </w:r>
      <w:r>
        <w:t>ready covered above) so the relay to LDAP is also closed.</w:t>
      </w:r>
    </w:p>
    <w:p w14:paraId="23E7702D" w14:textId="77777777" w:rsidR="00062849" w:rsidRDefault="0038785D">
      <w:pPr>
        <w:spacing w:after="160"/>
      </w:pPr>
      <w:r>
        <w:t>Broader hardening that helps across all the coercion variants: restrict inbound SMB (445) and the RPC ranges to only the hosts that legitimately need them, and consider enabling “Network security: R</w:t>
      </w:r>
      <w:r>
        <w:t>estrict NTLM” auditing to understand where NTLM is still in use before tightening it further.</w:t>
      </w:r>
    </w:p>
    <w:p w14:paraId="00C740D9" w14:textId="77777777" w:rsidR="00062849" w:rsidRDefault="0038785D">
      <w:pPr>
        <w:spacing w:after="160"/>
      </w:pPr>
      <w:r>
        <w:t xml:space="preserve">A note on rollout: pushing LDAP signing to </w:t>
      </w:r>
      <w:r>
        <w:rPr>
          <w:i/>
          <w:iCs/>
        </w:rPr>
        <w:t>required</w:t>
      </w:r>
      <w:r>
        <w:t xml:space="preserve"> can break older clients or applications that bind without signing, so it's worth confirming nothing in the env</w:t>
      </w:r>
      <w:r>
        <w:t>ironment still relies on unsigned LDAP before enforcing. The DC event logs (event 2889 under Directory Service) will show any clients currently binding without signing, which gives a clean picture of what would be affected before you flip the switch.</w:t>
      </w:r>
    </w:p>
    <w:sectPr w:rsidR="000628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060ED"/>
    <w:multiLevelType w:val="hybridMultilevel"/>
    <w:tmpl w:val="7748AA56"/>
    <w:lvl w:ilvl="0" w:tplc="395E17FC">
      <w:start w:val="1"/>
      <w:numFmt w:val="bullet"/>
      <w:lvlText w:val="●"/>
      <w:lvlJc w:val="left"/>
      <w:pPr>
        <w:ind w:left="720" w:hanging="360"/>
      </w:pPr>
    </w:lvl>
    <w:lvl w:ilvl="1" w:tplc="713EDFF4">
      <w:start w:val="1"/>
      <w:numFmt w:val="bullet"/>
      <w:lvlText w:val="○"/>
      <w:lvlJc w:val="left"/>
      <w:pPr>
        <w:ind w:left="1440" w:hanging="360"/>
      </w:pPr>
    </w:lvl>
    <w:lvl w:ilvl="2" w:tplc="15EA2A22">
      <w:start w:val="1"/>
      <w:numFmt w:val="bullet"/>
      <w:lvlText w:val="■"/>
      <w:lvlJc w:val="left"/>
      <w:pPr>
        <w:ind w:left="2160" w:hanging="360"/>
      </w:pPr>
    </w:lvl>
    <w:lvl w:ilvl="3" w:tplc="CDBC1C70">
      <w:start w:val="1"/>
      <w:numFmt w:val="bullet"/>
      <w:lvlText w:val="●"/>
      <w:lvlJc w:val="left"/>
      <w:pPr>
        <w:ind w:left="2880" w:hanging="360"/>
      </w:pPr>
    </w:lvl>
    <w:lvl w:ilvl="4" w:tplc="7CAE8414">
      <w:start w:val="1"/>
      <w:numFmt w:val="bullet"/>
      <w:lvlText w:val="○"/>
      <w:lvlJc w:val="left"/>
      <w:pPr>
        <w:ind w:left="3600" w:hanging="360"/>
      </w:pPr>
    </w:lvl>
    <w:lvl w:ilvl="5" w:tplc="7A24129A">
      <w:start w:val="1"/>
      <w:numFmt w:val="bullet"/>
      <w:lvlText w:val="■"/>
      <w:lvlJc w:val="left"/>
      <w:pPr>
        <w:ind w:left="4320" w:hanging="360"/>
      </w:pPr>
    </w:lvl>
    <w:lvl w:ilvl="6" w:tplc="13C028D4">
      <w:start w:val="1"/>
      <w:numFmt w:val="bullet"/>
      <w:lvlText w:val="●"/>
      <w:lvlJc w:val="left"/>
      <w:pPr>
        <w:ind w:left="5040" w:hanging="360"/>
      </w:pPr>
    </w:lvl>
    <w:lvl w:ilvl="7" w:tplc="DB2CA182">
      <w:start w:val="1"/>
      <w:numFmt w:val="bullet"/>
      <w:lvlText w:val="●"/>
      <w:lvlJc w:val="left"/>
      <w:pPr>
        <w:ind w:left="5760" w:hanging="360"/>
      </w:pPr>
    </w:lvl>
    <w:lvl w:ilvl="8" w:tplc="7B74AFA8">
      <w:start w:val="1"/>
      <w:numFmt w:val="bullet"/>
      <w:lvlText w:val="●"/>
      <w:lvlJc w:val="left"/>
      <w:pPr>
        <w:ind w:left="6480" w:hanging="360"/>
      </w:pPr>
    </w:lvl>
  </w:abstractNum>
  <w:abstractNum w:abstractNumId="1" w15:restartNumberingAfterBreak="0">
    <w:nsid w:val="342656EA"/>
    <w:multiLevelType w:val="hybridMultilevel"/>
    <w:tmpl w:val="1B8AC716"/>
    <w:lvl w:ilvl="0" w:tplc="0F9C4258">
      <w:start w:val="1"/>
      <w:numFmt w:val="bullet"/>
      <w:lvlText w:val="•"/>
      <w:lvlJc w:val="left"/>
      <w:pPr>
        <w:ind w:left="720" w:hanging="360"/>
      </w:pPr>
    </w:lvl>
    <w:lvl w:ilvl="1" w:tplc="9700898C">
      <w:numFmt w:val="decimal"/>
      <w:lvlText w:val=""/>
      <w:lvlJc w:val="left"/>
    </w:lvl>
    <w:lvl w:ilvl="2" w:tplc="2A265B50">
      <w:numFmt w:val="decimal"/>
      <w:lvlText w:val=""/>
      <w:lvlJc w:val="left"/>
    </w:lvl>
    <w:lvl w:ilvl="3" w:tplc="839426BE">
      <w:numFmt w:val="decimal"/>
      <w:lvlText w:val=""/>
      <w:lvlJc w:val="left"/>
    </w:lvl>
    <w:lvl w:ilvl="4" w:tplc="AC769938">
      <w:numFmt w:val="decimal"/>
      <w:lvlText w:val=""/>
      <w:lvlJc w:val="left"/>
    </w:lvl>
    <w:lvl w:ilvl="5" w:tplc="7F5EAA98">
      <w:numFmt w:val="decimal"/>
      <w:lvlText w:val=""/>
      <w:lvlJc w:val="left"/>
    </w:lvl>
    <w:lvl w:ilvl="6" w:tplc="39BC69C2">
      <w:numFmt w:val="decimal"/>
      <w:lvlText w:val=""/>
      <w:lvlJc w:val="left"/>
    </w:lvl>
    <w:lvl w:ilvl="7" w:tplc="C4FEB9F4">
      <w:numFmt w:val="decimal"/>
      <w:lvlText w:val=""/>
      <w:lvlJc w:val="left"/>
    </w:lvl>
    <w:lvl w:ilvl="8" w:tplc="36E425D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849"/>
    <w:rsid w:val="00062849"/>
    <w:rsid w:val="0038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32148"/>
  <w15:docId w15:val="{A896FFD5-34D1-4ADA-8550-36BD3DD57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4D7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a.alex.arvinte@gmail.com</cp:lastModifiedBy>
  <cp:revision>2</cp:revision>
  <dcterms:created xsi:type="dcterms:W3CDTF">2026-06-23T10:09:00Z</dcterms:created>
  <dcterms:modified xsi:type="dcterms:W3CDTF">2026-06-23T10:09:00Z</dcterms:modified>
</cp:coreProperties>
</file>