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22"/>
          <w:szCs w:val="22"/>
        </w:rPr>
        <w:t xml:space="preserve">Министерство науки и высшего образования Российской Федерации</w:t>
      </w:r>
    </w:p>
    <w:p>
      <w:pPr>
        <w:spacing w:after="120"/>
        <w:jc w:val="center"/>
      </w:pPr>
      <w:r>
        <w:rPr>
          <w:b/>
          <w:bCs/>
          <w:sz w:val="22"/>
          <w:szCs w:val="22"/>
        </w:rPr>
        <w:t xml:space="preserve">«Национальный исследовательский технический университет»</w:t>
      </w:r>
    </w:p>
    <w:p>
      <w:pPr>
        <w:spacing w:after="400"/>
      </w:pPr>
    </w:p>
    <w:p>
      <w:pPr>
        <w:spacing w:after="120"/>
        <w:jc w:val="center"/>
      </w:pPr>
      <w:r>
        <w:rPr>
          <w:b/>
          <w:bCs/>
          <w:sz w:val="28"/>
          <w:szCs w:val="28"/>
        </w:rPr>
        <w:t xml:space="preserve">ВЫПУСКНАЯ КВАЛИФИКАЦИОННАЯ РАБОТА</w:t>
      </w:r>
    </w:p>
    <w:p>
      <w:pPr>
        <w:spacing w:after="120"/>
        <w:jc w:val="center"/>
      </w:pPr>
      <w:r>
        <w:rPr>
          <w:sz w:val="22"/>
          <w:szCs w:val="22"/>
        </w:rPr>
        <w:t xml:space="preserve">на тему:</w:t>
      </w:r>
    </w:p>
    <w:p>
      <w:pPr>
        <w:spacing w:after="120"/>
        <w:jc w:val="center"/>
      </w:pPr>
      <w:r>
        <w:rPr>
          <w:b/>
          <w:bCs/>
          <w:sz w:val="24"/>
          <w:szCs w:val="24"/>
        </w:rPr>
        <w:t xml:space="preserve">«Методы анализа сетевого трафика для защиты информации»</w:t>
      </w:r>
    </w:p>
    <w:p>
      <w:pPr>
        <w:spacing w:after="400"/>
      </w:pPr>
    </w:p>
    <w:p>
      <w:pPr>
        <w:jc w:val="right"/>
      </w:pPr>
      <w:r>
        <w:rPr>
          <w:sz w:val="22"/>
          <w:szCs w:val="22"/>
        </w:rPr>
        <w:t xml:space="preserve">Выполнил: студент группы ИБ-41</w:t>
      </w:r>
    </w:p>
    <w:p>
      <w:pPr>
        <w:jc w:val="right"/>
      </w:pPr>
      <w:r>
        <w:rPr>
          <w:sz w:val="22"/>
          <w:szCs w:val="22"/>
        </w:rPr>
        <w:t xml:space="preserve">Соколов А. И.</w:t>
      </w:r>
    </w:p>
    <w:p>
      <w:pPr>
        <w:spacing w:after="120"/>
        <w:jc w:val="center"/>
      </w:pPr>
      <w:r>
        <w:rPr>
          <w:sz w:val="22"/>
          <w:szCs w:val="22"/>
        </w:rPr>
        <w:t xml:space="preserve">Москва — 2021</w:t>
      </w:r>
    </w:p>
    <w:p>
      <w:r>
        <w:br w:type="page"/>
      </w:r>
    </w:p>
    <w:p>
      <w:pPr>
        <w:pStyle w:val="Heading1"/>
      </w:pPr>
      <w:r>
        <w:t xml:space="preserve">Введение</w:t>
      </w:r>
    </w:p>
    <w:p>
      <w:pPr>
        <w:spacing w:after="160" w:line="276"/>
        <w:jc w:val="both"/>
      </w:pPr>
      <w:r>
        <w:rPr>
          <w:sz w:val="24"/>
          <w:szCs w:val="24"/>
        </w:rPr>
        <w:t xml:space="preserve">В современном мире обеспечение информационной безопасности играет ключевую роль в функционировании любой организации. Важно отметить, что своевременное обнаружение сетевых вторжений является неотъемлемой частью комплексной системы защиты. Таким образом, разработка эффективных методов анализа сетевого трафика приобретает первостепенное значение. Следует подчеркнуть, что грамотный подход обеспечивает надёжную защиту информационных ресурсов предприятия.</w:t>
      </w:r>
    </w:p>
    <w:p>
      <w:pPr>
        <w:spacing w:after="160" w:line="276"/>
        <w:jc w:val="both"/>
      </w:pPr>
      <w:r>
        <w:rPr>
          <w:sz w:val="24"/>
          <w:szCs w:val="24"/>
        </w:rPr>
        <w:t xml:space="preserve">В настоящее время вопросы кибербезопасности приобретают всё большую актуальность. Необходимо отметить, что рост числа угроз обуславливает потребность в современных средствах защиты. В этой связи разработка систем обнаружения вторжений представляет значительный научный и практический интерес. Следовательно, исследование данной проблематики является своевременным и обоснованным.</w:t>
      </w:r>
    </w:p>
    <w:p>
      <w:r>
        <w:br w:type="page"/>
      </w:r>
    </w:p>
    <w:p>
      <w:pPr>
        <w:pStyle w:val="Heading1"/>
      </w:pPr>
      <w:r>
        <w:t xml:space="preserve">Глава 1. Анализ подходов</w:t>
      </w:r>
    </w:p>
    <w:p>
      <w:pPr>
        <w:spacing w:after="160" w:line="276"/>
        <w:jc w:val="both"/>
      </w:pPr>
      <w:r>
        <w:rPr>
          <w:sz w:val="24"/>
          <w:szCs w:val="24"/>
        </w:rPr>
        <w:t xml:space="preserve">Анализ существующих подходов позволяет сделать вывод о необходимости комплексного решения поставленной задачи. В первую очередь следует учитывать особенности сетевой инфраструктуры организации. Кроме того, важную роль играет качество исходных данных, используемых для обучения. Подводя итог, можно отметить, что оптимальный результат достигается путём сочетания различных методов обнаружения вторжений.</w:t>
      </w:r>
    </w:p>
    <w:p>
      <w:pPr>
        <w:spacing w:after="160" w:line="276"/>
        <w:jc w:val="both"/>
      </w:pPr>
      <w:r>
        <w:rPr>
          <w:sz w:val="24"/>
          <w:szCs w:val="24"/>
        </w:rPr>
        <w:t xml:space="preserve">Применение методов машинного обучения открывает широкие возможности для повышения эффективности обнаружения. Важно отметить, что данные технологии позволяют выявлять ранее неизвестные типы атак. Таким образом, использование интеллектуальных алгоритмов является перспективным направлением развития. В заключение следует подчеркнуть значимость комплексного подхода к решению поставленных задач.</w:t>
      </w:r>
    </w:p>
    <w:p>
      <w:r>
        <w:br w:type="page"/>
      </w:r>
    </w:p>
    <w:p>
      <w:pPr>
        <w:pStyle w:val="Heading1"/>
      </w:pPr>
      <w:r>
        <w:t xml:space="preserve">Заключение</w:t>
      </w:r>
    </w:p>
    <w:p>
      <w:pPr>
        <w:spacing w:after="160" w:line="276"/>
        <w:jc w:val="both"/>
      </w:pPr>
      <w:r>
        <w:rPr>
          <w:sz w:val="24"/>
          <w:szCs w:val="24"/>
        </w:rPr>
        <w:t xml:space="preserve">Подводя итог проведённому исследованию, можно сделать ряд важных выводов. Во-первых, своевременное обнаружение вторжений играет ключевую роль в обеспечении безопасности. Во-вторых, применение машинного обучения существенно повышает эффективность защиты. Таким образом, поставленные в работе цели и задачи были успешно достигнуты.</w:t>
      </w:r>
    </w:p>
    <w:sectPr>
      <w:pgSz w:w="11906" w:h="16838" w:orient="portrait"/>
      <w:pgMar w:top="1440" w:right="85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2026-06-05T13:42:55.462Z</dcterms:created>
  <dcterms:modified xsi:type="dcterms:W3CDTF">2026-06-05T13:42:55.462Z</dcterms:modified>
</cp:coreProperties>
</file>

<file path=docProps/custom.xml><?xml version="1.0" encoding="utf-8"?>
<Properties xmlns="http://schemas.openxmlformats.org/officeDocument/2006/custom-properties" xmlns:vt="http://schemas.openxmlformats.org/officeDocument/2006/docPropsVTypes"/>
</file>