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20K-1751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OsLab03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1. HOW TO SET STATIC IP IN UBUNTU SERVER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a) Identifying the Network Interface Name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Ip link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Using Netplan to Define a Static IP Address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We can locate the netplan files using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ls /etc/netplan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We can begin editing the Netplan configuration file by utilizing the nano text editor. Make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sure you change the filename in the following command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sudo nano /etc/netplan/ 01-network-manager-all.yaml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Now that you understand the default configuration, we can now modify it to suit our needs.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Please note that indentation is crucial to the Netplan configuration file. Anything inside a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block needs to have an extra two spaces added before it.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At the end of these steps, you should have a configuration file that looks like we have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below. The IP addresses and network interface names will likely differ from what we have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here.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Now to check whether your configuration has been accepted or not, type the below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sudo netplan try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With the configuration file modified, we need to get the Netplan tool to apply the changes.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Applying the changes is as simple as using the following command on your Ubuntu device.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sudo netplan apply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Verifying that the Ubuntu 22.04 operating system is now utilizing a static IP address, we can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use the ip command again.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ip a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Restart your network service manager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sudo systemctl restart NetworkManager.service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DISADVANTAGES OF STATIC IP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Static IP address has a few drawbacks: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• The router will never guarantee that the IP is actually available. As there is no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reservation in place, the IP can be assigned to another device.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• Additionally, suppose the static IP address is not available when your Ubuntu 22.04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device connects. In that case, it will fail to connect to the router.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• As your device asks for a specific IP, the router will not fall back to assigning an IP from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the router’s pool.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Samba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To install SAMAB on your Ubuntu use the following command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sudo apt install samba –y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After installing check SAMBA stsus using the following command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sudo systemctl status smbd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This will show that your SAMBA server is active/running.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Now create a directory that will be shared across platforms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mkdir /home/username/sharingFolder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Now give permissions to the above directory named sharingFolder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chmod 777 /home/ayesha/sharingFolder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Now create a SAMBA side user to access the directory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sudo useradd user1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Now set SAMBA user password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Sudo ambpasswd –a user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Now go to SAMBA configuration file to enable sharing of the directory sharingFolder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Sudo nano /etc/samba/smb.conf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After opening the file. Go to the bottom of the file using ctrl+V and type the below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Now to check your changes type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Testparm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Now to check the sharing of your folder between Linux and Windows OS. Press Window + R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to open run terminal and insert the ip address of your linux. To get the ip address use the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following command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ip a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Now you can acces the folder using different system.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