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9DC" w:rsidRDefault="002610B1" w:rsidP="00B229DC">
      <w:pPr>
        <w:pStyle w:val="Heading3"/>
        <w:shd w:val="clear" w:color="auto" w:fill="F8F8F8"/>
        <w:spacing w:before="280"/>
        <w:jc w:val="center"/>
        <w:rPr>
          <w:rFonts w:ascii="Times New Roman" w:eastAsia="Times New Roman" w:hAnsi="Times New Roman" w:cs="Times New Roman"/>
          <w:color w:val="auto"/>
        </w:rPr>
      </w:pPr>
      <w:r>
        <w:t xml:space="preserve"> </w:t>
      </w:r>
      <w:bookmarkStart w:id="0" w:name="_Toc237700055"/>
      <w:r>
        <w:rPr>
          <w:rFonts w:ascii="Arial" w:hAnsi="Arial" w:cs="Arial"/>
          <w:b/>
          <w:bCs/>
          <w:color w:val="3B3B3B"/>
          <w:sz w:val="68"/>
          <w:szCs w:val="68"/>
        </w:rPr>
        <w:t>Software Requirement Specification</w:t>
      </w:r>
      <w:bookmarkEnd w:id="0"/>
      <w:r>
        <w:rPr>
          <w:rFonts w:ascii="Arial" w:hAnsi="Arial" w:cs="Arial"/>
          <w:b/>
          <w:bCs/>
          <w:color w:val="3B3B3B"/>
          <w:sz w:val="68"/>
          <w:szCs w:val="68"/>
        </w:rPr>
        <w:t> </w:t>
      </w:r>
    </w:p>
    <w:p w:rsidR="00B229DC" w:rsidRDefault="00B229DC" w:rsidP="00B229DC">
      <w:pPr>
        <w:pStyle w:val="Heading3"/>
        <w:shd w:val="clear" w:color="auto" w:fill="F8F8F8"/>
        <w:spacing w:before="0"/>
      </w:pPr>
    </w:p>
    <w:p w:rsidR="00B229DC" w:rsidRDefault="00B229DC" w:rsidP="00B229DC">
      <w:pPr>
        <w:pStyle w:val="Heading3"/>
        <w:shd w:val="clear" w:color="auto" w:fill="F8F8F8"/>
        <w:spacing w:before="0"/>
        <w:jc w:val="center"/>
      </w:pPr>
      <w:bookmarkStart w:id="1" w:name="_Toc237700056"/>
      <w:r>
        <w:rPr>
          <w:rFonts w:ascii="Arial" w:hAnsi="Arial" w:cs="Arial"/>
          <w:b/>
          <w:bCs/>
          <w:color w:val="3B3B3B"/>
          <w:sz w:val="30"/>
          <w:szCs w:val="30"/>
        </w:rPr>
        <w:t>For</w:t>
      </w:r>
      <w:bookmarkEnd w:id="1"/>
    </w:p>
    <w:p w:rsidR="00B229DC" w:rsidRDefault="00B229DC" w:rsidP="00B229DC">
      <w:pPr>
        <w:pStyle w:val="Heading3"/>
        <w:shd w:val="clear" w:color="auto" w:fill="F8F8F8"/>
        <w:spacing w:before="0"/>
      </w:pPr>
    </w:p>
    <w:p w:rsidR="00B229DC" w:rsidRDefault="00B229DC" w:rsidP="00B229DC">
      <w:pPr>
        <w:pStyle w:val="Heading3"/>
        <w:shd w:val="clear" w:color="auto" w:fill="F8F8F8"/>
        <w:spacing w:before="0" w:after="80"/>
        <w:jc w:val="center"/>
        <w:rPr>
          <w:rFonts w:ascii="Arial" w:hAnsi="Arial" w:cs="Arial"/>
          <w:color w:val="3B3B3B"/>
          <w:sz w:val="26"/>
          <w:szCs w:val="26"/>
        </w:rPr>
      </w:pPr>
      <w:r>
        <w:rPr>
          <w:rFonts w:ascii="Arial" w:hAnsi="Arial" w:cs="Arial"/>
          <w:color w:val="3B3B3B"/>
          <w:sz w:val="26"/>
          <w:szCs w:val="26"/>
        </w:rPr>
        <w:t>  </w:t>
      </w:r>
      <w:bookmarkStart w:id="2" w:name="_Toc237700057"/>
      <w:r>
        <w:rPr>
          <w:rFonts w:ascii="Arial" w:hAnsi="Arial" w:cs="Arial"/>
          <w:color w:val="3B3B3B"/>
          <w:sz w:val="26"/>
          <w:szCs w:val="26"/>
        </w:rPr>
        <w:t>Food Mate- Online Food Delivery System</w:t>
      </w:r>
      <w:bookmarkEnd w:id="2"/>
      <w:r>
        <w:rPr>
          <w:rFonts w:ascii="Arial" w:hAnsi="Arial" w:cs="Arial"/>
          <w:color w:val="3B3B3B"/>
          <w:sz w:val="26"/>
          <w:szCs w:val="26"/>
        </w:rPr>
        <w:t> </w:t>
      </w:r>
    </w:p>
    <w:p w:rsidR="00B229DC" w:rsidRDefault="00B229DC" w:rsidP="00B229DC"/>
    <w:p w:rsidR="00B229DC" w:rsidRDefault="00B229DC" w:rsidP="00B229DC"/>
    <w:p w:rsidR="00B229DC" w:rsidRDefault="00B229DC" w:rsidP="00B229DC"/>
    <w:p w:rsidR="00B229DC" w:rsidRPr="00B229DC" w:rsidRDefault="00B229DC" w:rsidP="00B229DC"/>
    <w:tbl>
      <w:tblPr>
        <w:tblStyle w:val="TableGrid"/>
        <w:tblW w:w="10359" w:type="dxa"/>
        <w:tblInd w:w="-720" w:type="dxa"/>
        <w:tblCellMar>
          <w:top w:w="95" w:type="dxa"/>
          <w:right w:w="115" w:type="dxa"/>
        </w:tblCellMar>
        <w:tblLook w:val="04A0" w:firstRow="1" w:lastRow="0" w:firstColumn="1" w:lastColumn="0" w:noHBand="0" w:noVBand="1"/>
      </w:tblPr>
      <w:tblGrid>
        <w:gridCol w:w="5014"/>
        <w:gridCol w:w="2227"/>
        <w:gridCol w:w="3118"/>
      </w:tblGrid>
      <w:tr w:rsidR="00397CDC" w:rsidTr="00397CDC">
        <w:trPr>
          <w:trHeight w:val="567"/>
        </w:trPr>
        <w:tc>
          <w:tcPr>
            <w:tcW w:w="5014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397CDC" w:rsidRPr="00DB7D7B" w:rsidRDefault="00397CDC">
            <w:pPr>
              <w:spacing w:after="0" w:line="276" w:lineRule="auto"/>
              <w:ind w:left="149" w:firstLine="0"/>
              <w:rPr>
                <w:rFonts w:ascii="Arial" w:hAnsi="Arial" w:cs="Arial"/>
              </w:rPr>
            </w:pPr>
            <w:r w:rsidRPr="00DB7D7B">
              <w:rPr>
                <w:rFonts w:ascii="Arial" w:hAnsi="Arial" w:cs="Arial"/>
                <w:b/>
                <w:color w:val="FFFFFF"/>
              </w:rPr>
              <w:t>Student Name</w:t>
            </w:r>
            <w:r w:rsidRPr="00DB7D7B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397CDC" w:rsidRPr="00DB7D7B" w:rsidRDefault="00397CDC">
            <w:pPr>
              <w:spacing w:after="0" w:line="276" w:lineRule="auto"/>
              <w:ind w:left="10" w:firstLine="0"/>
              <w:rPr>
                <w:rFonts w:ascii="Arial" w:hAnsi="Arial" w:cs="Arial"/>
              </w:rPr>
            </w:pPr>
            <w:r w:rsidRPr="00DB7D7B">
              <w:rPr>
                <w:rFonts w:ascii="Arial" w:hAnsi="Arial" w:cs="Arial"/>
                <w:b/>
                <w:color w:val="FFFFFF"/>
              </w:rPr>
              <w:t>Student ID</w:t>
            </w:r>
            <w:r w:rsidRPr="00DB7D7B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397CDC" w:rsidRPr="00DB7D7B" w:rsidRDefault="00397CDC">
            <w:pPr>
              <w:spacing w:after="0" w:line="276" w:lineRule="auto"/>
              <w:ind w:left="10" w:firstLine="0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Remarks</w:t>
            </w:r>
          </w:p>
        </w:tc>
      </w:tr>
      <w:tr w:rsidR="00397CDC" w:rsidTr="00397CDC">
        <w:trPr>
          <w:trHeight w:val="744"/>
        </w:trPr>
        <w:tc>
          <w:tcPr>
            <w:tcW w:w="50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97CDC" w:rsidRPr="00DB7D7B" w:rsidRDefault="00397CDC">
            <w:pPr>
              <w:spacing w:after="0" w:line="276" w:lineRule="auto"/>
              <w:ind w:left="139" w:firstLine="0"/>
              <w:rPr>
                <w:rFonts w:ascii="Arial" w:hAnsi="Arial" w:cs="Arial"/>
              </w:rPr>
            </w:pPr>
            <w:r w:rsidRPr="00DB7D7B">
              <w:rPr>
                <w:rFonts w:ascii="Arial" w:hAnsi="Arial" w:cs="Arial"/>
                <w:color w:val="282828"/>
              </w:rPr>
              <w:t xml:space="preserve">Sushpana </w:t>
            </w:r>
            <w:proofErr w:type="spellStart"/>
            <w:r w:rsidRPr="00DB7D7B">
              <w:rPr>
                <w:rFonts w:ascii="Arial" w:hAnsi="Arial" w:cs="Arial"/>
                <w:color w:val="282828"/>
              </w:rPr>
              <w:t>Chuadhary</w:t>
            </w:r>
            <w:proofErr w:type="spellEnd"/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97CDC" w:rsidRPr="00DB7D7B" w:rsidRDefault="00397CDC">
            <w:pPr>
              <w:spacing w:after="0" w:line="276" w:lineRule="auto"/>
              <w:ind w:left="0" w:firstLine="0"/>
              <w:rPr>
                <w:rFonts w:ascii="Arial" w:hAnsi="Arial" w:cs="Arial"/>
              </w:rPr>
            </w:pPr>
            <w:r w:rsidRPr="00DB7D7B">
              <w:rPr>
                <w:rFonts w:ascii="Arial" w:hAnsi="Arial" w:cs="Arial"/>
                <w:color w:val="282828"/>
              </w:rPr>
              <w:t>K231839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97CDC" w:rsidRPr="00DB7D7B" w:rsidRDefault="00397CDC">
            <w:pPr>
              <w:spacing w:after="0" w:line="276" w:lineRule="auto"/>
              <w:ind w:left="0" w:firstLine="0"/>
              <w:rPr>
                <w:rFonts w:ascii="Arial" w:hAnsi="Arial" w:cs="Arial"/>
                <w:color w:val="282828"/>
              </w:rPr>
            </w:pPr>
            <w:r>
              <w:rPr>
                <w:rFonts w:ascii="Arial" w:hAnsi="Arial" w:cs="Arial"/>
                <w:color w:val="282828"/>
              </w:rPr>
              <w:t xml:space="preserve"> </w:t>
            </w:r>
          </w:p>
        </w:tc>
      </w:tr>
      <w:tr w:rsidR="00397CDC" w:rsidTr="00397CDC">
        <w:trPr>
          <w:trHeight w:val="744"/>
        </w:trPr>
        <w:tc>
          <w:tcPr>
            <w:tcW w:w="5014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397CDC" w:rsidRPr="00DB7D7B" w:rsidRDefault="00397CDC" w:rsidP="00DB7D7B">
            <w:pPr>
              <w:spacing w:after="0" w:line="276" w:lineRule="auto"/>
              <w:ind w:left="139" w:firstLine="0"/>
              <w:rPr>
                <w:rFonts w:ascii="Arial" w:hAnsi="Arial" w:cs="Arial"/>
              </w:rPr>
            </w:pPr>
            <w:proofErr w:type="spellStart"/>
            <w:r w:rsidRPr="00DB7D7B">
              <w:rPr>
                <w:rFonts w:ascii="Arial" w:hAnsi="Arial" w:cs="Arial"/>
                <w:color w:val="1D2125"/>
                <w:shd w:val="clear" w:color="auto" w:fill="FFFFFF"/>
              </w:rPr>
              <w:t>Borkotur</w:t>
            </w:r>
            <w:proofErr w:type="spellEnd"/>
            <w:r w:rsidRPr="00DB7D7B">
              <w:rPr>
                <w:rFonts w:ascii="Arial" w:hAnsi="Arial" w:cs="Arial"/>
                <w:color w:val="1D2125"/>
                <w:shd w:val="clear" w:color="auto" w:fill="FFFFFF"/>
              </w:rPr>
              <w:t xml:space="preserve"> Rahman </w:t>
            </w: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397CDC" w:rsidRPr="00DB7D7B" w:rsidRDefault="00397CDC" w:rsidP="00DB7D7B">
            <w:pPr>
              <w:spacing w:after="0" w:line="276" w:lineRule="auto"/>
              <w:ind w:left="0" w:firstLine="0"/>
              <w:rPr>
                <w:rFonts w:ascii="Arial" w:hAnsi="Arial" w:cs="Arial"/>
              </w:rPr>
            </w:pPr>
            <w:r w:rsidRPr="00DB7D7B">
              <w:rPr>
                <w:rFonts w:ascii="Arial" w:hAnsi="Arial" w:cs="Arial"/>
                <w:color w:val="1D2125"/>
                <w:shd w:val="clear" w:color="auto" w:fill="FFFFFF"/>
              </w:rPr>
              <w:t>K240384</w:t>
            </w:r>
            <w:r w:rsidRPr="00DB7D7B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397CDC" w:rsidRPr="00DB7D7B" w:rsidRDefault="00397CDC" w:rsidP="00DB7D7B">
            <w:pPr>
              <w:spacing w:after="0" w:line="276" w:lineRule="auto"/>
              <w:ind w:left="0" w:firstLine="0"/>
              <w:rPr>
                <w:rFonts w:ascii="Arial" w:hAnsi="Arial" w:cs="Arial"/>
                <w:color w:val="1D2125"/>
                <w:shd w:val="clear" w:color="auto" w:fill="FFFFFF"/>
              </w:rPr>
            </w:pPr>
          </w:p>
        </w:tc>
      </w:tr>
      <w:tr w:rsidR="00397CDC" w:rsidTr="00397CDC">
        <w:trPr>
          <w:trHeight w:val="744"/>
        </w:trPr>
        <w:tc>
          <w:tcPr>
            <w:tcW w:w="50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97CDC" w:rsidRPr="00DB7D7B" w:rsidRDefault="00397CDC">
            <w:pPr>
              <w:spacing w:after="0" w:line="276" w:lineRule="auto"/>
              <w:ind w:left="139" w:firstLine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color w:val="282828"/>
              </w:rPr>
              <w:t>Shourav</w:t>
            </w:r>
            <w:proofErr w:type="spellEnd"/>
            <w:r>
              <w:rPr>
                <w:rFonts w:ascii="Arial" w:hAnsi="Arial" w:cs="Arial"/>
                <w:color w:val="282828"/>
              </w:rPr>
              <w:t xml:space="preserve"> Islam</w:t>
            </w:r>
            <w:r w:rsidRPr="00DB7D7B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97CDC" w:rsidRPr="00DB7D7B" w:rsidRDefault="00397CDC">
            <w:pPr>
              <w:spacing w:after="0" w:line="276" w:lineRule="auto"/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82828"/>
              </w:rPr>
              <w:t>K230724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97CDC" w:rsidRDefault="00397CDC">
            <w:pPr>
              <w:spacing w:after="0" w:line="276" w:lineRule="auto"/>
              <w:ind w:left="0" w:firstLine="0"/>
              <w:rPr>
                <w:rFonts w:ascii="Arial" w:hAnsi="Arial" w:cs="Arial"/>
                <w:color w:val="282828"/>
              </w:rPr>
            </w:pPr>
          </w:p>
        </w:tc>
      </w:tr>
      <w:tr w:rsidR="00397CDC" w:rsidTr="00397CDC">
        <w:trPr>
          <w:trHeight w:val="744"/>
        </w:trPr>
        <w:tc>
          <w:tcPr>
            <w:tcW w:w="5014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397CDC" w:rsidRDefault="00397CDC">
            <w:pPr>
              <w:spacing w:after="0" w:line="276" w:lineRule="auto"/>
              <w:ind w:left="139" w:firstLine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color w:val="282828"/>
              </w:rPr>
              <w:t>Wasik</w:t>
            </w:r>
            <w:proofErr w:type="spellEnd"/>
            <w:r>
              <w:rPr>
                <w:rFonts w:ascii="Arial" w:hAnsi="Arial" w:cs="Arial"/>
                <w:color w:val="2828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82828"/>
              </w:rPr>
              <w:t>Gaus</w:t>
            </w:r>
            <w:proofErr w:type="spellEnd"/>
            <w:r w:rsidRPr="00DB7D7B">
              <w:rPr>
                <w:rFonts w:ascii="Arial" w:hAnsi="Arial" w:cs="Arial"/>
              </w:rPr>
              <w:t xml:space="preserve"> </w:t>
            </w:r>
          </w:p>
          <w:p w:rsidR="00397CDC" w:rsidRPr="00397CDC" w:rsidRDefault="00397CDC" w:rsidP="00397CDC">
            <w:pPr>
              <w:tabs>
                <w:tab w:val="left" w:pos="112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397CDC" w:rsidRPr="00DB7D7B" w:rsidRDefault="00397CDC">
            <w:pPr>
              <w:spacing w:after="0" w:line="276" w:lineRule="auto"/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82828"/>
              </w:rPr>
              <w:t>K240381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397CDC" w:rsidRDefault="00397CDC">
            <w:pPr>
              <w:spacing w:after="0" w:line="276" w:lineRule="auto"/>
              <w:ind w:left="0" w:firstLine="0"/>
              <w:rPr>
                <w:rFonts w:ascii="Arial" w:hAnsi="Arial" w:cs="Arial"/>
                <w:color w:val="282828"/>
              </w:rPr>
            </w:pPr>
            <w:r>
              <w:rPr>
                <w:rFonts w:ascii="Arial" w:hAnsi="Arial" w:cs="Arial"/>
                <w:color w:val="282828"/>
              </w:rPr>
              <w:t xml:space="preserve">  New to the group</w:t>
            </w:r>
          </w:p>
        </w:tc>
      </w:tr>
      <w:tr w:rsidR="00397CDC" w:rsidTr="00397CDC">
        <w:trPr>
          <w:trHeight w:val="744"/>
        </w:trPr>
        <w:tc>
          <w:tcPr>
            <w:tcW w:w="5014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397CDC" w:rsidRDefault="00397CDC">
            <w:pPr>
              <w:spacing w:after="0" w:line="276" w:lineRule="auto"/>
              <w:ind w:left="139" w:firstLine="0"/>
              <w:rPr>
                <w:rFonts w:ascii="Arial" w:hAnsi="Arial" w:cs="Arial"/>
                <w:color w:val="282828"/>
              </w:rPr>
            </w:pPr>
            <w:proofErr w:type="spellStart"/>
            <w:r>
              <w:rPr>
                <w:rFonts w:ascii="Arial" w:hAnsi="Arial" w:cs="Arial"/>
                <w:color w:val="282828"/>
              </w:rPr>
              <w:t>Gargesh</w:t>
            </w:r>
            <w:proofErr w:type="spellEnd"/>
            <w:r>
              <w:rPr>
                <w:rFonts w:ascii="Arial" w:hAnsi="Arial" w:cs="Arial"/>
                <w:color w:val="2828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82828"/>
              </w:rPr>
              <w:t>Lamichhane</w:t>
            </w:r>
            <w:proofErr w:type="spellEnd"/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397CDC" w:rsidRDefault="00397CDC">
            <w:pPr>
              <w:spacing w:after="0" w:line="276" w:lineRule="auto"/>
              <w:ind w:left="0" w:firstLine="0"/>
              <w:rPr>
                <w:rFonts w:ascii="Arial" w:hAnsi="Arial" w:cs="Arial"/>
                <w:color w:val="282828"/>
              </w:rPr>
            </w:pPr>
            <w:r>
              <w:rPr>
                <w:rFonts w:ascii="Arial" w:hAnsi="Arial" w:cs="Arial"/>
                <w:color w:val="282828"/>
              </w:rPr>
              <w:t>K240209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397CDC" w:rsidRDefault="00397CDC">
            <w:pPr>
              <w:spacing w:after="0" w:line="276" w:lineRule="auto"/>
              <w:ind w:left="0" w:firstLine="0"/>
              <w:rPr>
                <w:rFonts w:ascii="Arial" w:hAnsi="Arial" w:cs="Arial"/>
                <w:color w:val="282828"/>
              </w:rPr>
            </w:pPr>
            <w:r>
              <w:rPr>
                <w:rFonts w:ascii="Arial" w:hAnsi="Arial" w:cs="Arial"/>
                <w:color w:val="282828"/>
              </w:rPr>
              <w:t xml:space="preserve"> Really didn’t try to do anything. Most of the time his device is on update or not working.</w:t>
            </w:r>
          </w:p>
        </w:tc>
      </w:tr>
    </w:tbl>
    <w:p w:rsidR="00A9083D" w:rsidRDefault="002610B1">
      <w:pPr>
        <w:spacing w:after="308" w:line="240" w:lineRule="auto"/>
        <w:ind w:left="0" w:firstLine="0"/>
      </w:pPr>
      <w:r>
        <w:t xml:space="preserve"> </w:t>
      </w:r>
    </w:p>
    <w:p w:rsidR="00B229DC" w:rsidRDefault="00B229DC">
      <w:pPr>
        <w:pStyle w:val="Heading1"/>
        <w:numPr>
          <w:ilvl w:val="0"/>
          <w:numId w:val="0"/>
        </w:numPr>
        <w:spacing w:after="190"/>
      </w:pPr>
    </w:p>
    <w:p w:rsidR="00B229DC" w:rsidRDefault="00B229DC">
      <w:pPr>
        <w:pStyle w:val="Heading1"/>
        <w:numPr>
          <w:ilvl w:val="0"/>
          <w:numId w:val="0"/>
        </w:numPr>
        <w:spacing w:after="190"/>
      </w:pPr>
    </w:p>
    <w:p w:rsidR="00B229DC" w:rsidRPr="00B229DC" w:rsidRDefault="00B229DC" w:rsidP="00B229DC">
      <w:bookmarkStart w:id="3" w:name="_GoBack"/>
      <w:bookmarkEnd w:id="3"/>
    </w:p>
    <w:p w:rsidR="00B229DC" w:rsidRDefault="00B229DC">
      <w:pPr>
        <w:pStyle w:val="Heading1"/>
        <w:numPr>
          <w:ilvl w:val="0"/>
          <w:numId w:val="0"/>
        </w:numPr>
        <w:spacing w:after="190"/>
      </w:pPr>
    </w:p>
    <w:p w:rsidR="00B229DC" w:rsidRDefault="00B229DC">
      <w:pPr>
        <w:pStyle w:val="Heading1"/>
        <w:numPr>
          <w:ilvl w:val="0"/>
          <w:numId w:val="0"/>
        </w:numPr>
        <w:spacing w:after="190"/>
      </w:pPr>
    </w:p>
    <w:sdt>
      <w:sdtPr>
        <w:rPr>
          <w:rFonts w:ascii="Calibri" w:eastAsia="Calibri" w:hAnsi="Calibri" w:cs="Calibri"/>
          <w:color w:val="212428"/>
          <w:sz w:val="22"/>
          <w:szCs w:val="22"/>
        </w:rPr>
        <w:id w:val="-80770016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C13E0" w:rsidRDefault="002C13E0">
          <w:pPr>
            <w:pStyle w:val="TOCHeading"/>
          </w:pPr>
          <w:r>
            <w:t>Contents</w:t>
          </w:r>
        </w:p>
        <w:p w:rsidR="002C13E0" w:rsidRDefault="002C13E0" w:rsidP="002C13E0">
          <w:pPr>
            <w:pStyle w:val="TOC3"/>
            <w:tabs>
              <w:tab w:val="right" w:leader="dot" w:pos="9350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700058" w:history="1">
            <w:r>
              <w:rPr>
                <w:rStyle w:val="Hyperlink"/>
                <w:noProof/>
                <w:u w:color="000000"/>
              </w:rPr>
              <w:t>1.</w:t>
            </w:r>
            <w:r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_Toc237700058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59" w:history="1">
            <w:r w:rsidR="002C13E0">
              <w:rPr>
                <w:rStyle w:val="Hyperlink"/>
                <w:noProof/>
                <w:u w:color="000000"/>
              </w:rPr>
              <w:t>1.1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Purpose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_Toc237700059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4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60" w:history="1">
            <w:r w:rsidR="002C13E0">
              <w:rPr>
                <w:rStyle w:val="Hyperlink"/>
                <w:noProof/>
                <w:u w:color="000000"/>
              </w:rPr>
              <w:t>1.2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Document Conventions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_Toc237700060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4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61" w:history="1">
            <w:r w:rsidR="002C13E0">
              <w:rPr>
                <w:rStyle w:val="Hyperlink"/>
                <w:noProof/>
                <w:u w:color="000000"/>
              </w:rPr>
              <w:t>1.3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Intended Audience and Reading Suggestions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_Toc237700061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4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62" w:history="1">
            <w:r w:rsidR="002C13E0">
              <w:rPr>
                <w:rStyle w:val="Hyperlink"/>
                <w:noProof/>
                <w:u w:color="000000"/>
              </w:rPr>
              <w:t>2.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OVERALL DESCRIPTION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_Toc237700062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4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63" w:history="1">
            <w:r w:rsidR="002C13E0">
              <w:rPr>
                <w:rStyle w:val="Hyperlink"/>
                <w:noProof/>
                <w:u w:color="000000"/>
              </w:rPr>
              <w:t>2.1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Product Perspective &amp; Business Context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_Toc237700063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4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64" w:history="1">
            <w:r w:rsidR="002C13E0">
              <w:rPr>
                <w:rStyle w:val="Hyperlink"/>
                <w:noProof/>
                <w:u w:color="000000"/>
              </w:rPr>
              <w:t>2.2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Product Functions Summary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_Toc237700064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4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65" w:history="1">
            <w:r w:rsidR="002C13E0">
              <w:rPr>
                <w:rStyle w:val="Hyperlink"/>
                <w:noProof/>
                <w:u w:color="000000"/>
              </w:rPr>
              <w:t>2.3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User Classes and Characteristics (Stakeholders)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_Toc237700065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5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66" w:history="1">
            <w:r w:rsidR="002C13E0">
              <w:rPr>
                <w:rStyle w:val="Hyperlink"/>
                <w:noProof/>
                <w:u w:color="000000"/>
              </w:rPr>
              <w:t>2.4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Operating Environment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_Toc237700066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5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67" w:history="1">
            <w:r w:rsidR="002C13E0">
              <w:rPr>
                <w:rStyle w:val="Hyperlink"/>
                <w:noProof/>
                <w:u w:color="000000"/>
              </w:rPr>
              <w:t>2.5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Design and Implementation Constraints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_Toc237700067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5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68" w:history="1">
            <w:r w:rsidR="002C13E0">
              <w:rPr>
                <w:rStyle w:val="Hyperlink"/>
                <w:noProof/>
                <w:u w:color="000000"/>
              </w:rPr>
              <w:t>2.6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User Documentation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_Toc237700068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5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69" w:history="1">
            <w:r w:rsidR="002C13E0">
              <w:rPr>
                <w:rStyle w:val="Hyperlink"/>
                <w:noProof/>
                <w:u w:color="000000"/>
              </w:rPr>
              <w:t>2.7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Assumptions and Dependencies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_Toc237700069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6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70" w:history="1">
            <w:r w:rsidR="002C13E0">
              <w:rPr>
                <w:rStyle w:val="Hyperlink"/>
                <w:noProof/>
                <w:u w:color="000000"/>
              </w:rPr>
              <w:t>3.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EXTERNAL INTERFACE REQUIREMENTS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_Toc237700070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6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71" w:history="1">
            <w:r w:rsidR="002C13E0">
              <w:rPr>
                <w:rStyle w:val="Hyperlink"/>
                <w:noProof/>
                <w:u w:color="000000"/>
              </w:rPr>
              <w:t>3.1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User Interfaces &amp; UI Storyboard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_Toc237700071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6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72" w:history="1">
            <w:r w:rsidR="002C13E0">
              <w:rPr>
                <w:rStyle w:val="Hyperlink"/>
                <w:noProof/>
                <w:u w:color="000000"/>
              </w:rPr>
              <w:t>3.2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Hardware Interfaces &amp; System Configuration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_Toc237700072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8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73" w:history="1">
            <w:r w:rsidR="002C13E0">
              <w:rPr>
                <w:rStyle w:val="Hyperlink"/>
                <w:noProof/>
                <w:u w:color="000000"/>
              </w:rPr>
              <w:t>3.3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Software Interfaces &amp; 3-Tier Architecture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_Toc237700073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9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74" w:history="1">
            <w:r w:rsidR="002C13E0">
              <w:rPr>
                <w:rStyle w:val="Hyperlink"/>
                <w:noProof/>
                <w:u w:color="000000"/>
              </w:rPr>
              <w:t>3.4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Communications Interfaces &amp; Protocols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_Toc237700074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9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75" w:history="1">
            <w:r w:rsidR="002C13E0">
              <w:rPr>
                <w:rStyle w:val="Hyperlink"/>
                <w:noProof/>
                <w:u w:color="000000"/>
              </w:rPr>
              <w:t>4.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SYSTEM FEATURES AND USE CASES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_Toc237700075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9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76" w:history="1">
            <w:r w:rsidR="002C13E0">
              <w:rPr>
                <w:rStyle w:val="Hyperlink"/>
                <w:noProof/>
                <w:u w:color="000000"/>
              </w:rPr>
              <w:t>4.1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User Registration and Authentication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_Toc237700076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9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77" w:history="1">
            <w:r w:rsidR="002C13E0">
              <w:rPr>
                <w:rStyle w:val="Hyperlink"/>
                <w:noProof/>
                <w:u w:color="000000"/>
              </w:rPr>
              <w:t>4.2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Customer Ordering Features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_Toc237700077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10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78" w:history="1">
            <w:r w:rsidR="002C13E0">
              <w:rPr>
                <w:rStyle w:val="Hyperlink"/>
                <w:noProof/>
                <w:u w:color="000000"/>
              </w:rPr>
              <w:t>4.3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Restaurant Management Features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_Toc237700078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10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79" w:history="1">
            <w:r w:rsidR="002C13E0">
              <w:rPr>
                <w:rStyle w:val="Hyperlink"/>
                <w:noProof/>
                <w:u w:color="000000"/>
              </w:rPr>
              <w:t>4.4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Delivery Partner Module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_Toc237700079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10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80" w:history="1">
            <w:r w:rsidR="002C13E0">
              <w:rPr>
                <w:rStyle w:val="Hyperlink"/>
                <w:noProof/>
                <w:u w:color="000000"/>
              </w:rPr>
              <w:t>4.5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Administrator Governance Features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_Toc237700080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10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81" w:history="1">
            <w:r w:rsidR="002C13E0">
              <w:rPr>
                <w:rStyle w:val="Hyperlink"/>
                <w:noProof/>
                <w:u w:color="000000"/>
              </w:rPr>
              <w:t>4.6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Notification &amp; Payment Services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_Toc237700081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10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82" w:history="1">
            <w:r w:rsidR="002C13E0">
              <w:rPr>
                <w:rStyle w:val="Hyperlink"/>
                <w:noProof/>
                <w:u w:color="000000"/>
              </w:rPr>
              <w:t>4.7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Use Case Diagram &amp; Operational Specifications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_Toc237700082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11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83" w:history="1">
            <w:r w:rsidR="002C13E0">
              <w:rPr>
                <w:rStyle w:val="Hyperlink"/>
                <w:noProof/>
                <w:u w:color="000000"/>
              </w:rPr>
              <w:t>5.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DATA AND SYSTEM MODELLING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_Toc237700083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13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84" w:history="1">
            <w:r w:rsidR="002C13E0">
              <w:rPr>
                <w:rStyle w:val="Hyperlink"/>
                <w:noProof/>
                <w:u w:color="000000"/>
              </w:rPr>
              <w:t>5.1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Data Requirements Overview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_Toc237700084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13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85" w:history="1">
            <w:r w:rsidR="002C13E0">
              <w:rPr>
                <w:rStyle w:val="Hyperlink"/>
                <w:noProof/>
                <w:u w:color="000000"/>
              </w:rPr>
              <w:t>5.2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Data Flow Diagram – Level 0 (Context Model)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_Toc237700085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13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86" w:history="1">
            <w:r w:rsidR="002C13E0">
              <w:rPr>
                <w:rStyle w:val="Hyperlink"/>
                <w:noProof/>
                <w:u w:color="000000"/>
              </w:rPr>
              <w:t>5.3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Data Flow Diagram – Level 1 (Operational Decomposition)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_Toc237700086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14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87" w:history="1">
            <w:r w:rsidR="002C13E0">
              <w:rPr>
                <w:rStyle w:val="Hyperlink"/>
                <w:noProof/>
                <w:u w:color="000000"/>
              </w:rPr>
              <w:t>5.4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Entity Relationship Diagram (ERD &amp; 3NF Schema)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_Toc237700087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14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88" w:history="1">
            <w:r w:rsidR="002C13E0">
              <w:rPr>
                <w:rStyle w:val="Hyperlink"/>
                <w:noProof/>
                <w:u w:color="000000"/>
              </w:rPr>
              <w:t>5.5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Class Diagram (Object-Oriented Architecture)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_Toc237700088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15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89" w:history="1">
            <w:r w:rsidR="002C13E0">
              <w:rPr>
                <w:rStyle w:val="Hyperlink"/>
                <w:noProof/>
                <w:u w:color="000000"/>
              </w:rPr>
              <w:t>5.6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Sequence Diagram (Order Lifecycle)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_Toc237700089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17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90" w:history="1">
            <w:r w:rsidR="002C13E0">
              <w:rPr>
                <w:rStyle w:val="Hyperlink"/>
                <w:noProof/>
                <w:u w:color="000000"/>
              </w:rPr>
              <w:t>5.7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Core Data Dictionary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_Toc237700090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17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91" w:history="1">
            <w:r w:rsidR="002C13E0">
              <w:rPr>
                <w:rStyle w:val="Hyperlink"/>
                <w:noProof/>
                <w:u w:color="000000"/>
              </w:rPr>
              <w:t>6.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OTHER NONFUNCTIONAL &amp; COMPLIANCE REQUIREMENTS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_Toc237700091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19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92" w:history="1">
            <w:r w:rsidR="002C13E0">
              <w:rPr>
                <w:rStyle w:val="Hyperlink"/>
                <w:noProof/>
                <w:u w:color="000000"/>
              </w:rPr>
              <w:t>6.1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Performance &amp; Scalability Requirements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_Toc237700092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19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93" w:history="1">
            <w:r w:rsidR="002C13E0">
              <w:rPr>
                <w:rStyle w:val="Hyperlink"/>
                <w:noProof/>
                <w:u w:color="000000"/>
              </w:rPr>
              <w:t>6.2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Safety, Reliability &amp; Quality Attributes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_Toc237700093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19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94" w:history="1">
            <w:r w:rsidR="002C13E0">
              <w:rPr>
                <w:rStyle w:val="Hyperlink"/>
                <w:noProof/>
                <w:u w:color="000000"/>
              </w:rPr>
              <w:t>6.3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Security Controls &amp; Cryptographic Hashing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_Toc237700094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19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95" w:history="1">
            <w:r w:rsidR="002C13E0">
              <w:rPr>
                <w:rStyle w:val="Hyperlink"/>
                <w:noProof/>
                <w:u w:color="000000"/>
              </w:rPr>
              <w:t>6.4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Privacy &amp; Data Protection Impact Assessment (DPIA)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_Toc237700095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19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96" w:history="1">
            <w:r w:rsidR="002C13E0">
              <w:rPr>
                <w:rStyle w:val="Hyperlink"/>
                <w:noProof/>
                <w:u w:color="000000"/>
              </w:rPr>
              <w:t>6.5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Ethical Considerations &amp; Business Rules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_Toc237700096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20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97" w:history="1">
            <w:r w:rsidR="002C13E0">
              <w:rPr>
                <w:rStyle w:val="Hyperlink"/>
                <w:noProof/>
                <w:u w:color="000000"/>
              </w:rPr>
              <w:t>7.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PROJECT PLANNING, TESTING AND IMPLEMENTATION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_Toc237700097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20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98" w:history="1">
            <w:r w:rsidR="002C13E0">
              <w:rPr>
                <w:rStyle w:val="Hyperlink"/>
                <w:noProof/>
                <w:u w:color="000000"/>
              </w:rPr>
              <w:t>7.1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OrdoACustomer Team Responsibilities &amp; Workload Allocation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_Toc237700098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20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099" w:history="1">
            <w:r w:rsidR="002C13E0">
              <w:rPr>
                <w:rStyle w:val="Hyperlink"/>
                <w:noProof/>
                <w:u w:color="000000"/>
              </w:rPr>
              <w:t>7.2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Test Strategy &amp; System Test Plan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_Toc237700099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22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100" w:history="1">
            <w:r w:rsidR="002C13E0">
              <w:rPr>
                <w:rStyle w:val="Hyperlink"/>
                <w:noProof/>
                <w:u w:color="000000"/>
              </w:rPr>
              <w:t>7.3</w:t>
            </w:r>
            <w:r w:rsidR="002C13E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C13E0">
              <w:rPr>
                <w:rStyle w:val="Hyperlink"/>
                <w:noProof/>
              </w:rPr>
              <w:t>Implementation Roadmap (Implemented / Planned / Future)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_Toc237700100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23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DB7D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700101" w:history="1">
            <w:r w:rsidR="002C13E0">
              <w:rPr>
                <w:rStyle w:val="Hyperlink"/>
                <w:noProof/>
              </w:rPr>
              <w:t>References</w:t>
            </w:r>
            <w:r w:rsidR="002C13E0">
              <w:rPr>
                <w:noProof/>
                <w:webHidden/>
              </w:rPr>
              <w:tab/>
            </w:r>
            <w:r w:rsidR="002C13E0">
              <w:rPr>
                <w:noProof/>
                <w:webHidden/>
              </w:rPr>
              <w:fldChar w:fldCharType="begin"/>
            </w:r>
            <w:r w:rsidR="002C13E0">
              <w:rPr>
                <w:noProof/>
                <w:webHidden/>
              </w:rPr>
              <w:instrText xml:space="preserve"> PAGEREF _Toc237700101 \h </w:instrText>
            </w:r>
            <w:r w:rsidR="002C13E0">
              <w:rPr>
                <w:noProof/>
                <w:webHidden/>
              </w:rPr>
            </w:r>
            <w:r w:rsidR="002C13E0">
              <w:rPr>
                <w:noProof/>
                <w:webHidden/>
              </w:rPr>
              <w:fldChar w:fldCharType="separate"/>
            </w:r>
            <w:r w:rsidR="002C13E0">
              <w:rPr>
                <w:noProof/>
                <w:webHidden/>
              </w:rPr>
              <w:t>23</w:t>
            </w:r>
            <w:r w:rsidR="002C13E0">
              <w:rPr>
                <w:noProof/>
                <w:webHidden/>
              </w:rPr>
              <w:fldChar w:fldCharType="end"/>
            </w:r>
          </w:hyperlink>
        </w:p>
        <w:p w:rsidR="002C13E0" w:rsidRDefault="002C13E0">
          <w:r>
            <w:rPr>
              <w:b/>
              <w:bCs/>
              <w:noProof/>
            </w:rPr>
            <w:fldChar w:fldCharType="end"/>
          </w:r>
        </w:p>
      </w:sdtContent>
    </w:sdt>
    <w:p w:rsidR="00B229DC" w:rsidRDefault="00B229DC" w:rsidP="00B229DC">
      <w:pPr>
        <w:spacing w:after="38" w:line="246" w:lineRule="auto"/>
        <w:ind w:hanging="5"/>
      </w:pPr>
    </w:p>
    <w:p w:rsidR="002C13E0" w:rsidRDefault="002C13E0" w:rsidP="00B229DC">
      <w:pPr>
        <w:spacing w:after="38" w:line="246" w:lineRule="auto"/>
        <w:ind w:hanging="5"/>
      </w:pPr>
    </w:p>
    <w:p w:rsidR="002C13E0" w:rsidRDefault="002C13E0" w:rsidP="00B229DC">
      <w:pPr>
        <w:spacing w:after="38" w:line="246" w:lineRule="auto"/>
        <w:ind w:hanging="5"/>
      </w:pPr>
    </w:p>
    <w:p w:rsidR="002C13E0" w:rsidRDefault="002C13E0" w:rsidP="00B229DC">
      <w:pPr>
        <w:spacing w:after="38" w:line="246" w:lineRule="auto"/>
        <w:ind w:hanging="5"/>
      </w:pPr>
    </w:p>
    <w:p w:rsidR="00B229DC" w:rsidRDefault="00B229DC" w:rsidP="00B229DC">
      <w:pPr>
        <w:spacing w:after="38" w:line="246" w:lineRule="auto"/>
        <w:ind w:hanging="5"/>
      </w:pPr>
    </w:p>
    <w:p w:rsidR="00B229DC" w:rsidRDefault="00B229DC" w:rsidP="00B229DC">
      <w:pPr>
        <w:spacing w:after="38" w:line="246" w:lineRule="auto"/>
        <w:ind w:hanging="5"/>
      </w:pPr>
    </w:p>
    <w:p w:rsidR="00B229DC" w:rsidRDefault="00B229DC" w:rsidP="00B229DC">
      <w:pPr>
        <w:spacing w:after="38" w:line="246" w:lineRule="auto"/>
        <w:ind w:hanging="5"/>
      </w:pPr>
    </w:p>
    <w:p w:rsidR="00B229DC" w:rsidRDefault="00B229DC" w:rsidP="00B229DC">
      <w:pPr>
        <w:spacing w:after="38" w:line="246" w:lineRule="auto"/>
        <w:ind w:hanging="5"/>
      </w:pPr>
    </w:p>
    <w:p w:rsidR="00B229DC" w:rsidRDefault="00B229DC" w:rsidP="00B229DC">
      <w:pPr>
        <w:spacing w:after="38" w:line="246" w:lineRule="auto"/>
        <w:ind w:hanging="5"/>
      </w:pPr>
    </w:p>
    <w:p w:rsidR="00B229DC" w:rsidRDefault="00B229DC" w:rsidP="00B229DC">
      <w:pPr>
        <w:spacing w:after="38" w:line="246" w:lineRule="auto"/>
        <w:ind w:hanging="5"/>
      </w:pPr>
    </w:p>
    <w:p w:rsidR="00B229DC" w:rsidRDefault="00B229DC" w:rsidP="00B229DC">
      <w:pPr>
        <w:spacing w:after="38" w:line="246" w:lineRule="auto"/>
        <w:ind w:hanging="5"/>
      </w:pPr>
    </w:p>
    <w:p w:rsidR="00B229DC" w:rsidRDefault="00B229DC" w:rsidP="00B229DC">
      <w:pPr>
        <w:spacing w:after="38" w:line="246" w:lineRule="auto"/>
        <w:ind w:hanging="5"/>
      </w:pPr>
    </w:p>
    <w:p w:rsidR="002C13E0" w:rsidRDefault="002C13E0" w:rsidP="00B229DC">
      <w:pPr>
        <w:spacing w:after="38" w:line="246" w:lineRule="auto"/>
        <w:ind w:hanging="5"/>
      </w:pPr>
    </w:p>
    <w:p w:rsidR="002C13E0" w:rsidRDefault="002C13E0" w:rsidP="00B229DC">
      <w:pPr>
        <w:spacing w:after="38" w:line="246" w:lineRule="auto"/>
        <w:ind w:hanging="5"/>
      </w:pPr>
    </w:p>
    <w:p w:rsidR="00B229DC" w:rsidRDefault="00B229DC" w:rsidP="00B229DC">
      <w:pPr>
        <w:spacing w:after="38" w:line="246" w:lineRule="auto"/>
        <w:ind w:hanging="5"/>
      </w:pPr>
    </w:p>
    <w:p w:rsidR="00A9083D" w:rsidRDefault="002610B1">
      <w:pPr>
        <w:pStyle w:val="Heading1"/>
        <w:ind w:left="355" w:hanging="360"/>
      </w:pPr>
      <w:bookmarkStart w:id="4" w:name="_Toc237700058"/>
      <w:r>
        <w:lastRenderedPageBreak/>
        <w:t>INTRODUCTION</w:t>
      </w:r>
      <w:bookmarkEnd w:id="4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pStyle w:val="Heading2"/>
        <w:ind w:left="417" w:hanging="422"/>
      </w:pPr>
      <w:bookmarkStart w:id="5" w:name="_Toc237700059"/>
      <w:r>
        <w:t>Purpose</w:t>
      </w:r>
      <w:bookmarkEnd w:id="5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spacing w:after="272"/>
      </w:pPr>
      <w:r>
        <w:t xml:space="preserve">This Software Requirements Specification (SRS) establishes the business, functional, architectural, data, security, and quality requirements for </w:t>
      </w:r>
      <w:r>
        <w:rPr>
          <w:b/>
        </w:rPr>
        <w:t>FoodMate</w:t>
      </w:r>
      <w:r>
        <w:t xml:space="preserve">, an integrated multi-restaurant food delivery management system for metropolitan Melbourne. Developed for the CPRO306 Capstone Project, this document serves as the formal baseline for development, verification, deployment, and stakeholder sign-off (Sommerville 2016, p. 84). </w:t>
      </w:r>
    </w:p>
    <w:p w:rsidR="00A9083D" w:rsidRDefault="002610B1">
      <w:pPr>
        <w:spacing w:after="272"/>
      </w:pPr>
      <w:r>
        <w:t xml:space="preserve">FoodMate was developed using an Agile methodology, organised into iterative sprints across the 12-week CPRO306 timeline. This allowed requirements, storyboards, and database design to be refined incrementally with feedback between iterations. </w:t>
      </w:r>
    </w:p>
    <w:p w:rsidR="00A9083D" w:rsidRDefault="002610B1">
      <w:pPr>
        <w:pStyle w:val="Heading2"/>
        <w:ind w:left="417" w:hanging="422"/>
      </w:pPr>
      <w:bookmarkStart w:id="6" w:name="_Toc237700060"/>
      <w:r>
        <w:t>Document Conventions</w:t>
      </w:r>
      <w:bookmarkEnd w:id="6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spacing w:after="165"/>
      </w:pPr>
      <w:r>
        <w:t xml:space="preserve">This document adheres to standard IEEE 830 and academic formatting guidelines: </w:t>
      </w:r>
    </w:p>
    <w:p w:rsidR="00A9083D" w:rsidRDefault="002610B1">
      <w:pPr>
        <w:numPr>
          <w:ilvl w:val="0"/>
          <w:numId w:val="2"/>
        </w:numPr>
        <w:ind w:hanging="360"/>
      </w:pPr>
      <w:r>
        <w:t xml:space="preserve">Section titles and key terms appear in bold; database entities appear in uppercase (e.g., `ORDER`, `CUSTOMER`). </w:t>
      </w:r>
    </w:p>
    <w:p w:rsidR="00A9083D" w:rsidRDefault="002610B1">
      <w:pPr>
        <w:numPr>
          <w:ilvl w:val="0"/>
          <w:numId w:val="2"/>
        </w:numPr>
        <w:ind w:hanging="360"/>
      </w:pPr>
      <w:r>
        <w:t xml:space="preserve">Requirements are coded with unique identifiers (e.g., `FR-AUTH-01`, `BR-01`). </w:t>
      </w:r>
    </w:p>
    <w:p w:rsidR="00A9083D" w:rsidRDefault="002610B1">
      <w:pPr>
        <w:numPr>
          <w:ilvl w:val="0"/>
          <w:numId w:val="2"/>
        </w:numPr>
        <w:spacing w:after="279"/>
        <w:ind w:hanging="360"/>
      </w:pPr>
      <w:r>
        <w:t xml:space="preserve">The term "System" refers to the holistic FoodMate software ecosystem. </w:t>
      </w:r>
    </w:p>
    <w:p w:rsidR="00A9083D" w:rsidRDefault="002610B1">
      <w:pPr>
        <w:pStyle w:val="Heading2"/>
        <w:ind w:left="417" w:hanging="422"/>
      </w:pPr>
      <w:bookmarkStart w:id="7" w:name="_Toc237700061"/>
      <w:r>
        <w:t>Intended Audience and Reading Suggestions</w:t>
      </w:r>
      <w:bookmarkEnd w:id="7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numPr>
          <w:ilvl w:val="0"/>
          <w:numId w:val="3"/>
        </w:numPr>
        <w:ind w:hanging="360"/>
      </w:pPr>
      <w:r>
        <w:rPr>
          <w:b/>
        </w:rPr>
        <w:t>Developers &amp; Engineers:</w:t>
      </w:r>
      <w:r>
        <w:t xml:space="preserve"> Focus on Sections 3, 4, 5, and 6 for architecture, schema design, and security protocols. </w:t>
      </w:r>
    </w:p>
    <w:p w:rsidR="00A9083D" w:rsidRDefault="002610B1">
      <w:pPr>
        <w:numPr>
          <w:ilvl w:val="0"/>
          <w:numId w:val="3"/>
        </w:numPr>
        <w:ind w:hanging="360"/>
      </w:pPr>
      <w:r>
        <w:rPr>
          <w:b/>
        </w:rPr>
        <w:t>Project Assessors &amp; Evaluators:</w:t>
      </w:r>
      <w:r>
        <w:t xml:space="preserve"> Review Sections 1, 2, 7, and References. </w:t>
      </w:r>
    </w:p>
    <w:p w:rsidR="00A9083D" w:rsidRDefault="002610B1">
      <w:pPr>
        <w:numPr>
          <w:ilvl w:val="0"/>
          <w:numId w:val="3"/>
        </w:numPr>
        <w:spacing w:after="274"/>
        <w:ind w:hanging="360"/>
      </w:pPr>
      <w:r>
        <w:rPr>
          <w:b/>
        </w:rPr>
        <w:t>QA Testers:</w:t>
      </w:r>
      <w:r>
        <w:t xml:space="preserve"> Refer directly to Section 7.2 for test execution procedures. </w:t>
      </w:r>
    </w:p>
    <w:p w:rsidR="00A9083D" w:rsidRDefault="002610B1">
      <w:pPr>
        <w:pStyle w:val="Heading1"/>
        <w:ind w:left="355" w:hanging="360"/>
      </w:pPr>
      <w:bookmarkStart w:id="8" w:name="_Toc237700062"/>
      <w:r>
        <w:t>OVERALL DESCRIPTION</w:t>
      </w:r>
      <w:bookmarkEnd w:id="8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pStyle w:val="Heading2"/>
        <w:ind w:left="417" w:hanging="422"/>
      </w:pPr>
      <w:bookmarkStart w:id="9" w:name="_Toc237700063"/>
      <w:r>
        <w:t>Product Perspective &amp; Business Context</w:t>
      </w:r>
      <w:bookmarkEnd w:id="9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spacing w:after="272"/>
      </w:pPr>
      <w:r>
        <w:t xml:space="preserve">FoodMate is an independent, three-tier web application operating within Melbourne's digital hospitality economy. By connecting consumers directly to local dining vendors without customer service fees, FoodMate enhances vendor transparency and reduces checkout abandonment. </w:t>
      </w:r>
    </w:p>
    <w:p w:rsidR="00A9083D" w:rsidRDefault="002610B1">
      <w:pPr>
        <w:pStyle w:val="Heading2"/>
        <w:ind w:left="417" w:hanging="422"/>
      </w:pPr>
      <w:bookmarkStart w:id="10" w:name="_Toc237700064"/>
      <w:r>
        <w:t>Product Functions Summary</w:t>
      </w:r>
      <w:bookmarkEnd w:id="10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spacing w:after="165"/>
      </w:pPr>
      <w:r>
        <w:t xml:space="preserve">FoodMate provides role-specific functionality across four primary operational modules: </w:t>
      </w:r>
    </w:p>
    <w:p w:rsidR="00A9083D" w:rsidRDefault="002610B1">
      <w:pPr>
        <w:numPr>
          <w:ilvl w:val="0"/>
          <w:numId w:val="6"/>
        </w:numPr>
        <w:ind w:hanging="360"/>
      </w:pPr>
      <w:r>
        <w:rPr>
          <w:i/>
        </w:rPr>
        <w:t>Customer Module:</w:t>
      </w:r>
      <w:r>
        <w:t xml:space="preserve"> Suburb-based search, dietary filtering, cart management, zero-fee checkout, and live order tracking. </w:t>
      </w:r>
    </w:p>
    <w:p w:rsidR="00A9083D" w:rsidRDefault="002610B1">
      <w:pPr>
        <w:numPr>
          <w:ilvl w:val="0"/>
          <w:numId w:val="6"/>
        </w:numPr>
        <w:ind w:hanging="360"/>
      </w:pPr>
      <w:r>
        <w:rPr>
          <w:i/>
        </w:rPr>
        <w:lastRenderedPageBreak/>
        <w:t>Restaurant Module:</w:t>
      </w:r>
      <w:r>
        <w:t xml:space="preserve"> Menu item CRUD, stock availability toggles, incoming order queues, and revenue reporting. </w:t>
      </w:r>
    </w:p>
    <w:p w:rsidR="00A9083D" w:rsidRDefault="002610B1">
      <w:pPr>
        <w:numPr>
          <w:ilvl w:val="0"/>
          <w:numId w:val="6"/>
        </w:numPr>
        <w:ind w:hanging="360"/>
      </w:pPr>
      <w:r>
        <w:rPr>
          <w:i/>
        </w:rPr>
        <w:t>Delivery Partner Module:</w:t>
      </w:r>
      <w:r>
        <w:t xml:space="preserve"> Nearby job alerts, route details, and multi-stage status milestone updating. </w:t>
      </w:r>
    </w:p>
    <w:p w:rsidR="00A9083D" w:rsidRDefault="002610B1">
      <w:pPr>
        <w:numPr>
          <w:ilvl w:val="0"/>
          <w:numId w:val="6"/>
        </w:numPr>
        <w:spacing w:after="267"/>
        <w:ind w:hanging="360"/>
      </w:pPr>
      <w:r>
        <w:rPr>
          <w:i/>
        </w:rPr>
        <w:t>Administrator Module:</w:t>
      </w:r>
      <w:r>
        <w:t xml:space="preserve"> Platform governance, merchant onboarding approvals, and financial transaction audits. </w:t>
      </w:r>
    </w:p>
    <w:p w:rsidR="00A9083D" w:rsidRDefault="002610B1">
      <w:pPr>
        <w:pStyle w:val="Heading2"/>
        <w:ind w:left="417" w:hanging="422"/>
      </w:pPr>
      <w:bookmarkStart w:id="11" w:name="_Toc237700065"/>
      <w:r>
        <w:t>User Classes and Characteristics (Stakeholders)</w:t>
      </w:r>
      <w:bookmarkEnd w:id="11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spacing w:after="150"/>
      </w:pPr>
      <w:r>
        <w:t xml:space="preserve">FoodMate engages four internal user groups and two external service providers (Table 2.1). </w:t>
      </w:r>
    </w:p>
    <w:p w:rsidR="00A9083D" w:rsidRDefault="002610B1">
      <w:pPr>
        <w:spacing w:after="157" w:line="246" w:lineRule="auto"/>
        <w:ind w:right="-15"/>
      </w:pPr>
      <w:r>
        <w:rPr>
          <w:b/>
        </w:rPr>
        <w:t>Table 2.1: FoodMate Stakeholder &amp; User Role Matrix</w:t>
      </w:r>
      <w:r>
        <w:t xml:space="preserve"> </w:t>
      </w:r>
    </w:p>
    <w:tbl>
      <w:tblPr>
        <w:tblStyle w:val="TableGrid"/>
        <w:tblW w:w="9360" w:type="dxa"/>
        <w:tblInd w:w="0" w:type="dxa"/>
        <w:tblCellMar>
          <w:top w:w="96" w:type="dxa"/>
          <w:right w:w="115" w:type="dxa"/>
        </w:tblCellMar>
        <w:tblLook w:val="04A0" w:firstRow="1" w:lastRow="0" w:firstColumn="1" w:lastColumn="0" w:noHBand="0" w:noVBand="1"/>
      </w:tblPr>
      <w:tblGrid>
        <w:gridCol w:w="2731"/>
        <w:gridCol w:w="2592"/>
        <w:gridCol w:w="4037"/>
      </w:tblGrid>
      <w:tr w:rsidR="00A9083D">
        <w:trPr>
          <w:trHeight w:val="626"/>
        </w:trPr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49" w:firstLine="0"/>
            </w:pPr>
            <w:r>
              <w:rPr>
                <w:b/>
                <w:color w:val="FFFFFF"/>
                <w:sz w:val="19"/>
              </w:rPr>
              <w:t>Stakeholder / User</w:t>
            </w:r>
            <w:r>
              <w:t xml:space="preserve"> 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Role</w:t>
            </w:r>
            <w: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Main Needs &amp; Interaction</w:t>
            </w:r>
            <w:r>
              <w:t xml:space="preserve"> </w:t>
            </w:r>
          </w:p>
        </w:tc>
      </w:tr>
      <w:tr w:rsidR="00A9083D">
        <w:trPr>
          <w:trHeight w:val="828"/>
        </w:trPr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Customer</w:t>
            </w:r>
            <w:r>
              <w:t xml:space="preserve"> 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End consumer ordering meals</w:t>
            </w:r>
            <w: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Suburb search, dietary filter, zero-fee checkout, live tracking, and reviews.</w:t>
            </w:r>
            <w:r>
              <w:t xml:space="preserve"> </w:t>
            </w:r>
          </w:p>
        </w:tc>
      </w:tr>
      <w:tr w:rsidR="00A9083D">
        <w:trPr>
          <w:trHeight w:val="826"/>
        </w:trPr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Restaurant User</w:t>
            </w:r>
            <w:r>
              <w:t xml:space="preserve"> 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right="28" w:firstLine="0"/>
            </w:pPr>
            <w:r>
              <w:rPr>
                <w:color w:val="282828"/>
                <w:sz w:val="18"/>
              </w:rPr>
              <w:t>Vendor kitchen and management staff</w:t>
            </w:r>
            <w: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right="4" w:firstLine="0"/>
            </w:pPr>
            <w:r>
              <w:rPr>
                <w:color w:val="282828"/>
                <w:sz w:val="18"/>
              </w:rPr>
              <w:t>Order queue acceptance, menu catalog control, stock toggles, and daily sales.</w:t>
            </w:r>
            <w:r>
              <w:t xml:space="preserve"> </w:t>
            </w:r>
          </w:p>
        </w:tc>
      </w:tr>
      <w:tr w:rsidR="00A9083D">
        <w:trPr>
          <w:trHeight w:val="826"/>
        </w:trPr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Delivery Partner</w:t>
            </w:r>
            <w:r>
              <w:t xml:space="preserve"> 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Independent courier driver</w:t>
            </w:r>
            <w: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right="11" w:firstLine="0"/>
            </w:pPr>
            <w:r>
              <w:rPr>
                <w:color w:val="282828"/>
                <w:sz w:val="18"/>
              </w:rPr>
              <w:t>Job dispatch, pickup/delivery navigation, and onetap milestone logging.</w:t>
            </w:r>
            <w:r>
              <w:t xml:space="preserve"> </w:t>
            </w:r>
          </w:p>
        </w:tc>
      </w:tr>
      <w:tr w:rsidR="00A9083D">
        <w:trPr>
          <w:trHeight w:val="826"/>
        </w:trPr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Administrator</w:t>
            </w:r>
            <w:r>
              <w:t xml:space="preserve"> 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System operations manager</w:t>
            </w:r>
            <w: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Platform governance, merchant verification, dispute resolution, and audit logs.</w:t>
            </w:r>
            <w:r>
              <w:t xml:space="preserve"> </w:t>
            </w:r>
          </w:p>
        </w:tc>
      </w:tr>
      <w:tr w:rsidR="00A9083D">
        <w:trPr>
          <w:trHeight w:val="826"/>
        </w:trPr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Payment Gateway</w:t>
            </w:r>
            <w:r>
              <w:t xml:space="preserve"> 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External processor (Stripe/PayPal)</w:t>
            </w:r>
            <w: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Tokenized transaction authorization and PCI-DSS compliant settlement.</w:t>
            </w:r>
            <w:r>
              <w:t xml:space="preserve"> </w:t>
            </w:r>
          </w:p>
        </w:tc>
      </w:tr>
    </w:tbl>
    <w:p w:rsidR="00A9083D" w:rsidRDefault="002610B1">
      <w:pPr>
        <w:spacing w:after="269" w:line="240" w:lineRule="auto"/>
        <w:ind w:left="0" w:firstLine="0"/>
      </w:pPr>
      <w:r>
        <w:t xml:space="preserve"> </w:t>
      </w:r>
    </w:p>
    <w:p w:rsidR="00A9083D" w:rsidRDefault="002610B1">
      <w:pPr>
        <w:pStyle w:val="Heading2"/>
        <w:ind w:left="417" w:hanging="422"/>
      </w:pPr>
      <w:bookmarkStart w:id="12" w:name="_Toc237700066"/>
      <w:r>
        <w:t>Operating Environment</w:t>
      </w:r>
      <w:bookmarkEnd w:id="12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numPr>
          <w:ilvl w:val="0"/>
          <w:numId w:val="7"/>
        </w:numPr>
        <w:ind w:hanging="360"/>
      </w:pPr>
      <w:r>
        <w:rPr>
          <w:i/>
        </w:rPr>
        <w:t>Client Environment:</w:t>
      </w:r>
      <w:r>
        <w:t xml:space="preserve"> Modern desktop, tablet, and mobile browsers. </w:t>
      </w:r>
    </w:p>
    <w:p w:rsidR="00A9083D" w:rsidRDefault="002610B1">
      <w:pPr>
        <w:numPr>
          <w:ilvl w:val="0"/>
          <w:numId w:val="7"/>
        </w:numPr>
        <w:spacing w:after="272"/>
        <w:ind w:hanging="360"/>
      </w:pPr>
      <w:r>
        <w:rPr>
          <w:i/>
        </w:rPr>
        <w:t>Server Environment:</w:t>
      </w:r>
      <w:r>
        <w:t xml:space="preserve"> Cloud Linux VPS running Apache 2.4/Nginx, PHP 8.1+, and MySQL 8.0+ / MariaDB. </w:t>
      </w:r>
    </w:p>
    <w:p w:rsidR="00A9083D" w:rsidRDefault="002610B1">
      <w:pPr>
        <w:pStyle w:val="Heading2"/>
        <w:ind w:left="417" w:hanging="422"/>
      </w:pPr>
      <w:bookmarkStart w:id="13" w:name="_Toc237700067"/>
      <w:r>
        <w:t>Design and Implementation Constraints</w:t>
      </w:r>
      <w:bookmarkEnd w:id="13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numPr>
          <w:ilvl w:val="0"/>
          <w:numId w:val="8"/>
        </w:numPr>
        <w:ind w:hanging="360"/>
      </w:pPr>
      <w:r>
        <w:rPr>
          <w:i/>
        </w:rPr>
        <w:t>Technical Constraints:</w:t>
      </w:r>
      <w:r>
        <w:t xml:space="preserve"> Adherence to PHP PSR-12 coding standards and PDO prepared statement execution. </w:t>
      </w:r>
    </w:p>
    <w:p w:rsidR="00A9083D" w:rsidRDefault="002610B1">
      <w:pPr>
        <w:numPr>
          <w:ilvl w:val="0"/>
          <w:numId w:val="8"/>
        </w:numPr>
        <w:ind w:hanging="360"/>
      </w:pPr>
      <w:r>
        <w:rPr>
          <w:i/>
        </w:rPr>
        <w:t>Academic &amp; Time Constraints:</w:t>
      </w:r>
      <w:r>
        <w:t xml:space="preserve"> Bounded by the 12-week CPRO306 Capstone trimester schedule. </w:t>
      </w:r>
    </w:p>
    <w:p w:rsidR="00A9083D" w:rsidRDefault="002610B1">
      <w:pPr>
        <w:numPr>
          <w:ilvl w:val="0"/>
          <w:numId w:val="8"/>
        </w:numPr>
        <w:spacing w:after="274"/>
        <w:ind w:hanging="360"/>
      </w:pPr>
      <w:r>
        <w:rPr>
          <w:i/>
        </w:rPr>
        <w:t>Hosting Constraints:</w:t>
      </w:r>
      <w:r>
        <w:t xml:space="preserve"> Standard cloud VPS quotas with preconfigured limits. </w:t>
      </w:r>
    </w:p>
    <w:p w:rsidR="00A9083D" w:rsidRDefault="002610B1">
      <w:pPr>
        <w:pStyle w:val="Heading2"/>
        <w:ind w:left="417" w:hanging="422"/>
      </w:pPr>
      <w:bookmarkStart w:id="14" w:name="_Toc237700068"/>
      <w:r>
        <w:lastRenderedPageBreak/>
        <w:t>User Documentation</w:t>
      </w:r>
      <w:bookmarkEnd w:id="14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spacing w:after="267"/>
      </w:pPr>
      <w:r>
        <w:t xml:space="preserve">System documentation includes online help FAQs, merchant onboarding manuals, and administrator runbooks. </w:t>
      </w:r>
    </w:p>
    <w:p w:rsidR="00A9083D" w:rsidRDefault="002610B1">
      <w:pPr>
        <w:pStyle w:val="Heading2"/>
        <w:ind w:left="417" w:hanging="422"/>
      </w:pPr>
      <w:bookmarkStart w:id="15" w:name="_Toc237700069"/>
      <w:r>
        <w:t>Assumptions and Dependencies</w:t>
      </w:r>
      <w:bookmarkEnd w:id="15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numPr>
          <w:ilvl w:val="0"/>
          <w:numId w:val="9"/>
        </w:numPr>
        <w:ind w:hanging="360"/>
      </w:pPr>
      <w:r>
        <w:t xml:space="preserve">Stable client internet access on modern HTML5-compliant web browsers. </w:t>
      </w:r>
    </w:p>
    <w:p w:rsidR="00A9083D" w:rsidRDefault="002610B1">
      <w:pPr>
        <w:numPr>
          <w:ilvl w:val="0"/>
          <w:numId w:val="9"/>
        </w:numPr>
        <w:ind w:hanging="360"/>
      </w:pPr>
      <w:r>
        <w:t xml:space="preserve">Continuous availability of external payment gateway APIs. </w:t>
      </w:r>
    </w:p>
    <w:p w:rsidR="00A9083D" w:rsidRDefault="002610B1">
      <w:pPr>
        <w:numPr>
          <w:ilvl w:val="0"/>
          <w:numId w:val="9"/>
        </w:numPr>
        <w:spacing w:after="307"/>
        <w:ind w:hanging="360"/>
      </w:pPr>
      <w:r>
        <w:t xml:space="preserve">Restaurants manage their own kitchen preparation hardware. </w:t>
      </w:r>
    </w:p>
    <w:p w:rsidR="00A9083D" w:rsidRDefault="002610B1">
      <w:pPr>
        <w:pStyle w:val="Heading1"/>
        <w:ind w:left="355" w:hanging="360"/>
      </w:pPr>
      <w:bookmarkStart w:id="16" w:name="_Toc237700070"/>
      <w:r>
        <w:t>EXTERNAL INTERFACE REQUIREMENTS</w:t>
      </w:r>
      <w:bookmarkEnd w:id="16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pStyle w:val="Heading2"/>
        <w:ind w:left="417" w:hanging="422"/>
      </w:pPr>
      <w:bookmarkStart w:id="17" w:name="_Toc237700071"/>
      <w:r>
        <w:t>User Interfaces &amp; UI Storyboard</w:t>
      </w:r>
      <w:bookmarkEnd w:id="17"/>
      <w:r>
        <w:rPr>
          <w:b w:val="0"/>
          <w:color w:val="212428"/>
          <w:sz w:val="22"/>
        </w:rPr>
        <w:t xml:space="preserve"> </w:t>
      </w:r>
    </w:p>
    <w:p w:rsidR="00A9083D" w:rsidRDefault="002610B1">
      <w:r>
        <w:t xml:space="preserve">FoodMate applies core Human-Computer Interaction (HCI) principles (Shneiderman et al. 2016, p. 115): visual consistency, immediate feedback, error prevention, and a 3-click ordering paradigm. </w:t>
      </w:r>
    </w:p>
    <w:p w:rsidR="00A9083D" w:rsidRDefault="002610B1">
      <w:pPr>
        <w:spacing w:after="211" w:line="240" w:lineRule="auto"/>
        <w:ind w:right="-15"/>
      </w:pPr>
      <w:r>
        <w:rPr>
          <w:b/>
          <w:color w:val="414141"/>
          <w:sz w:val="24"/>
        </w:rPr>
        <w:t>Customer Interface Screens</w:t>
      </w:r>
      <w:r>
        <w:t xml:space="preserve"> </w:t>
      </w:r>
    </w:p>
    <w:p w:rsidR="0034108D" w:rsidRDefault="0034108D">
      <w:pPr>
        <w:spacing w:after="262"/>
        <w:rPr>
          <w:b/>
          <w:color w:val="856404"/>
          <w:sz w:val="20"/>
        </w:rPr>
      </w:pPr>
      <w:r>
        <w:rPr>
          <w:b/>
          <w:noProof/>
          <w:color w:val="856404"/>
          <w:sz w:val="2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2690495"/>
            <wp:effectExtent l="0" t="0" r="0" b="0"/>
            <wp:wrapTight wrapText="bothSides">
              <wp:wrapPolygon edited="0">
                <wp:start x="0" y="0"/>
                <wp:lineTo x="0" y="21411"/>
                <wp:lineTo x="21531" y="21411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ustomer View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33"/>
                    <a:stretch/>
                  </pic:blipFill>
                  <pic:spPr bwMode="auto"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083D" w:rsidRDefault="002610B1" w:rsidP="0034108D">
      <w:pPr>
        <w:spacing w:after="262"/>
      </w:pPr>
      <w:r>
        <w:rPr>
          <w:i/>
        </w:rPr>
        <w:t>Explanation:</w:t>
      </w:r>
      <w:r>
        <w:t xml:space="preserve"> Melbourne suburb search, category filter pills (Burgers, Pizza, Sushi), and featured restaurant cards.  </w:t>
      </w:r>
    </w:p>
    <w:p w:rsidR="0034108D" w:rsidRDefault="0034108D">
      <w:pPr>
        <w:spacing w:after="262"/>
        <w:rPr>
          <w:b/>
          <w:noProof/>
          <w:color w:val="856404"/>
          <w:sz w:val="20"/>
        </w:rPr>
      </w:pPr>
    </w:p>
    <w:p w:rsidR="0034108D" w:rsidRDefault="0034108D">
      <w:pPr>
        <w:spacing w:after="262"/>
        <w:rPr>
          <w:b/>
          <w:color w:val="856404"/>
          <w:sz w:val="20"/>
        </w:rPr>
      </w:pPr>
      <w:r>
        <w:rPr>
          <w:b/>
          <w:noProof/>
          <w:color w:val="856404"/>
          <w:sz w:val="20"/>
        </w:rPr>
        <w:lastRenderedPageBreak/>
        <w:drawing>
          <wp:inline distT="0" distB="0" distL="0" distR="0">
            <wp:extent cx="5943600" cy="26022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t &amp; Checkout.jpe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02"/>
                    <a:stretch/>
                  </pic:blipFill>
                  <pic:spPr bwMode="auto"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083D" w:rsidRDefault="0034108D">
      <w:pPr>
        <w:spacing w:after="262"/>
      </w:pPr>
      <w:r>
        <w:rPr>
          <w:b/>
          <w:noProof/>
          <w:color w:val="856404"/>
          <w:sz w:val="20"/>
        </w:rPr>
        <w:drawing>
          <wp:anchor distT="0" distB="0" distL="114300" distR="114300" simplePos="0" relativeHeight="251659264" behindDoc="1" locked="0" layoutInCell="1" allowOverlap="1" wp14:anchorId="02DA63EC" wp14:editId="0F37FAE0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5943600" cy="2590800"/>
            <wp:effectExtent l="0" t="0" r="0" b="0"/>
            <wp:wrapTight wrapText="bothSides">
              <wp:wrapPolygon edited="0">
                <wp:start x="0" y="0"/>
                <wp:lineTo x="0" y="21441"/>
                <wp:lineTo x="21531" y="21441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rder Tracking.jpe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29" b="3729"/>
                    <a:stretch/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</w:rPr>
        <w:t>Input form:</w:t>
      </w:r>
      <w:r>
        <w:t xml:space="preserve"> Itemized cost breakdown, address selection, coupon input, and zero-service-fee payment processing.  </w:t>
      </w:r>
    </w:p>
    <w:p w:rsidR="00A9083D" w:rsidRDefault="002610B1" w:rsidP="0034108D">
      <w:pPr>
        <w:spacing w:after="185" w:line="246" w:lineRule="auto"/>
        <w:ind w:left="0" w:right="-15" w:firstLine="0"/>
      </w:pPr>
      <w:r>
        <w:rPr>
          <w:i/>
        </w:rPr>
        <w:t>Output view:</w:t>
      </w:r>
      <w:r>
        <w:t xml:space="preserve"> Multi-step progress tracker (</w:t>
      </w:r>
      <w:r>
        <w:rPr>
          <w:i/>
        </w:rPr>
        <w:t>Placed → Preparing → Out for Delivery → Delivered</w:t>
      </w:r>
      <w:r>
        <w:t xml:space="preserve">).  </w:t>
      </w:r>
    </w:p>
    <w:p w:rsidR="0034108D" w:rsidRDefault="0034108D">
      <w:pPr>
        <w:spacing w:after="211" w:line="240" w:lineRule="auto"/>
        <w:ind w:right="-15"/>
        <w:rPr>
          <w:b/>
          <w:color w:val="414141"/>
          <w:sz w:val="24"/>
        </w:rPr>
      </w:pPr>
    </w:p>
    <w:p w:rsidR="00A9083D" w:rsidRDefault="002610B1">
      <w:pPr>
        <w:spacing w:after="211" w:line="240" w:lineRule="auto"/>
        <w:ind w:right="-15"/>
      </w:pPr>
      <w:r>
        <w:rPr>
          <w:b/>
          <w:color w:val="414141"/>
          <w:sz w:val="24"/>
        </w:rPr>
        <w:t xml:space="preserve">Merchant, Courier &amp; Administrator Interfaces </w:t>
      </w:r>
      <w:r>
        <w:t xml:space="preserve"> </w:t>
      </w:r>
    </w:p>
    <w:p w:rsidR="0018309E" w:rsidRDefault="0018309E">
      <w:pPr>
        <w:spacing w:after="269"/>
        <w:rPr>
          <w:b/>
          <w:noProof/>
          <w:color w:val="856404"/>
          <w:sz w:val="20"/>
        </w:rPr>
      </w:pPr>
    </w:p>
    <w:p w:rsidR="0034108D" w:rsidRDefault="0034108D">
      <w:pPr>
        <w:spacing w:after="269"/>
        <w:rPr>
          <w:b/>
          <w:color w:val="856404"/>
          <w:sz w:val="20"/>
        </w:rPr>
      </w:pPr>
      <w:r>
        <w:rPr>
          <w:b/>
          <w:noProof/>
          <w:color w:val="856404"/>
          <w:sz w:val="20"/>
        </w:rPr>
        <w:lastRenderedPageBreak/>
        <w:drawing>
          <wp:inline distT="0" distB="0" distL="0" distR="0">
            <wp:extent cx="5943600" cy="26727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dmin Dashboard.jpe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38"/>
                    <a:stretch/>
                  </pic:blipFill>
                  <pic:spPr bwMode="auto"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083D" w:rsidRDefault="002610B1">
      <w:pPr>
        <w:spacing w:after="269"/>
      </w:pPr>
      <w:r>
        <w:rPr>
          <w:i/>
        </w:rPr>
        <w:t>Explanation:</w:t>
      </w:r>
      <w:r>
        <w:t xml:space="preserve"> Merchant control panel showing daily sales, active orders, and operating hours.  </w:t>
      </w:r>
    </w:p>
    <w:p w:rsidR="0018309E" w:rsidRDefault="0018309E">
      <w:pPr>
        <w:spacing w:after="264"/>
        <w:rPr>
          <w:b/>
          <w:color w:val="856404"/>
          <w:sz w:val="20"/>
        </w:rPr>
      </w:pPr>
      <w:r>
        <w:rPr>
          <w:b/>
          <w:noProof/>
          <w:color w:val="856404"/>
          <w:sz w:val="20"/>
        </w:rPr>
        <w:drawing>
          <wp:anchor distT="0" distB="0" distL="114300" distR="114300" simplePos="0" relativeHeight="251660288" behindDoc="1" locked="0" layoutInCell="1" allowOverlap="1" wp14:anchorId="505B5E0A" wp14:editId="5C3382EB">
            <wp:simplePos x="0" y="0"/>
            <wp:positionH relativeFrom="column">
              <wp:posOffset>-53340</wp:posOffset>
            </wp:positionH>
            <wp:positionV relativeFrom="paragraph">
              <wp:posOffset>189230</wp:posOffset>
            </wp:positionV>
            <wp:extent cx="5943600" cy="2672080"/>
            <wp:effectExtent l="0" t="0" r="0" b="0"/>
            <wp:wrapTight wrapText="bothSides">
              <wp:wrapPolygon edited="0">
                <wp:start x="0" y="0"/>
                <wp:lineTo x="0" y="21405"/>
                <wp:lineTo x="21531" y="21405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turant Portal.jpe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38"/>
                    <a:stretch/>
                  </pic:blipFill>
                  <pic:spPr bwMode="auto"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8309E" w:rsidRDefault="0018309E">
      <w:pPr>
        <w:spacing w:after="264"/>
        <w:rPr>
          <w:b/>
          <w:noProof/>
          <w:color w:val="856404"/>
          <w:sz w:val="20"/>
        </w:rPr>
      </w:pPr>
    </w:p>
    <w:p w:rsidR="0018309E" w:rsidRDefault="0018309E">
      <w:pPr>
        <w:spacing w:after="264"/>
        <w:rPr>
          <w:b/>
          <w:color w:val="856404"/>
          <w:sz w:val="20"/>
        </w:rPr>
      </w:pPr>
    </w:p>
    <w:p w:rsidR="00232F15" w:rsidRDefault="002610B1">
      <w:pPr>
        <w:spacing w:after="264"/>
      </w:pPr>
      <w:r>
        <w:rPr>
          <w:i/>
        </w:rPr>
        <w:t>Explanation:</w:t>
      </w:r>
      <w:r>
        <w:t xml:space="preserve"> Live kitchen order queue enabling staff to accept tickets and set prep times. </w:t>
      </w:r>
    </w:p>
    <w:p w:rsidR="00232F15" w:rsidRDefault="00232F15">
      <w:pPr>
        <w:spacing w:after="264"/>
      </w:pPr>
    </w:p>
    <w:p w:rsidR="00A9083D" w:rsidRDefault="002610B1">
      <w:pPr>
        <w:spacing w:after="264"/>
      </w:pPr>
      <w:r>
        <w:t xml:space="preserve"> </w:t>
      </w:r>
    </w:p>
    <w:p w:rsidR="00A9083D" w:rsidRDefault="002610B1">
      <w:pPr>
        <w:pStyle w:val="Heading2"/>
        <w:ind w:left="417" w:hanging="422"/>
      </w:pPr>
      <w:bookmarkStart w:id="18" w:name="_Toc237700072"/>
      <w:r>
        <w:lastRenderedPageBreak/>
        <w:t>Hardware Interfaces &amp; System Configuration</w:t>
      </w:r>
      <w:bookmarkEnd w:id="18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spacing w:after="157"/>
        <w:ind w:right="1787"/>
      </w:pPr>
      <w:r>
        <w:t xml:space="preserve">Hardware configurations across all operational nodes are detailed in Table 3.1. </w:t>
      </w:r>
      <w:r>
        <w:rPr>
          <w:b/>
        </w:rPr>
        <w:t>Table 3.1: Hardware Interface Requirements</w:t>
      </w:r>
      <w:r>
        <w:t xml:space="preserve"> </w:t>
      </w:r>
    </w:p>
    <w:tbl>
      <w:tblPr>
        <w:tblStyle w:val="TableGrid"/>
        <w:tblW w:w="9360" w:type="dxa"/>
        <w:tblInd w:w="0" w:type="dxa"/>
        <w:tblCellMar>
          <w:top w:w="99" w:type="dxa"/>
          <w:right w:w="115" w:type="dxa"/>
        </w:tblCellMar>
        <w:tblLook w:val="04A0" w:firstRow="1" w:lastRow="0" w:firstColumn="1" w:lastColumn="0" w:noHBand="0" w:noVBand="1"/>
      </w:tblPr>
      <w:tblGrid>
        <w:gridCol w:w="2731"/>
        <w:gridCol w:w="2592"/>
        <w:gridCol w:w="4037"/>
      </w:tblGrid>
      <w:tr w:rsidR="00A9083D">
        <w:trPr>
          <w:trHeight w:val="893"/>
        </w:trPr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49" w:firstLine="0"/>
            </w:pPr>
            <w:r>
              <w:rPr>
                <w:b/>
                <w:color w:val="FFFFFF"/>
                <w:sz w:val="19"/>
              </w:rPr>
              <w:t>Deployment Node</w:t>
            </w:r>
            <w:r>
              <w:t xml:space="preserve"> 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21" w:line="240" w:lineRule="auto"/>
              <w:ind w:left="10" w:firstLine="0"/>
            </w:pPr>
            <w:r>
              <w:rPr>
                <w:b/>
                <w:color w:val="FFFFFF"/>
                <w:sz w:val="19"/>
              </w:rPr>
              <w:t xml:space="preserve">Minimum Hardware </w:t>
            </w:r>
          </w:p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Specification</w:t>
            </w:r>
            <w: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Recommended Hardware Specification</w:t>
            </w:r>
            <w:r>
              <w:t xml:space="preserve"> </w:t>
            </w:r>
          </w:p>
        </w:tc>
      </w:tr>
      <w:tr w:rsidR="00A9083D">
        <w:trPr>
          <w:trHeight w:val="826"/>
        </w:trPr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Customer Device</w:t>
            </w:r>
            <w:r>
              <w:t xml:space="preserve"> 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Smartphone/PC; 2GB RAM; 1.0 GHz CPU; 1 Mbps internet.</w:t>
            </w:r>
            <w: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Modern smartphone/PC; 4GB+ RAM; 4G/5G/Broadband.</w:t>
            </w:r>
            <w:r>
              <w:t xml:space="preserve"> </w:t>
            </w:r>
          </w:p>
        </w:tc>
      </w:tr>
      <w:tr w:rsidR="00A9083D">
        <w:trPr>
          <w:trHeight w:val="826"/>
        </w:trPr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Restaurant Device</w:t>
            </w:r>
            <w:r>
              <w:t xml:space="preserve"> 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19" w:line="240" w:lineRule="auto"/>
              <w:ind w:left="0" w:firstLine="0"/>
            </w:pPr>
            <w:r>
              <w:rPr>
                <w:color w:val="282828"/>
                <w:sz w:val="18"/>
              </w:rPr>
              <w:t xml:space="preserve">Tablet/Laptop; 4GB RAM; </w:t>
            </w:r>
          </w:p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1024x768 display; broadband.</w:t>
            </w:r>
            <w: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Desktop/Order Tablet; 8GB RAM; high-speed Wi-Fi.</w:t>
            </w:r>
            <w:r>
              <w:t xml:space="preserve"> </w:t>
            </w:r>
          </w:p>
        </w:tc>
      </w:tr>
      <w:tr w:rsidR="00A9083D">
        <w:trPr>
          <w:trHeight w:val="826"/>
        </w:trPr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Delivery Partner Device</w:t>
            </w:r>
            <w:r>
              <w:t xml:space="preserve"> 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GPS smartphone; 3GB RAM; 4G LTE mobile data.</w:t>
            </w:r>
            <w: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iOS 14+ / Android 10+ phone; 4GB RAM; active GPS.</w:t>
            </w:r>
            <w:r>
              <w:t xml:space="preserve"> </w:t>
            </w:r>
          </w:p>
        </w:tc>
      </w:tr>
      <w:tr w:rsidR="00A9083D">
        <w:trPr>
          <w:trHeight w:val="826"/>
        </w:trPr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Production Server</w:t>
            </w:r>
            <w:r>
              <w:t xml:space="preserve"> 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right="154" w:firstLine="0"/>
            </w:pPr>
            <w:r>
              <w:rPr>
                <w:color w:val="282828"/>
                <w:sz w:val="18"/>
              </w:rPr>
              <w:t>Dual-Core VPS; 4GB RAM; 40GB SSD; 100 Mbps uplink.</w:t>
            </w:r>
            <w: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Quad-Core VPS; 8GB–16GB RAM; 100GB NVMe SSD; 1 Gbps uplink.</w:t>
            </w:r>
            <w:r>
              <w:t xml:space="preserve"> </w:t>
            </w:r>
          </w:p>
        </w:tc>
      </w:tr>
    </w:tbl>
    <w:p w:rsidR="00A9083D" w:rsidRDefault="002610B1">
      <w:pPr>
        <w:spacing w:after="269" w:line="240" w:lineRule="auto"/>
        <w:ind w:left="0" w:firstLine="0"/>
      </w:pPr>
      <w:r>
        <w:t xml:space="preserve"> </w:t>
      </w:r>
    </w:p>
    <w:p w:rsidR="00A9083D" w:rsidRDefault="002610B1">
      <w:pPr>
        <w:pStyle w:val="Heading2"/>
        <w:ind w:left="417" w:hanging="422"/>
      </w:pPr>
      <w:bookmarkStart w:id="19" w:name="_Toc237700073"/>
      <w:r>
        <w:t>Software Interfaces &amp; 3-Tier Architecture</w:t>
      </w:r>
      <w:bookmarkEnd w:id="19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spacing w:after="148"/>
      </w:pPr>
      <w:r>
        <w:t xml:space="preserve">FoodMate is implemented on a modular three-tier architecture (Fielding 2000, p. 45; Pressman &amp; Maxim 2020, p. 340): </w:t>
      </w:r>
    </w:p>
    <w:p w:rsidR="00A9083D" w:rsidRDefault="002610B1">
      <w:pPr>
        <w:numPr>
          <w:ilvl w:val="0"/>
          <w:numId w:val="10"/>
        </w:numPr>
        <w:ind w:hanging="360"/>
      </w:pPr>
      <w:r>
        <w:t xml:space="preserve">Presentation Tier: HTML5, Vanilla CSS3, JavaScript (ES6+), and Bootstrap 5.3. </w:t>
      </w:r>
    </w:p>
    <w:p w:rsidR="00A9083D" w:rsidRDefault="002610B1">
      <w:pPr>
        <w:numPr>
          <w:ilvl w:val="0"/>
          <w:numId w:val="10"/>
        </w:numPr>
        <w:ind w:hanging="360"/>
      </w:pPr>
      <w:r>
        <w:t xml:space="preserve">Application Tier: PHP 8.1+ executing business rules, role-based authorization, and RESTful routing. </w:t>
      </w:r>
    </w:p>
    <w:p w:rsidR="00A9083D" w:rsidRDefault="002610B1">
      <w:pPr>
        <w:numPr>
          <w:ilvl w:val="0"/>
          <w:numId w:val="10"/>
        </w:numPr>
        <w:spacing w:after="188"/>
        <w:ind w:hanging="360"/>
      </w:pPr>
      <w:r>
        <w:t xml:space="preserve">Data Tier: MySQL 8.0+ database engine enforcing relational ACID transactions. </w:t>
      </w:r>
    </w:p>
    <w:p w:rsidR="00A9083D" w:rsidRDefault="002610B1">
      <w:pPr>
        <w:pStyle w:val="Heading2"/>
        <w:ind w:left="417" w:hanging="422"/>
      </w:pPr>
      <w:bookmarkStart w:id="20" w:name="_Toc237700074"/>
      <w:r>
        <w:t>Communications Interfaces &amp; Protocols</w:t>
      </w:r>
      <w:bookmarkEnd w:id="20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numPr>
          <w:ilvl w:val="0"/>
          <w:numId w:val="11"/>
        </w:numPr>
        <w:ind w:hanging="360"/>
      </w:pPr>
      <w:r>
        <w:rPr>
          <w:i/>
        </w:rPr>
        <w:t>HTTPS/TLS 1.3:</w:t>
      </w:r>
      <w:r>
        <w:t xml:space="preserve"> Encrypted client-server exchange across all endpoints. </w:t>
      </w:r>
    </w:p>
    <w:p w:rsidR="00A9083D" w:rsidRDefault="002610B1">
      <w:pPr>
        <w:numPr>
          <w:ilvl w:val="0"/>
          <w:numId w:val="11"/>
        </w:numPr>
        <w:ind w:hanging="360"/>
      </w:pPr>
      <w:r>
        <w:rPr>
          <w:i/>
        </w:rPr>
        <w:t>JSON REST Endpoints:</w:t>
      </w:r>
      <w:r>
        <w:t xml:space="preserve"> Asynchronous AJAX transfer for cart math and status updates. </w:t>
      </w:r>
    </w:p>
    <w:p w:rsidR="00A9083D" w:rsidRDefault="002610B1">
      <w:pPr>
        <w:numPr>
          <w:ilvl w:val="0"/>
          <w:numId w:val="11"/>
        </w:numPr>
        <w:spacing w:after="307"/>
        <w:ind w:hanging="360"/>
      </w:pPr>
      <w:r>
        <w:rPr>
          <w:i/>
        </w:rPr>
        <w:t>Database Connectivity:</w:t>
      </w:r>
      <w:r>
        <w:t xml:space="preserve"> PDO with parameter binding to eliminate SQL injection vulnerabilities. </w:t>
      </w:r>
    </w:p>
    <w:p w:rsidR="00A9083D" w:rsidRDefault="002610B1">
      <w:pPr>
        <w:pStyle w:val="Heading1"/>
        <w:ind w:left="355" w:hanging="360"/>
      </w:pPr>
      <w:bookmarkStart w:id="21" w:name="_Toc237700075"/>
      <w:r>
        <w:t>SYSTEM FEATURES AND USE CASES</w:t>
      </w:r>
      <w:bookmarkEnd w:id="21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pStyle w:val="Heading2"/>
        <w:ind w:left="417" w:hanging="422"/>
      </w:pPr>
      <w:bookmarkStart w:id="22" w:name="_Toc237700076"/>
      <w:r>
        <w:t>User Registration and Authentication</w:t>
      </w:r>
      <w:bookmarkEnd w:id="22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numPr>
          <w:ilvl w:val="0"/>
          <w:numId w:val="12"/>
        </w:numPr>
        <w:ind w:hanging="360"/>
      </w:pPr>
      <w:r>
        <w:rPr>
          <w:b/>
        </w:rPr>
        <w:t>FR-AUTH-01 (High):</w:t>
      </w:r>
      <w:r>
        <w:t xml:space="preserve"> Authenticate Customers, Restaurant Users, Delivery Partners, and Admins via secure email/password sessions. </w:t>
      </w:r>
    </w:p>
    <w:p w:rsidR="00A9083D" w:rsidRDefault="002610B1">
      <w:pPr>
        <w:numPr>
          <w:ilvl w:val="0"/>
          <w:numId w:val="12"/>
        </w:numPr>
        <w:spacing w:after="272"/>
        <w:ind w:hanging="360"/>
      </w:pPr>
      <w:r>
        <w:rPr>
          <w:b/>
        </w:rPr>
        <w:t>FR-AUTH-02 (High):</w:t>
      </w:r>
      <w:r>
        <w:t xml:space="preserve"> Enforce Role-Based Access Control (RBAC) across all protected views (Stallings 2018, p. 112). </w:t>
      </w:r>
    </w:p>
    <w:p w:rsidR="00A9083D" w:rsidRDefault="002610B1">
      <w:pPr>
        <w:pStyle w:val="Heading2"/>
        <w:ind w:left="417" w:hanging="422"/>
      </w:pPr>
      <w:bookmarkStart w:id="23" w:name="_Toc237700077"/>
      <w:r>
        <w:lastRenderedPageBreak/>
        <w:t>Customer Ordering Features</w:t>
      </w:r>
      <w:bookmarkEnd w:id="23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numPr>
          <w:ilvl w:val="0"/>
          <w:numId w:val="13"/>
        </w:numPr>
        <w:ind w:hanging="360"/>
      </w:pPr>
      <w:r>
        <w:rPr>
          <w:b/>
        </w:rPr>
        <w:t>FR-CUST-01 (High):</w:t>
      </w:r>
      <w:r>
        <w:t xml:space="preserve"> Provide suburb search, dietary filters (Halal, Vegan, Gluten-Free), and responsive menu views. </w:t>
      </w:r>
    </w:p>
    <w:p w:rsidR="00A9083D" w:rsidRDefault="002610B1">
      <w:pPr>
        <w:numPr>
          <w:ilvl w:val="0"/>
          <w:numId w:val="13"/>
        </w:numPr>
        <w:ind w:hanging="360"/>
      </w:pPr>
      <w:r>
        <w:rPr>
          <w:b/>
        </w:rPr>
        <w:t>FR-CUST-02 (High):</w:t>
      </w:r>
      <w:r>
        <w:t xml:space="preserve"> Maintain shopping cart state with zero service fees and itemized pricing. </w:t>
      </w:r>
    </w:p>
    <w:p w:rsidR="00A9083D" w:rsidRDefault="002610B1">
      <w:pPr>
        <w:numPr>
          <w:ilvl w:val="0"/>
          <w:numId w:val="13"/>
        </w:numPr>
        <w:spacing w:after="288" w:line="246" w:lineRule="auto"/>
        <w:ind w:hanging="360"/>
      </w:pPr>
      <w:r>
        <w:rPr>
          <w:b/>
        </w:rPr>
        <w:t>FR-CUST-03 (High):</w:t>
      </w:r>
      <w:r>
        <w:t xml:space="preserve"> Display live order progress (</w:t>
      </w:r>
      <w:r>
        <w:rPr>
          <w:i/>
        </w:rPr>
        <w:t>Preparing, Out for Delivery, Delivered</w:t>
      </w:r>
      <w:r>
        <w:t xml:space="preserve">). </w:t>
      </w:r>
    </w:p>
    <w:p w:rsidR="00A9083D" w:rsidRDefault="002610B1">
      <w:pPr>
        <w:pStyle w:val="Heading2"/>
        <w:ind w:left="417" w:hanging="422"/>
      </w:pPr>
      <w:bookmarkStart w:id="24" w:name="_Toc237700078"/>
      <w:r>
        <w:t>Restaurant Management Features</w:t>
      </w:r>
      <w:bookmarkEnd w:id="24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numPr>
          <w:ilvl w:val="0"/>
          <w:numId w:val="14"/>
        </w:numPr>
        <w:ind w:hanging="360"/>
      </w:pPr>
      <w:r>
        <w:rPr>
          <w:b/>
        </w:rPr>
        <w:t>FR-REST-01 (High):</w:t>
      </w:r>
      <w:r>
        <w:t xml:space="preserve"> Enable restaurant users to create, update, price, and disable menu items. </w:t>
      </w:r>
    </w:p>
    <w:p w:rsidR="00A9083D" w:rsidRDefault="002610B1">
      <w:pPr>
        <w:numPr>
          <w:ilvl w:val="0"/>
          <w:numId w:val="14"/>
        </w:numPr>
        <w:spacing w:after="267"/>
        <w:ind w:hanging="360"/>
      </w:pPr>
      <w:r>
        <w:rPr>
          <w:b/>
        </w:rPr>
        <w:t>FR-REST-02 (High):</w:t>
      </w:r>
      <w:r>
        <w:t xml:space="preserve"> Display real-time incoming orders with accept/reject and preparation time toggles. </w:t>
      </w:r>
    </w:p>
    <w:p w:rsidR="00A9083D" w:rsidRDefault="002610B1">
      <w:pPr>
        <w:pStyle w:val="Heading2"/>
        <w:ind w:left="417" w:hanging="422"/>
      </w:pPr>
      <w:bookmarkStart w:id="25" w:name="_Toc237700079"/>
      <w:r>
        <w:t>Delivery Partner Module</w:t>
      </w:r>
      <w:bookmarkEnd w:id="25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numPr>
          <w:ilvl w:val="0"/>
          <w:numId w:val="15"/>
        </w:numPr>
        <w:ind w:hanging="360"/>
      </w:pPr>
      <w:r>
        <w:rPr>
          <w:b/>
        </w:rPr>
        <w:t>FR-DELI-01 (High):</w:t>
      </w:r>
      <w:r>
        <w:t xml:space="preserve"> Present nearby delivery jobs with pickup/drop-off addresses and payout rates. </w:t>
      </w:r>
    </w:p>
    <w:p w:rsidR="00A9083D" w:rsidRDefault="002610B1">
      <w:pPr>
        <w:numPr>
          <w:ilvl w:val="0"/>
          <w:numId w:val="15"/>
        </w:numPr>
        <w:spacing w:after="288" w:line="246" w:lineRule="auto"/>
        <w:ind w:hanging="360"/>
      </w:pPr>
      <w:r>
        <w:rPr>
          <w:b/>
        </w:rPr>
        <w:t>FR-DELI-02 (High):</w:t>
      </w:r>
      <w:r>
        <w:t xml:space="preserve"> Log courier delivery transitions (</w:t>
      </w:r>
      <w:r>
        <w:rPr>
          <w:i/>
        </w:rPr>
        <w:t>Picked Up, Out for Delivery, Delivered</w:t>
      </w:r>
      <w:r>
        <w:t xml:space="preserve">). </w:t>
      </w:r>
    </w:p>
    <w:p w:rsidR="00A9083D" w:rsidRDefault="002610B1">
      <w:pPr>
        <w:pStyle w:val="Heading2"/>
        <w:ind w:left="417" w:hanging="422"/>
      </w:pPr>
      <w:bookmarkStart w:id="26" w:name="_Toc237700080"/>
      <w:r>
        <w:t>Administrator Governance Features</w:t>
      </w:r>
      <w:bookmarkEnd w:id="26"/>
      <w:r>
        <w:rPr>
          <w:b w:val="0"/>
          <w:color w:val="212428"/>
          <w:sz w:val="22"/>
        </w:rPr>
        <w:t xml:space="preserve"> </w:t>
      </w:r>
    </w:p>
    <w:p w:rsidR="0018309E" w:rsidRDefault="002610B1" w:rsidP="0018309E">
      <w:pPr>
        <w:pStyle w:val="ListParagraph"/>
        <w:numPr>
          <w:ilvl w:val="0"/>
          <w:numId w:val="30"/>
        </w:numPr>
      </w:pPr>
      <w:r>
        <w:rPr>
          <w:b/>
        </w:rPr>
        <w:t>FR-ADMN-01 (High):</w:t>
      </w:r>
      <w:r>
        <w:t xml:space="preserve"> Verify and onboard new restaurant merchant applications. </w:t>
      </w:r>
    </w:p>
    <w:p w:rsidR="0018309E" w:rsidRDefault="0018309E" w:rsidP="0018309E">
      <w:pPr>
        <w:pStyle w:val="ListParagraph"/>
        <w:numPr>
          <w:ilvl w:val="0"/>
          <w:numId w:val="30"/>
        </w:numPr>
      </w:pPr>
      <w:r>
        <w:rPr>
          <w:b/>
        </w:rPr>
        <w:t>FR-ADMN-02 (High):</w:t>
      </w:r>
      <w:r>
        <w:t xml:space="preserve"> Monitor platform transaction logs, commission revenues, and user moderation.</w:t>
      </w:r>
    </w:p>
    <w:p w:rsidR="0018309E" w:rsidRDefault="0018309E" w:rsidP="0018309E">
      <w:pPr>
        <w:pStyle w:val="ListParagraph"/>
        <w:ind w:firstLine="0"/>
      </w:pPr>
      <w:r>
        <w:t xml:space="preserve"> </w:t>
      </w:r>
    </w:p>
    <w:p w:rsidR="0018309E" w:rsidRDefault="0018309E" w:rsidP="0018309E">
      <w:pPr>
        <w:pStyle w:val="Heading2"/>
        <w:ind w:left="417" w:hanging="422"/>
      </w:pPr>
      <w:bookmarkStart w:id="27" w:name="_Toc237700081"/>
      <w:r>
        <w:t>Notification &amp; Payment Services</w:t>
      </w:r>
      <w:bookmarkEnd w:id="27"/>
      <w:r>
        <w:rPr>
          <w:b w:val="0"/>
          <w:color w:val="212428"/>
          <w:sz w:val="22"/>
        </w:rPr>
        <w:t xml:space="preserve"> </w:t>
      </w:r>
    </w:p>
    <w:p w:rsidR="0018309E" w:rsidRDefault="0018309E" w:rsidP="0018309E">
      <w:pPr>
        <w:pStyle w:val="ListParagraph"/>
        <w:numPr>
          <w:ilvl w:val="0"/>
          <w:numId w:val="31"/>
        </w:numPr>
      </w:pPr>
      <w:r>
        <w:rPr>
          <w:b/>
        </w:rPr>
        <w:t>FR-NOTF-01 (Medium):</w:t>
      </w:r>
      <w:r>
        <w:t xml:space="preserve"> Dispatch email and onscreen notifications upon order status changes. </w:t>
      </w:r>
    </w:p>
    <w:p w:rsidR="0018309E" w:rsidRDefault="0018309E" w:rsidP="0018309E">
      <w:pPr>
        <w:pStyle w:val="ListParagraph"/>
        <w:numPr>
          <w:ilvl w:val="0"/>
          <w:numId w:val="31"/>
        </w:numPr>
      </w:pPr>
      <w:r>
        <w:rPr>
          <w:b/>
        </w:rPr>
        <w:t>FR-PAYM-01 (High):</w:t>
      </w:r>
      <w:r>
        <w:t xml:space="preserve"> Authorize card payments securely via tokenized gateway APIs without storing raw card data. </w:t>
      </w:r>
    </w:p>
    <w:p w:rsidR="0018309E" w:rsidRDefault="0018309E">
      <w:pPr>
        <w:sectPr w:rsidR="0018309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721" w:right="1440" w:bottom="1578" w:left="1440" w:header="720" w:footer="704" w:gutter="0"/>
          <w:cols w:space="720"/>
          <w:titlePg/>
        </w:sectPr>
      </w:pPr>
    </w:p>
    <w:p w:rsidR="00A9083D" w:rsidRDefault="002610B1">
      <w:pPr>
        <w:pStyle w:val="Heading2"/>
        <w:ind w:left="417" w:hanging="422"/>
      </w:pPr>
      <w:bookmarkStart w:id="28" w:name="_Toc237700082"/>
      <w:r>
        <w:lastRenderedPageBreak/>
        <w:t>Use Case Diagram &amp; Operational Specifications</w:t>
      </w:r>
      <w:bookmarkEnd w:id="28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spacing w:after="265"/>
      </w:pPr>
      <w:r>
        <w:t xml:space="preserve">System functional boundaries are captured in the system use case model. </w:t>
      </w:r>
    </w:p>
    <w:p w:rsidR="0018309E" w:rsidRDefault="0018309E" w:rsidP="0018309E">
      <w:pPr>
        <w:pStyle w:val="NormalWeb"/>
      </w:pPr>
      <w:r>
        <w:rPr>
          <w:noProof/>
        </w:rPr>
        <w:drawing>
          <wp:inline distT="0" distB="0" distL="0" distR="0">
            <wp:extent cx="4480560" cy="6835140"/>
            <wp:effectExtent l="0" t="0" r="0" b="3810"/>
            <wp:docPr id="6" name="Picture 6" descr="C:\Foodmate\Diagram\Use 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Foodmate\Diagram\Use Case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683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309E" w:rsidRDefault="0018309E">
      <w:pPr>
        <w:spacing w:after="143"/>
        <w:rPr>
          <w:b/>
          <w:color w:val="856404"/>
          <w:sz w:val="20"/>
        </w:rPr>
      </w:pPr>
    </w:p>
    <w:p w:rsidR="00A9083D" w:rsidRDefault="002610B1">
      <w:pPr>
        <w:spacing w:after="143"/>
      </w:pPr>
      <w:r>
        <w:rPr>
          <w:i/>
        </w:rPr>
        <w:lastRenderedPageBreak/>
        <w:t>Explanation:</w:t>
      </w:r>
      <w:r>
        <w:t xml:space="preserve"> Illustrates the core operational interactions among the four primary actors (</w:t>
      </w:r>
      <w:r>
        <w:rPr>
          <w:i/>
        </w:rPr>
        <w:t>Customer, Restaurant User, Delivery Partner, Administrator</w:t>
      </w:r>
      <w:r>
        <w:t xml:space="preserve">) and external payment services. Primary use case flows are outlined in Table 4.1. </w:t>
      </w:r>
    </w:p>
    <w:p w:rsidR="0018309E" w:rsidRDefault="0018309E">
      <w:pPr>
        <w:spacing w:after="143"/>
      </w:pPr>
    </w:p>
    <w:p w:rsidR="00A9083D" w:rsidRDefault="002610B1">
      <w:pPr>
        <w:spacing w:after="162" w:line="246" w:lineRule="auto"/>
        <w:ind w:right="-15"/>
      </w:pPr>
      <w:r>
        <w:rPr>
          <w:b/>
        </w:rPr>
        <w:t>Table 4.1: Core System Use Case Specifications</w:t>
      </w:r>
      <w:r>
        <w:t xml:space="preserve"> </w:t>
      </w:r>
    </w:p>
    <w:tbl>
      <w:tblPr>
        <w:tblStyle w:val="TableGrid"/>
        <w:tblW w:w="9456" w:type="dxa"/>
        <w:tblInd w:w="-38" w:type="dxa"/>
        <w:tblCellMar>
          <w:top w:w="96" w:type="dxa"/>
          <w:right w:w="115" w:type="dxa"/>
        </w:tblCellMar>
        <w:tblLook w:val="04A0" w:firstRow="1" w:lastRow="0" w:firstColumn="1" w:lastColumn="0" w:noHBand="0" w:noVBand="1"/>
      </w:tblPr>
      <w:tblGrid>
        <w:gridCol w:w="1723"/>
        <w:gridCol w:w="1584"/>
        <w:gridCol w:w="2016"/>
        <w:gridCol w:w="2880"/>
        <w:gridCol w:w="1253"/>
      </w:tblGrid>
      <w:tr w:rsidR="00A9083D">
        <w:trPr>
          <w:trHeight w:val="893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49" w:firstLine="0"/>
            </w:pPr>
            <w:r>
              <w:rPr>
                <w:b/>
                <w:color w:val="FFFFFF"/>
                <w:sz w:val="19"/>
              </w:rPr>
              <w:t>Use Case Name</w:t>
            </w:r>
            <w:r>
              <w:t xml:space="preserve"> 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Primary Actor</w:t>
            </w:r>
            <w:r>
              <w:t xml:space="preserve">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Preconditions</w:t>
            </w:r>
            <w:r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Main Success Flow</w:t>
            </w:r>
            <w: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Postcondition / Outcome</w:t>
            </w:r>
            <w:r>
              <w:t xml:space="preserve"> </w:t>
            </w:r>
          </w:p>
        </w:tc>
      </w:tr>
      <w:tr w:rsidR="00A9083D">
        <w:trPr>
          <w:trHeight w:val="1330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139" w:right="137" w:firstLine="0"/>
            </w:pPr>
            <w:r>
              <w:rPr>
                <w:b/>
                <w:color w:val="282828"/>
                <w:sz w:val="18"/>
              </w:rPr>
              <w:t>UC-01: Register &amp; Login</w:t>
            </w:r>
            <w:r>
              <w:t xml:space="preserve"> 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All Users</w:t>
            </w:r>
            <w:r>
              <w:t xml:space="preserve">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Valid credentials.</w:t>
            </w:r>
            <w:r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User submits credentials; system validates bcrypt hash and creates session.</w:t>
            </w:r>
            <w: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User authenticated to role dashboard.</w:t>
            </w:r>
            <w:r>
              <w:t xml:space="preserve"> </w:t>
            </w:r>
          </w:p>
        </w:tc>
      </w:tr>
      <w:tr w:rsidR="00A9083D">
        <w:trPr>
          <w:trHeight w:val="826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18" w:line="240" w:lineRule="auto"/>
              <w:ind w:left="139" w:firstLine="0"/>
            </w:pPr>
            <w:r>
              <w:rPr>
                <w:b/>
                <w:color w:val="282828"/>
                <w:sz w:val="18"/>
              </w:rPr>
              <w:t xml:space="preserve">UC-02: Search </w:t>
            </w:r>
          </w:p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b/>
                <w:color w:val="282828"/>
                <w:sz w:val="18"/>
              </w:rPr>
              <w:t>&amp; Order</w:t>
            </w:r>
            <w:r>
              <w:t xml:space="preserve"> 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Customer</w:t>
            </w:r>
            <w:r>
              <w:t xml:space="preserve">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System catalog active.</w:t>
            </w:r>
            <w:r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Customer searches suburb, selects dishes, and submits cart.</w:t>
            </w:r>
            <w: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Order created in database.</w:t>
            </w:r>
            <w:r>
              <w:t xml:space="preserve"> </w:t>
            </w:r>
          </w:p>
        </w:tc>
      </w:tr>
      <w:tr w:rsidR="00A9083D">
        <w:trPr>
          <w:trHeight w:val="1078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13" w:line="240" w:lineRule="auto"/>
              <w:ind w:left="139" w:firstLine="0"/>
            </w:pPr>
            <w:r>
              <w:rPr>
                <w:b/>
                <w:color w:val="282828"/>
                <w:sz w:val="18"/>
              </w:rPr>
              <w:t xml:space="preserve">UC-03: Process </w:t>
            </w:r>
          </w:p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b/>
                <w:color w:val="282828"/>
                <w:sz w:val="18"/>
              </w:rPr>
              <w:t>Payment</w:t>
            </w:r>
            <w:r>
              <w:t xml:space="preserve"> 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Customer</w:t>
            </w:r>
            <w:r>
              <w:t xml:space="preserve">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Items in cart.</w:t>
            </w:r>
            <w:r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right="100" w:firstLine="0"/>
            </w:pPr>
            <w:r>
              <w:rPr>
                <w:color w:val="282828"/>
                <w:sz w:val="18"/>
              </w:rPr>
              <w:t>Customer authorizes card charge via payment gateway tokenization.</w:t>
            </w:r>
            <w: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Payment verified; invoice issued.</w:t>
            </w:r>
            <w:r>
              <w:t xml:space="preserve"> </w:t>
            </w:r>
          </w:p>
        </w:tc>
      </w:tr>
      <w:tr w:rsidR="00A9083D">
        <w:trPr>
          <w:trHeight w:val="1078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139" w:right="140" w:firstLine="0"/>
            </w:pPr>
            <w:r>
              <w:rPr>
                <w:b/>
                <w:color w:val="282828"/>
                <w:sz w:val="18"/>
              </w:rPr>
              <w:t>UC-04: Manage Menu</w:t>
            </w:r>
            <w:r>
              <w:t xml:space="preserve"> 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Restaurant User</w:t>
            </w:r>
            <w:r>
              <w:t xml:space="preserve">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Merchant logged in.</w:t>
            </w:r>
            <w:r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Vendor edits item prices, descriptions, and stock availability toggles.</w:t>
            </w:r>
            <w: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`MENU_ITEM` table updated.</w:t>
            </w:r>
            <w:r>
              <w:t xml:space="preserve"> </w:t>
            </w:r>
          </w:p>
        </w:tc>
      </w:tr>
      <w:tr w:rsidR="00A9083D">
        <w:trPr>
          <w:trHeight w:val="1332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18" w:line="240" w:lineRule="auto"/>
              <w:ind w:left="139" w:firstLine="0"/>
            </w:pPr>
            <w:r>
              <w:rPr>
                <w:b/>
                <w:color w:val="282828"/>
                <w:sz w:val="18"/>
              </w:rPr>
              <w:t xml:space="preserve">UC-05: Fulfill </w:t>
            </w:r>
          </w:p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b/>
                <w:color w:val="282828"/>
                <w:sz w:val="18"/>
              </w:rPr>
              <w:t>Delivery</w:t>
            </w:r>
            <w:r>
              <w:t xml:space="preserve"> 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Delivery Partner</w:t>
            </w:r>
            <w:r>
              <w:t xml:space="preserve">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Driver assigned.</w:t>
            </w:r>
            <w:r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Courier marks order as "Picked Up" and updates status to "Delivered".</w:t>
            </w:r>
            <w: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right="9" w:firstLine="0"/>
            </w:pPr>
            <w:r>
              <w:rPr>
                <w:color w:val="282828"/>
                <w:sz w:val="18"/>
              </w:rPr>
              <w:t>Delivery completed; driver credited.</w:t>
            </w:r>
            <w:r>
              <w:t xml:space="preserve"> </w:t>
            </w:r>
          </w:p>
        </w:tc>
      </w:tr>
      <w:tr w:rsidR="00A9083D">
        <w:trPr>
          <w:trHeight w:val="708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20" w:line="240" w:lineRule="auto"/>
              <w:ind w:left="139" w:firstLine="0"/>
            </w:pPr>
            <w:r>
              <w:rPr>
                <w:b/>
                <w:color w:val="282828"/>
                <w:sz w:val="18"/>
              </w:rPr>
              <w:t xml:space="preserve">UC-06: </w:t>
            </w:r>
          </w:p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b/>
                <w:color w:val="282828"/>
                <w:sz w:val="18"/>
              </w:rPr>
              <w:t xml:space="preserve">Administer 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Administrator</w:t>
            </w:r>
            <w:r>
              <w:t xml:space="preserve">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Admin logged in.</w:t>
            </w:r>
            <w:r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 xml:space="preserve">Admin reviews merchant registrations and updates platform 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 xml:space="preserve">Platform records and settings updated. </w:t>
            </w:r>
          </w:p>
        </w:tc>
      </w:tr>
    </w:tbl>
    <w:p w:rsidR="00A9083D" w:rsidRDefault="002610B1">
      <w:pPr>
        <w:spacing w:after="307" w:line="240" w:lineRule="auto"/>
        <w:ind w:left="10" w:firstLine="0"/>
      </w:pPr>
      <w:r>
        <w:t xml:space="preserve"> </w:t>
      </w:r>
    </w:p>
    <w:p w:rsidR="00A9083D" w:rsidRDefault="002610B1">
      <w:pPr>
        <w:pStyle w:val="Heading1"/>
        <w:ind w:left="355" w:hanging="360"/>
      </w:pPr>
      <w:bookmarkStart w:id="29" w:name="_Toc237700083"/>
      <w:r>
        <w:t>DATA AND SYSTEM MODELLING</w:t>
      </w:r>
      <w:bookmarkEnd w:id="29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pStyle w:val="Heading2"/>
        <w:ind w:left="417" w:hanging="422"/>
      </w:pPr>
      <w:bookmarkStart w:id="30" w:name="_Toc237700084"/>
      <w:r>
        <w:t>Data Requirements Overview</w:t>
      </w:r>
      <w:bookmarkEnd w:id="30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spacing w:after="267"/>
      </w:pPr>
      <w:r>
        <w:t xml:space="preserve">FoodMate manages relational data across five core domains: user credentials, restaurant profiles and menus, customer orders, delivery assignments, and payment audit records. </w:t>
      </w:r>
    </w:p>
    <w:p w:rsidR="00A9083D" w:rsidRDefault="002610B1">
      <w:pPr>
        <w:pStyle w:val="Heading2"/>
        <w:ind w:left="417" w:hanging="422"/>
      </w:pPr>
      <w:bookmarkStart w:id="31" w:name="_Toc237700085"/>
      <w:r>
        <w:lastRenderedPageBreak/>
        <w:t>Data Flow Diagram – Level 0 (Context Model)</w:t>
      </w:r>
      <w:bookmarkEnd w:id="31"/>
      <w:r>
        <w:rPr>
          <w:b w:val="0"/>
          <w:color w:val="212428"/>
          <w:sz w:val="22"/>
        </w:rPr>
        <w:t xml:space="preserve"> </w:t>
      </w:r>
    </w:p>
    <w:p w:rsidR="00A9083D" w:rsidRDefault="0018309E">
      <w:pPr>
        <w:spacing w:after="269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A27B203" wp14:editId="1FE4FB80">
            <wp:simplePos x="0" y="0"/>
            <wp:positionH relativeFrom="margin">
              <wp:align>right</wp:align>
            </wp:positionH>
            <wp:positionV relativeFrom="paragraph">
              <wp:posOffset>381635</wp:posOffset>
            </wp:positionV>
            <wp:extent cx="6332220" cy="3050559"/>
            <wp:effectExtent l="0" t="0" r="0" b="0"/>
            <wp:wrapTight wrapText="bothSides">
              <wp:wrapPolygon edited="0">
                <wp:start x="0" y="0"/>
                <wp:lineTo x="0" y="21447"/>
                <wp:lineTo x="21509" y="21447"/>
                <wp:lineTo x="21509" y="0"/>
                <wp:lineTo x="0" y="0"/>
              </wp:wrapPolygon>
            </wp:wrapTight>
            <wp:docPr id="8" name="Picture 8" descr="C:\Foodmate\Diagram\Level 0 D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Foodmate\Diagram\Level 0 DFD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50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The Context Diagram establishes the global boundary of FoodMate and its external data exchanges. </w:t>
      </w:r>
    </w:p>
    <w:p w:rsidR="0018309E" w:rsidRDefault="0018309E" w:rsidP="0018309E">
      <w:pPr>
        <w:pStyle w:val="NormalWeb"/>
      </w:pPr>
    </w:p>
    <w:p w:rsidR="0018309E" w:rsidRDefault="0018309E">
      <w:pPr>
        <w:spacing w:after="267"/>
        <w:rPr>
          <w:b/>
          <w:color w:val="856404"/>
          <w:sz w:val="20"/>
        </w:rPr>
      </w:pPr>
    </w:p>
    <w:p w:rsidR="0018309E" w:rsidRDefault="0018309E">
      <w:pPr>
        <w:spacing w:after="267"/>
        <w:rPr>
          <w:b/>
          <w:color w:val="856404"/>
          <w:sz w:val="20"/>
        </w:rPr>
      </w:pPr>
    </w:p>
    <w:p w:rsidR="0018309E" w:rsidRDefault="0018309E">
      <w:pPr>
        <w:spacing w:after="267"/>
        <w:rPr>
          <w:b/>
          <w:color w:val="856404"/>
          <w:sz w:val="20"/>
        </w:rPr>
      </w:pPr>
    </w:p>
    <w:p w:rsidR="0018309E" w:rsidRDefault="0018309E">
      <w:pPr>
        <w:spacing w:after="267"/>
        <w:rPr>
          <w:b/>
          <w:color w:val="856404"/>
          <w:sz w:val="20"/>
        </w:rPr>
      </w:pPr>
    </w:p>
    <w:p w:rsidR="00A9083D" w:rsidRDefault="002610B1" w:rsidP="0018309E">
      <w:pPr>
        <w:spacing w:after="267"/>
        <w:ind w:left="0" w:firstLine="0"/>
      </w:pPr>
      <w:r>
        <w:rPr>
          <w:i/>
        </w:rPr>
        <w:t>Explanation:</w:t>
      </w:r>
      <w:r>
        <w:t xml:space="preserve"> Models FoodMate as a central software process interacting with four external entities (</w:t>
      </w:r>
      <w:r>
        <w:rPr>
          <w:i/>
        </w:rPr>
        <w:t>Customer, Restaurant, Delivery Partner, Admin</w:t>
      </w:r>
      <w:r>
        <w:t xml:space="preserve">). Data inflows include customer orders, merchant menu updates, driver status changes, and admin commands; outflows include order receipts, dispatch orders, payouts, and analytical reports.  </w:t>
      </w:r>
    </w:p>
    <w:p w:rsidR="00A9083D" w:rsidRDefault="002610B1">
      <w:pPr>
        <w:pStyle w:val="Heading2"/>
        <w:ind w:left="417" w:hanging="422"/>
      </w:pPr>
      <w:bookmarkStart w:id="32" w:name="_Toc237700086"/>
      <w:r>
        <w:t>Data Flow Diagram – Level 1 (Operational Decomposition)</w:t>
      </w:r>
      <w:bookmarkEnd w:id="32"/>
      <w:r>
        <w:t xml:space="preserve"> </w:t>
      </w:r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spacing w:after="269"/>
      </w:pPr>
      <w:r>
        <w:t xml:space="preserve">The Level 1 DFD decomposes the system into four major operational sub-processes.  </w:t>
      </w:r>
    </w:p>
    <w:p w:rsidR="0018309E" w:rsidRDefault="0018309E" w:rsidP="0018309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526280" cy="4483529"/>
            <wp:effectExtent l="0" t="0" r="7620" b="0"/>
            <wp:docPr id="9" name="Picture 9" descr="C:\Foodmate\Diagram\Level 1 D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Foodmate\Diagram\Level 1 DFD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56" cy="450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309E" w:rsidRDefault="0018309E">
      <w:pPr>
        <w:spacing w:after="272"/>
        <w:rPr>
          <w:b/>
          <w:color w:val="856404"/>
          <w:sz w:val="20"/>
        </w:rPr>
      </w:pPr>
    </w:p>
    <w:p w:rsidR="00A9083D" w:rsidRDefault="002610B1">
      <w:pPr>
        <w:spacing w:after="272"/>
      </w:pPr>
      <w:r>
        <w:rPr>
          <w:i/>
        </w:rPr>
        <w:t>Explanation:</w:t>
      </w:r>
      <w:r>
        <w:t xml:space="preserve"> Decomposes operations into Process 1.0 (User Registration &amp; Auth), Process 2.0 (Menu Management), Process 3.0 (Order Processing), and Process 4.0 (Payment &amp; Checkout), each linked to dedicated relational stores (`User Database`, `Menu Database`, `Order Database`).  </w:t>
      </w:r>
    </w:p>
    <w:p w:rsidR="00232F15" w:rsidRDefault="00232F15">
      <w:pPr>
        <w:spacing w:after="272"/>
      </w:pPr>
    </w:p>
    <w:p w:rsidR="00A9083D" w:rsidRDefault="002610B1">
      <w:pPr>
        <w:pStyle w:val="Heading2"/>
        <w:ind w:left="417" w:hanging="422"/>
      </w:pPr>
      <w:bookmarkStart w:id="33" w:name="_Toc237700087"/>
      <w:r>
        <w:t>Entity Relationship Diagram (ERD &amp; 3NF Schema)</w:t>
      </w:r>
      <w:bookmarkEnd w:id="33"/>
      <w:r>
        <w:t xml:space="preserve"> </w:t>
      </w:r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spacing w:after="262"/>
      </w:pPr>
      <w:r>
        <w:t xml:space="preserve">The relational database schema is normalized to 3rd Normal Form (3NF) to eliminate update anomalies (Elmasri &amp; Navathe 2017, p. 280).  </w:t>
      </w:r>
    </w:p>
    <w:p w:rsidR="0018309E" w:rsidRDefault="0018309E" w:rsidP="0018309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31080" cy="4306929"/>
            <wp:effectExtent l="0" t="0" r="7620" b="0"/>
            <wp:docPr id="10" name="Picture 10" descr="C:\Foodmate\Diagram\E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Foodmate\Diagram\ERD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87" cy="432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309E" w:rsidRDefault="0018309E">
      <w:pPr>
        <w:spacing w:after="160" w:line="246" w:lineRule="auto"/>
        <w:ind w:right="-15"/>
        <w:rPr>
          <w:b/>
          <w:color w:val="856404"/>
          <w:sz w:val="20"/>
        </w:rPr>
      </w:pPr>
    </w:p>
    <w:p w:rsidR="00A9083D" w:rsidRDefault="002610B1">
      <w:pPr>
        <w:spacing w:after="160" w:line="246" w:lineRule="auto"/>
        <w:ind w:right="-15"/>
      </w:pPr>
      <w:r>
        <w:rPr>
          <w:i/>
        </w:rPr>
        <w:t>Explanation of Relational Structures:</w:t>
      </w:r>
      <w:r>
        <w:t xml:space="preserve"> </w:t>
      </w:r>
    </w:p>
    <w:p w:rsidR="00A9083D" w:rsidRDefault="002610B1">
      <w:pPr>
        <w:numPr>
          <w:ilvl w:val="0"/>
          <w:numId w:val="17"/>
        </w:numPr>
        <w:ind w:hanging="360"/>
      </w:pPr>
      <w:r>
        <w:t xml:space="preserve">`CUSTOMER (1:N) ORDER`: Customer places multiple orders; each order belongs to one customer via `CustomerID` (FK). </w:t>
      </w:r>
    </w:p>
    <w:p w:rsidR="00A9083D" w:rsidRDefault="002610B1">
      <w:pPr>
        <w:numPr>
          <w:ilvl w:val="0"/>
          <w:numId w:val="17"/>
        </w:numPr>
        <w:ind w:hanging="360"/>
      </w:pPr>
      <w:r>
        <w:t xml:space="preserve">`RESTAURANT (1:N) MENU_ITEM &amp; ORDER`: Restaurant manages multiple menu items and receives multiple orders via `RestaurantID` (FK). </w:t>
      </w:r>
    </w:p>
    <w:p w:rsidR="00A9083D" w:rsidRDefault="002610B1">
      <w:pPr>
        <w:ind w:left="380"/>
      </w:pPr>
      <w:r>
        <w:t xml:space="preserve">`ORDER (1:N) ORDER_ITEM (N:1) MENU_ITEM`: Composite associative line-item entity linking orders and dishes. </w:t>
      </w:r>
    </w:p>
    <w:p w:rsidR="00A9083D" w:rsidRDefault="002610B1">
      <w:pPr>
        <w:numPr>
          <w:ilvl w:val="0"/>
          <w:numId w:val="17"/>
        </w:numPr>
        <w:ind w:hanging="360"/>
      </w:pPr>
      <w:r>
        <w:t xml:space="preserve">`DELIVERY_PARTNER (1:N) ORDER`: Driver fulfills multiple assigned orders via `PartnerID` (FK). </w:t>
      </w:r>
    </w:p>
    <w:p w:rsidR="00A9083D" w:rsidRDefault="002610B1">
      <w:pPr>
        <w:numPr>
          <w:ilvl w:val="0"/>
          <w:numId w:val="17"/>
        </w:numPr>
        <w:spacing w:after="274"/>
        <w:ind w:hanging="360"/>
      </w:pPr>
      <w:r>
        <w:t xml:space="preserve">`ORDER (1:1) PAYMENT`: Each order is linked to one payment record via `OrderID` (FK). </w:t>
      </w:r>
    </w:p>
    <w:p w:rsidR="00232F15" w:rsidRDefault="00232F15">
      <w:pPr>
        <w:numPr>
          <w:ilvl w:val="0"/>
          <w:numId w:val="17"/>
        </w:numPr>
        <w:spacing w:after="274"/>
        <w:ind w:hanging="360"/>
      </w:pPr>
    </w:p>
    <w:p w:rsidR="00A9083D" w:rsidRDefault="002610B1">
      <w:pPr>
        <w:pStyle w:val="Heading2"/>
        <w:ind w:left="417" w:hanging="422"/>
      </w:pPr>
      <w:bookmarkStart w:id="34" w:name="_Toc237700088"/>
      <w:r>
        <w:t>Class Diagram (Object-Oriented Architecture)</w:t>
      </w:r>
      <w:bookmarkEnd w:id="34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spacing w:after="269"/>
      </w:pPr>
      <w:r>
        <w:t xml:space="preserve">The object-oriented design is modeled in the system class diagram. </w:t>
      </w:r>
    </w:p>
    <w:p w:rsidR="0018309E" w:rsidRDefault="0018309E" w:rsidP="0018309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99660" cy="4764997"/>
            <wp:effectExtent l="0" t="0" r="0" b="0"/>
            <wp:docPr id="11" name="Picture 11" descr="C:\Foodmate\Diagram\Class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Foodmate\Diagram\Class Diagram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152" cy="477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309E" w:rsidRDefault="0018309E">
      <w:pPr>
        <w:spacing w:after="269"/>
      </w:pPr>
    </w:p>
    <w:p w:rsidR="00A9083D" w:rsidRDefault="002610B1">
      <w:pPr>
        <w:spacing w:after="267"/>
      </w:pPr>
      <w:r>
        <w:rPr>
          <w:i/>
        </w:rPr>
        <w:t>Explanation:</w:t>
      </w:r>
      <w:r>
        <w:t xml:space="preserve"> Utilizes inheritance from a base `User` class (`id`, `name`, `email`, `password`, `login()`, `logout()`) to specialized subclasses `Customer`, `Restaurant`, `DeliveryPartner`, and `Admin`. The `Order` class aggregates `MenuItem` instances and handles status transitions and pricing logic.  </w:t>
      </w:r>
    </w:p>
    <w:p w:rsidR="002C13E0" w:rsidRDefault="002C13E0">
      <w:pPr>
        <w:spacing w:after="267"/>
      </w:pPr>
    </w:p>
    <w:p w:rsidR="002C13E0" w:rsidRDefault="002C13E0">
      <w:pPr>
        <w:spacing w:after="267"/>
      </w:pPr>
    </w:p>
    <w:p w:rsidR="002C13E0" w:rsidRDefault="002C13E0">
      <w:pPr>
        <w:spacing w:after="267"/>
      </w:pPr>
    </w:p>
    <w:p w:rsidR="002C13E0" w:rsidRDefault="002C13E0">
      <w:pPr>
        <w:spacing w:after="267"/>
      </w:pPr>
    </w:p>
    <w:p w:rsidR="002C13E0" w:rsidRDefault="002C13E0">
      <w:pPr>
        <w:spacing w:after="267"/>
      </w:pPr>
    </w:p>
    <w:p w:rsidR="00A9083D" w:rsidRDefault="002610B1">
      <w:pPr>
        <w:pStyle w:val="Heading2"/>
        <w:ind w:left="417" w:hanging="422"/>
      </w:pPr>
      <w:bookmarkStart w:id="35" w:name="_Toc237700089"/>
      <w:r>
        <w:lastRenderedPageBreak/>
        <w:t>Sequence Diagram (Order Lifecycle)</w:t>
      </w:r>
      <w:bookmarkEnd w:id="35"/>
      <w:r>
        <w:t xml:space="preserve"> </w:t>
      </w:r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spacing w:after="265"/>
      </w:pPr>
      <w:r>
        <w:t xml:space="preserve">The runtime sequence for placing an order is captured in the system sequence diagram.  </w:t>
      </w:r>
    </w:p>
    <w:p w:rsidR="0018309E" w:rsidRDefault="0018309E" w:rsidP="0018309E">
      <w:pPr>
        <w:pStyle w:val="NormalWeb"/>
      </w:pPr>
      <w:r>
        <w:rPr>
          <w:noProof/>
        </w:rPr>
        <w:drawing>
          <wp:inline distT="0" distB="0" distL="0" distR="0">
            <wp:extent cx="5448300" cy="4638563"/>
            <wp:effectExtent l="0" t="0" r="0" b="0"/>
            <wp:docPr id="12" name="Picture 12" descr="C:\Foodmate\Diagram\Sequence Diagram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Foodmate\Diagram\Sequence Diagram 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336" cy="464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309E" w:rsidRDefault="0018309E">
      <w:pPr>
        <w:spacing w:after="267"/>
        <w:rPr>
          <w:b/>
          <w:color w:val="856404"/>
          <w:sz w:val="20"/>
        </w:rPr>
      </w:pPr>
    </w:p>
    <w:p w:rsidR="00A9083D" w:rsidRDefault="002610B1">
      <w:pPr>
        <w:spacing w:after="267"/>
      </w:pPr>
      <w:r>
        <w:rPr>
          <w:i/>
        </w:rPr>
        <w:t>Explanation:</w:t>
      </w:r>
      <w:r>
        <w:t xml:space="preserve"> Traces interactions between `Customer`, `FoodMate System`, `Payment Gateway`, and `Restaurant`, verifying payment authorization before dispatching the order ticket and returning an estimated delivery time. </w:t>
      </w:r>
    </w:p>
    <w:p w:rsidR="00A9083D" w:rsidRDefault="002610B1">
      <w:pPr>
        <w:pStyle w:val="Heading2"/>
        <w:ind w:left="417" w:hanging="422"/>
      </w:pPr>
      <w:bookmarkStart w:id="36" w:name="_Toc237700090"/>
      <w:r>
        <w:t>Core Data Dictionary</w:t>
      </w:r>
      <w:bookmarkEnd w:id="36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spacing w:after="146"/>
      </w:pPr>
      <w:r>
        <w:t xml:space="preserve">Table 5.1 details high-priority schema fields relevant to core order and payment workflows. </w:t>
      </w:r>
    </w:p>
    <w:p w:rsidR="00A9083D" w:rsidRDefault="002610B1">
      <w:pPr>
        <w:spacing w:after="157" w:line="246" w:lineRule="auto"/>
        <w:ind w:right="-15"/>
      </w:pPr>
      <w:r>
        <w:rPr>
          <w:b/>
        </w:rPr>
        <w:t>Table 5.1: High-Priority Data Dictionary</w:t>
      </w:r>
      <w:r>
        <w:t xml:space="preserve"> </w:t>
      </w:r>
    </w:p>
    <w:p w:rsidR="002C13E0" w:rsidRDefault="002C13E0">
      <w:pPr>
        <w:spacing w:after="157" w:line="246" w:lineRule="auto"/>
        <w:ind w:right="-15"/>
      </w:pPr>
    </w:p>
    <w:p w:rsidR="002C13E0" w:rsidRDefault="002C13E0">
      <w:pPr>
        <w:spacing w:after="157" w:line="246" w:lineRule="auto"/>
        <w:ind w:right="-15"/>
      </w:pPr>
    </w:p>
    <w:tbl>
      <w:tblPr>
        <w:tblStyle w:val="TableGrid"/>
        <w:tblW w:w="9658" w:type="dxa"/>
        <w:tblInd w:w="-139" w:type="dxa"/>
        <w:tblCellMar>
          <w:top w:w="92" w:type="dxa"/>
          <w:right w:w="115" w:type="dxa"/>
        </w:tblCellMar>
        <w:tblLook w:val="04A0" w:firstRow="1" w:lastRow="0" w:firstColumn="1" w:lastColumn="0" w:noHBand="0" w:noVBand="1"/>
      </w:tblPr>
      <w:tblGrid>
        <w:gridCol w:w="1763"/>
        <w:gridCol w:w="1579"/>
        <w:gridCol w:w="1440"/>
        <w:gridCol w:w="1430"/>
        <w:gridCol w:w="2251"/>
        <w:gridCol w:w="1195"/>
      </w:tblGrid>
      <w:tr w:rsidR="00A9083D">
        <w:trPr>
          <w:trHeight w:val="1162"/>
        </w:trPr>
        <w:tc>
          <w:tcPr>
            <w:tcW w:w="1762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49" w:firstLine="0"/>
            </w:pPr>
            <w:r>
              <w:rPr>
                <w:b/>
                <w:color w:val="FFFFFF"/>
                <w:sz w:val="19"/>
              </w:rPr>
              <w:lastRenderedPageBreak/>
              <w:t>Table</w:t>
            </w:r>
            <w:r>
              <w:t xml:space="preserve">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Field Name</w:t>
            </w: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Data Type</w:t>
            </w:r>
            <w: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Key</w:t>
            </w:r>
            <w:r>
              <w:t xml:space="preserve"> 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Description</w:t>
            </w:r>
            <w:r>
              <w:t xml:space="preserve"> 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22" w:line="240" w:lineRule="auto"/>
              <w:ind w:left="10" w:firstLine="0"/>
            </w:pPr>
            <w:r>
              <w:rPr>
                <w:b/>
                <w:color w:val="FFFFFF"/>
                <w:sz w:val="19"/>
              </w:rPr>
              <w:t xml:space="preserve">Security / </w:t>
            </w:r>
          </w:p>
          <w:p w:rsidR="00A9083D" w:rsidRDefault="002610B1">
            <w:pPr>
              <w:spacing w:after="21" w:line="240" w:lineRule="auto"/>
              <w:ind w:left="10" w:firstLine="0"/>
            </w:pPr>
            <w:r>
              <w:rPr>
                <w:b/>
                <w:color w:val="FFFFFF"/>
                <w:sz w:val="19"/>
              </w:rPr>
              <w:t xml:space="preserve">Privacy </w:t>
            </w:r>
          </w:p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Classification</w:t>
            </w:r>
            <w:r>
              <w:t xml:space="preserve"> </w:t>
            </w:r>
          </w:p>
        </w:tc>
      </w:tr>
      <w:tr w:rsidR="00A9083D">
        <w:trPr>
          <w:trHeight w:val="826"/>
        </w:trPr>
        <w:tc>
          <w:tcPr>
            <w:tcW w:w="1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CUSTOMER</w:t>
            </w:r>
            <w:r>
              <w:t xml:space="preserve">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`CustomerID`</w:t>
            </w: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INT(11)</w:t>
            </w:r>
            <w: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PK</w:t>
            </w:r>
            <w:r>
              <w:t xml:space="preserve"> 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right="116" w:firstLine="0"/>
            </w:pPr>
            <w:r>
              <w:rPr>
                <w:color w:val="282828"/>
                <w:sz w:val="18"/>
              </w:rPr>
              <w:t>Unique customer identifier.</w:t>
            </w:r>
            <w:r>
              <w:t xml:space="preserve"> 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17" w:line="240" w:lineRule="auto"/>
              <w:ind w:left="0" w:firstLine="0"/>
            </w:pPr>
            <w:r>
              <w:rPr>
                <w:color w:val="282828"/>
                <w:sz w:val="18"/>
              </w:rPr>
              <w:t xml:space="preserve">Public </w:t>
            </w:r>
          </w:p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Identifier</w:t>
            </w:r>
            <w:r>
              <w:t xml:space="preserve"> </w:t>
            </w:r>
          </w:p>
        </w:tc>
      </w:tr>
      <w:tr w:rsidR="00A9083D">
        <w:trPr>
          <w:trHeight w:val="826"/>
        </w:trPr>
        <w:tc>
          <w:tcPr>
            <w:tcW w:w="1762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CUSTOMER</w:t>
            </w:r>
            <w:r>
              <w:t xml:space="preserve">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`Name`</w:t>
            </w: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VARCHAR(100)</w:t>
            </w:r>
            <w: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None</w:t>
            </w:r>
            <w:r>
              <w:t xml:space="preserve"> 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Full customer name.</w:t>
            </w:r>
            <w:r>
              <w:t xml:space="preserve"> 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18" w:line="240" w:lineRule="auto"/>
              <w:ind w:left="0" w:firstLine="0"/>
            </w:pPr>
            <w:r>
              <w:rPr>
                <w:color w:val="282828"/>
                <w:sz w:val="18"/>
              </w:rPr>
              <w:t xml:space="preserve">PII </w:t>
            </w:r>
          </w:p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(Confidential)</w:t>
            </w:r>
            <w:r>
              <w:t xml:space="preserve"> </w:t>
            </w:r>
          </w:p>
        </w:tc>
      </w:tr>
      <w:tr w:rsidR="00A9083D">
        <w:trPr>
          <w:trHeight w:val="826"/>
        </w:trPr>
        <w:tc>
          <w:tcPr>
            <w:tcW w:w="1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CUSTOMER</w:t>
            </w:r>
            <w:r>
              <w:t xml:space="preserve">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`Email`</w:t>
            </w: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VARCHAR(100)</w:t>
            </w:r>
            <w: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Unique</w:t>
            </w:r>
            <w:r>
              <w:t xml:space="preserve"> 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Login email credential.</w:t>
            </w:r>
            <w:r>
              <w:t xml:space="preserve"> 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13" w:line="240" w:lineRule="auto"/>
              <w:ind w:left="0" w:firstLine="0"/>
            </w:pPr>
            <w:r>
              <w:rPr>
                <w:color w:val="282828"/>
                <w:sz w:val="18"/>
              </w:rPr>
              <w:t xml:space="preserve">PII / </w:t>
            </w:r>
          </w:p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Confidential</w:t>
            </w:r>
            <w:r>
              <w:t xml:space="preserve"> </w:t>
            </w:r>
          </w:p>
        </w:tc>
      </w:tr>
      <w:tr w:rsidR="00A9083D" w:rsidTr="00232F15">
        <w:trPr>
          <w:trHeight w:val="1003"/>
        </w:trPr>
        <w:tc>
          <w:tcPr>
            <w:tcW w:w="1762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CUSTOMER</w:t>
            </w:r>
            <w:r>
              <w:t xml:space="preserve">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`Password`</w:t>
            </w: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VARCHAR(255)</w:t>
            </w:r>
            <w: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None</w:t>
            </w:r>
            <w:r>
              <w:t xml:space="preserve"> 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Cryptographic password hash.</w:t>
            </w:r>
            <w:r>
              <w:t xml:space="preserve"> 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15" w:line="240" w:lineRule="auto"/>
              <w:ind w:left="0" w:firstLine="0"/>
            </w:pPr>
            <w:r>
              <w:rPr>
                <w:color w:val="282828"/>
                <w:sz w:val="18"/>
              </w:rPr>
              <w:t xml:space="preserve">Highly </w:t>
            </w:r>
          </w:p>
          <w:p w:rsidR="00A9083D" w:rsidRDefault="002610B1">
            <w:pPr>
              <w:spacing w:after="17" w:line="240" w:lineRule="auto"/>
              <w:ind w:left="0" w:firstLine="0"/>
            </w:pPr>
            <w:r>
              <w:rPr>
                <w:color w:val="282828"/>
                <w:sz w:val="18"/>
              </w:rPr>
              <w:t xml:space="preserve">Confidential </w:t>
            </w:r>
          </w:p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(bcrypt)</w:t>
            </w:r>
            <w:r>
              <w:t xml:space="preserve"> </w:t>
            </w:r>
          </w:p>
        </w:tc>
      </w:tr>
    </w:tbl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1"/>
      </w:tblGrid>
      <w:tr w:rsidR="00232F15" w:rsidRPr="00232F15" w:rsidTr="00DB7D7B">
        <w:trPr>
          <w:trHeight w:val="976"/>
        </w:trPr>
        <w:tc>
          <w:tcPr>
            <w:tcW w:w="1560" w:type="dxa"/>
          </w:tcPr>
          <w:p w:rsidR="00232F15" w:rsidRPr="00232F15" w:rsidRDefault="00232F15" w:rsidP="00DB7D7B">
            <w:pPr>
              <w:spacing w:after="7" w:line="235" w:lineRule="auto"/>
              <w:ind w:left="0" w:firstLine="0"/>
            </w:pPr>
            <w:r>
              <w:rPr>
                <w:color w:val="282828"/>
                <w:sz w:val="18"/>
              </w:rPr>
              <w:t>CUSTOMER</w:t>
            </w:r>
            <w:r>
              <w:t xml:space="preserve"> </w:t>
            </w:r>
          </w:p>
          <w:p w:rsidR="00232F15" w:rsidRPr="00232F15" w:rsidRDefault="00232F15" w:rsidP="00232F15">
            <w:pPr>
              <w:spacing w:after="248" w:line="276" w:lineRule="auto"/>
              <w:ind w:left="0"/>
            </w:pPr>
            <w:r>
              <w:rPr>
                <w:color w:val="282828"/>
                <w:sz w:val="18"/>
              </w:rPr>
              <w:t>address.</w:t>
            </w:r>
            <w:r>
              <w:t xml:space="preserve"> </w:t>
            </w:r>
          </w:p>
        </w:tc>
        <w:tc>
          <w:tcPr>
            <w:tcW w:w="1560" w:type="dxa"/>
          </w:tcPr>
          <w:p w:rsidR="00232F15" w:rsidRPr="00232F15" w:rsidRDefault="00232F15" w:rsidP="00DB7D7B">
            <w:pPr>
              <w:spacing w:after="7" w:line="235" w:lineRule="auto"/>
              <w:ind w:left="0" w:firstLine="0"/>
            </w:pPr>
            <w:r>
              <w:rPr>
                <w:color w:val="282828"/>
                <w:sz w:val="18"/>
              </w:rPr>
              <w:t>`Address`</w:t>
            </w:r>
            <w:r>
              <w:t xml:space="preserve"> </w:t>
            </w:r>
          </w:p>
          <w:p w:rsidR="00232F15" w:rsidRPr="00232F15" w:rsidRDefault="00232F15" w:rsidP="00232F15">
            <w:pPr>
              <w:spacing w:after="248" w:line="276" w:lineRule="auto"/>
              <w:ind w:left="0"/>
            </w:pPr>
            <w:r>
              <w:rPr>
                <w:color w:val="282828"/>
                <w:sz w:val="18"/>
              </w:rPr>
              <w:t>(Masked postdelivery)</w:t>
            </w:r>
            <w:r>
              <w:t xml:space="preserve"> </w:t>
            </w:r>
          </w:p>
        </w:tc>
        <w:tc>
          <w:tcPr>
            <w:tcW w:w="1560" w:type="dxa"/>
          </w:tcPr>
          <w:p w:rsidR="00232F15" w:rsidRPr="00232F15" w:rsidRDefault="00232F15" w:rsidP="00DB7D7B">
            <w:pPr>
              <w:spacing w:after="7" w:line="235" w:lineRule="auto"/>
              <w:ind w:left="0" w:firstLine="0"/>
            </w:pPr>
            <w:r>
              <w:rPr>
                <w:color w:val="282828"/>
                <w:sz w:val="18"/>
              </w:rPr>
              <w:t>VARCHAR(255)</w:t>
            </w:r>
            <w:r>
              <w:t xml:space="preserve"> </w:t>
            </w:r>
          </w:p>
        </w:tc>
        <w:tc>
          <w:tcPr>
            <w:tcW w:w="1560" w:type="dxa"/>
          </w:tcPr>
          <w:p w:rsidR="00232F15" w:rsidRPr="00232F15" w:rsidRDefault="00232F15" w:rsidP="00DB7D7B">
            <w:pPr>
              <w:spacing w:after="7" w:line="235" w:lineRule="auto"/>
              <w:ind w:left="0" w:firstLine="0"/>
            </w:pPr>
            <w:r>
              <w:rPr>
                <w:color w:val="282828"/>
                <w:sz w:val="18"/>
              </w:rPr>
              <w:t>None</w:t>
            </w:r>
            <w:r>
              <w:t xml:space="preserve"> </w:t>
            </w:r>
          </w:p>
        </w:tc>
        <w:tc>
          <w:tcPr>
            <w:tcW w:w="1560" w:type="dxa"/>
          </w:tcPr>
          <w:p w:rsidR="00232F15" w:rsidRPr="00232F15" w:rsidRDefault="00232F15" w:rsidP="00DB7D7B">
            <w:pPr>
              <w:spacing w:after="7" w:line="235" w:lineRule="auto"/>
              <w:ind w:left="0" w:firstLine="0"/>
              <w:rPr>
                <w:color w:val="282828"/>
                <w:sz w:val="18"/>
              </w:rPr>
            </w:pPr>
            <w:r>
              <w:rPr>
                <w:color w:val="282828"/>
                <w:sz w:val="18"/>
              </w:rPr>
              <w:t xml:space="preserve">Residential delivery </w:t>
            </w:r>
          </w:p>
        </w:tc>
        <w:tc>
          <w:tcPr>
            <w:tcW w:w="1561" w:type="dxa"/>
          </w:tcPr>
          <w:p w:rsidR="00232F15" w:rsidRPr="00232F15" w:rsidRDefault="00232F15" w:rsidP="00DB7D7B">
            <w:pPr>
              <w:spacing w:after="7" w:line="235" w:lineRule="auto"/>
              <w:ind w:left="0" w:firstLine="0"/>
            </w:pPr>
            <w:r>
              <w:rPr>
                <w:color w:val="282828"/>
                <w:sz w:val="18"/>
              </w:rPr>
              <w:t xml:space="preserve">Location PII </w:t>
            </w:r>
          </w:p>
        </w:tc>
      </w:tr>
    </w:tbl>
    <w:tbl>
      <w:tblPr>
        <w:tblStyle w:val="TableGrid"/>
        <w:tblW w:w="9658" w:type="dxa"/>
        <w:tblInd w:w="-139" w:type="dxa"/>
        <w:tblCellMar>
          <w:top w:w="90" w:type="dxa"/>
          <w:right w:w="115" w:type="dxa"/>
        </w:tblCellMar>
        <w:tblLook w:val="04A0" w:firstRow="1" w:lastRow="0" w:firstColumn="1" w:lastColumn="0" w:noHBand="0" w:noVBand="1"/>
      </w:tblPr>
      <w:tblGrid>
        <w:gridCol w:w="1763"/>
        <w:gridCol w:w="1579"/>
        <w:gridCol w:w="1440"/>
        <w:gridCol w:w="1430"/>
        <w:gridCol w:w="2251"/>
        <w:gridCol w:w="1195"/>
      </w:tblGrid>
      <w:tr w:rsidR="00A9083D">
        <w:trPr>
          <w:trHeight w:val="828"/>
        </w:trPr>
        <w:tc>
          <w:tcPr>
            <w:tcW w:w="1762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RESTAURANT</w:t>
            </w:r>
            <w:r>
              <w:t xml:space="preserve">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`RestaurantID`</w:t>
            </w: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INT(11)</w:t>
            </w:r>
            <w: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PK</w:t>
            </w:r>
            <w:r>
              <w:t xml:space="preserve"> 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right="41" w:firstLine="0"/>
            </w:pPr>
            <w:r>
              <w:rPr>
                <w:color w:val="282828"/>
                <w:sz w:val="18"/>
              </w:rPr>
              <w:t>Unique restaurant identifier.</w:t>
            </w:r>
            <w:r>
              <w:t xml:space="preserve"> 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17" w:line="240" w:lineRule="auto"/>
              <w:ind w:left="0" w:firstLine="0"/>
            </w:pPr>
            <w:r>
              <w:rPr>
                <w:color w:val="282828"/>
                <w:sz w:val="18"/>
              </w:rPr>
              <w:t xml:space="preserve">Public </w:t>
            </w:r>
          </w:p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Identifier</w:t>
            </w:r>
            <w:r>
              <w:t xml:space="preserve"> </w:t>
            </w:r>
          </w:p>
        </w:tc>
      </w:tr>
      <w:tr w:rsidR="00A9083D">
        <w:trPr>
          <w:trHeight w:val="826"/>
        </w:trPr>
        <w:tc>
          <w:tcPr>
            <w:tcW w:w="1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RESTAURANT</w:t>
            </w:r>
            <w:r>
              <w:t xml:space="preserve">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`Name`</w:t>
            </w: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VARCHAR(100)</w:t>
            </w:r>
            <w: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None</w:t>
            </w:r>
            <w:r>
              <w:t xml:space="preserve"> 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Registered trading name.</w:t>
            </w:r>
            <w:r>
              <w:t xml:space="preserve"> 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18" w:line="240" w:lineRule="auto"/>
              <w:ind w:left="0" w:firstLine="0"/>
            </w:pPr>
            <w:r>
              <w:rPr>
                <w:color w:val="282828"/>
                <w:sz w:val="18"/>
              </w:rPr>
              <w:t xml:space="preserve">Public </w:t>
            </w:r>
          </w:p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Business Data</w:t>
            </w:r>
            <w:r>
              <w:t xml:space="preserve"> </w:t>
            </w:r>
          </w:p>
        </w:tc>
      </w:tr>
      <w:tr w:rsidR="00A9083D">
        <w:trPr>
          <w:trHeight w:val="826"/>
        </w:trPr>
        <w:tc>
          <w:tcPr>
            <w:tcW w:w="1762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ORDER</w:t>
            </w:r>
            <w:r>
              <w:t xml:space="preserve">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`OrderID`</w:t>
            </w: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INT(11)</w:t>
            </w:r>
            <w: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PK</w:t>
            </w:r>
            <w:r>
              <w:t xml:space="preserve"> 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Unique order tracking ID.</w:t>
            </w:r>
            <w:r>
              <w:t xml:space="preserve"> 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Operational Data</w:t>
            </w:r>
            <w:r>
              <w:t xml:space="preserve"> </w:t>
            </w:r>
          </w:p>
        </w:tc>
      </w:tr>
      <w:tr w:rsidR="00A9083D">
        <w:trPr>
          <w:trHeight w:val="826"/>
        </w:trPr>
        <w:tc>
          <w:tcPr>
            <w:tcW w:w="1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ORDER</w:t>
            </w:r>
            <w:r>
              <w:t xml:space="preserve">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`CustomerID`</w:t>
            </w: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INT(11)</w:t>
            </w:r>
            <w: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FK</w:t>
            </w:r>
            <w:r>
              <w:t xml:space="preserve"> 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19" w:line="240" w:lineRule="auto"/>
              <w:ind w:left="0" w:firstLine="0"/>
            </w:pPr>
            <w:r>
              <w:rPr>
                <w:color w:val="282828"/>
                <w:sz w:val="18"/>
              </w:rPr>
              <w:t xml:space="preserve">References </w:t>
            </w:r>
          </w:p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`CUSTOMER(CustomerID)`.</w:t>
            </w:r>
            <w:r>
              <w:t xml:space="preserve"> 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18" w:line="240" w:lineRule="auto"/>
              <w:ind w:left="0" w:firstLine="0"/>
            </w:pPr>
            <w:r>
              <w:rPr>
                <w:color w:val="282828"/>
                <w:sz w:val="18"/>
              </w:rPr>
              <w:t xml:space="preserve">Internal </w:t>
            </w:r>
          </w:p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Relational Key</w:t>
            </w:r>
            <w:r>
              <w:t xml:space="preserve"> </w:t>
            </w:r>
          </w:p>
        </w:tc>
      </w:tr>
      <w:tr w:rsidR="00A9083D">
        <w:trPr>
          <w:trHeight w:val="826"/>
        </w:trPr>
        <w:tc>
          <w:tcPr>
            <w:tcW w:w="1762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ORDER</w:t>
            </w:r>
            <w:r>
              <w:t xml:space="preserve">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`TotalAmount`</w:t>
            </w: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DECIMAL(10,2)</w:t>
            </w:r>
            <w: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None</w:t>
            </w:r>
            <w:r>
              <w:t xml:space="preserve"> 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Total order billing in AUD.</w:t>
            </w:r>
            <w:r>
              <w:t xml:space="preserve"> 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18" w:line="240" w:lineRule="auto"/>
              <w:ind w:left="0" w:firstLine="0"/>
            </w:pPr>
            <w:r>
              <w:rPr>
                <w:color w:val="282828"/>
                <w:sz w:val="18"/>
              </w:rPr>
              <w:t xml:space="preserve">Financial </w:t>
            </w:r>
          </w:p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Audit Record</w:t>
            </w:r>
            <w:r>
              <w:t xml:space="preserve"> </w:t>
            </w:r>
          </w:p>
        </w:tc>
      </w:tr>
      <w:tr w:rsidR="00A9083D">
        <w:trPr>
          <w:trHeight w:val="823"/>
        </w:trPr>
        <w:tc>
          <w:tcPr>
            <w:tcW w:w="1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ORDER</w:t>
            </w:r>
            <w:r>
              <w:t xml:space="preserve">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`Status`</w:t>
            </w: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VARCHAR(30)</w:t>
            </w:r>
            <w: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None</w:t>
            </w:r>
            <w:r>
              <w:t xml:space="preserve"> 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Order lifecycle state.</w:t>
            </w:r>
            <w:r>
              <w:t xml:space="preserve"> 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Operational State Data</w:t>
            </w:r>
            <w:r>
              <w:t xml:space="preserve"> </w:t>
            </w:r>
          </w:p>
        </w:tc>
      </w:tr>
      <w:tr w:rsidR="00A9083D">
        <w:trPr>
          <w:trHeight w:val="826"/>
        </w:trPr>
        <w:tc>
          <w:tcPr>
            <w:tcW w:w="1762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PAYMENT</w:t>
            </w:r>
            <w:r>
              <w:t xml:space="preserve">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`PaymentID`</w:t>
            </w: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INT(11)</w:t>
            </w:r>
            <w: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PK</w:t>
            </w:r>
            <w:r>
              <w:t xml:space="preserve"> 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Payment transaction ID.</w:t>
            </w:r>
            <w:r>
              <w:t xml:space="preserve"> 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18" w:line="240" w:lineRule="auto"/>
              <w:ind w:left="0" w:firstLine="0"/>
            </w:pPr>
            <w:r>
              <w:rPr>
                <w:color w:val="282828"/>
                <w:sz w:val="18"/>
              </w:rPr>
              <w:t xml:space="preserve">Financial </w:t>
            </w:r>
          </w:p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Audit Record</w:t>
            </w:r>
            <w:r>
              <w:t xml:space="preserve"> </w:t>
            </w:r>
          </w:p>
        </w:tc>
      </w:tr>
      <w:tr w:rsidR="00A9083D">
        <w:trPr>
          <w:trHeight w:val="1080"/>
        </w:trPr>
        <w:tc>
          <w:tcPr>
            <w:tcW w:w="1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lastRenderedPageBreak/>
              <w:t>PAYMENT</w:t>
            </w:r>
            <w:r>
              <w:t xml:space="preserve">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`TransactionRef`</w:t>
            </w: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VARCHAR(100)</w:t>
            </w:r>
            <w: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None</w:t>
            </w:r>
            <w:r>
              <w:t xml:space="preserve"> 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Payment gateway token.</w:t>
            </w:r>
            <w:r>
              <w:t xml:space="preserve"> 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9" w:line="284" w:lineRule="auto"/>
              <w:ind w:left="0" w:firstLine="0"/>
            </w:pPr>
            <w:r>
              <w:rPr>
                <w:color w:val="282828"/>
                <w:sz w:val="18"/>
              </w:rPr>
              <w:t xml:space="preserve">Gateway Authorization </w:t>
            </w:r>
          </w:p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Token</w:t>
            </w:r>
            <w:r>
              <w:t xml:space="preserve"> </w:t>
            </w:r>
          </w:p>
        </w:tc>
      </w:tr>
    </w:tbl>
    <w:p w:rsidR="00A9083D" w:rsidRDefault="002610B1">
      <w:pPr>
        <w:spacing w:after="307" w:line="240" w:lineRule="auto"/>
        <w:ind w:left="10" w:firstLine="0"/>
      </w:pPr>
      <w:r>
        <w:t xml:space="preserve"> </w:t>
      </w:r>
    </w:p>
    <w:p w:rsidR="00A9083D" w:rsidRDefault="002610B1">
      <w:pPr>
        <w:pStyle w:val="Heading1"/>
        <w:ind w:left="355" w:hanging="360"/>
      </w:pPr>
      <w:bookmarkStart w:id="37" w:name="_Toc237700091"/>
      <w:r>
        <w:t>OTHER NONFUNCTIONAL &amp; COMPLIANCE REQUIREMENTS</w:t>
      </w:r>
      <w:bookmarkEnd w:id="37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pStyle w:val="Heading2"/>
        <w:ind w:left="417" w:hanging="422"/>
      </w:pPr>
      <w:bookmarkStart w:id="38" w:name="_Toc237700092"/>
      <w:r>
        <w:t>Performance &amp; Scalability Requirements</w:t>
      </w:r>
      <w:bookmarkEnd w:id="38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numPr>
          <w:ilvl w:val="0"/>
          <w:numId w:val="18"/>
        </w:numPr>
        <w:ind w:hanging="360"/>
      </w:pPr>
      <w:r>
        <w:rPr>
          <w:b/>
        </w:rPr>
        <w:t>NFR-PERF-01:</w:t>
      </w:r>
      <w:r>
        <w:t xml:space="preserve"> Average page render times shall not exceed 2.0 seconds on standard 4G mobile connections. </w:t>
      </w:r>
    </w:p>
    <w:p w:rsidR="00A9083D" w:rsidRDefault="002610B1">
      <w:pPr>
        <w:numPr>
          <w:ilvl w:val="0"/>
          <w:numId w:val="18"/>
        </w:numPr>
        <w:spacing w:after="272"/>
        <w:ind w:hanging="360"/>
      </w:pPr>
      <w:r>
        <w:rPr>
          <w:b/>
        </w:rPr>
        <w:t>NFR-SCAL-01:</w:t>
      </w:r>
      <w:r>
        <w:t xml:space="preserve"> System shall support 500 concurrent users without database deadlocks or performance degradation. </w:t>
      </w:r>
    </w:p>
    <w:p w:rsidR="00A9083D" w:rsidRDefault="002610B1">
      <w:pPr>
        <w:pStyle w:val="Heading2"/>
        <w:ind w:left="417" w:hanging="422"/>
      </w:pPr>
      <w:bookmarkStart w:id="39" w:name="_Toc237700093"/>
      <w:r>
        <w:t>Safety, Reliability &amp; Quality Attributes</w:t>
      </w:r>
      <w:bookmarkEnd w:id="39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numPr>
          <w:ilvl w:val="0"/>
          <w:numId w:val="19"/>
        </w:numPr>
        <w:ind w:hanging="360"/>
      </w:pPr>
      <w:r>
        <w:rPr>
          <w:b/>
        </w:rPr>
        <w:t>NFR-RELI-01:</w:t>
      </w:r>
      <w:r>
        <w:t xml:space="preserve"> Maintain 99.5% operational uptime; all checkout operations executed under ACID transaction blocks. </w:t>
      </w:r>
    </w:p>
    <w:p w:rsidR="00A9083D" w:rsidRDefault="002610B1">
      <w:pPr>
        <w:numPr>
          <w:ilvl w:val="0"/>
          <w:numId w:val="19"/>
        </w:numPr>
        <w:ind w:hanging="360"/>
      </w:pPr>
      <w:r>
        <w:rPr>
          <w:b/>
        </w:rPr>
        <w:t>NFR-USAB-01:</w:t>
      </w:r>
      <w:r>
        <w:t xml:space="preserve"> Intuitive interface requiring no more than 3 clicks to reach checkout (Shneiderman et al. 2016, p. 78). </w:t>
      </w:r>
    </w:p>
    <w:p w:rsidR="00A9083D" w:rsidRDefault="002610B1">
      <w:pPr>
        <w:spacing w:after="274"/>
        <w:ind w:left="380"/>
      </w:pPr>
      <w:r>
        <w:rPr>
          <w:b/>
        </w:rPr>
        <w:t>NFR-COMP-01:</w:t>
      </w:r>
      <w:r>
        <w:t xml:space="preserve"> Uniform cross-browser compatibility across Chrome, Safari, Edge, and Firefox. </w:t>
      </w:r>
    </w:p>
    <w:p w:rsidR="00A9083D" w:rsidRDefault="002610B1">
      <w:pPr>
        <w:pStyle w:val="Heading2"/>
        <w:ind w:left="417" w:hanging="422"/>
      </w:pPr>
      <w:bookmarkStart w:id="40" w:name="_Toc237700094"/>
      <w:r>
        <w:t>Security Controls &amp; Cryptographic Hashing</w:t>
      </w:r>
      <w:bookmarkEnd w:id="40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numPr>
          <w:ilvl w:val="0"/>
          <w:numId w:val="20"/>
        </w:numPr>
        <w:ind w:hanging="360"/>
      </w:pPr>
      <w:r>
        <w:rPr>
          <w:b/>
        </w:rPr>
        <w:t>Authentication:</w:t>
      </w:r>
      <w:r>
        <w:t xml:space="preserve"> All passwords salted and hashed using bcrypt (cost factor 12) (Stallings 2018, p. 195). </w:t>
      </w:r>
    </w:p>
    <w:p w:rsidR="00A9083D" w:rsidRDefault="002610B1">
      <w:pPr>
        <w:numPr>
          <w:ilvl w:val="0"/>
          <w:numId w:val="20"/>
        </w:numPr>
        <w:ind w:hanging="360"/>
      </w:pPr>
      <w:r>
        <w:rPr>
          <w:b/>
        </w:rPr>
        <w:t>Injection Defense:</w:t>
      </w:r>
      <w:r>
        <w:t xml:space="preserve"> 100% of SQL queries executed through PHP PDO prepared statements with strict input escaping. </w:t>
      </w:r>
    </w:p>
    <w:p w:rsidR="00A9083D" w:rsidRDefault="002610B1">
      <w:pPr>
        <w:numPr>
          <w:ilvl w:val="0"/>
          <w:numId w:val="20"/>
        </w:numPr>
        <w:spacing w:after="188"/>
        <w:ind w:hanging="360"/>
      </w:pPr>
      <w:r>
        <w:rPr>
          <w:b/>
        </w:rPr>
        <w:t>Transport Security:</w:t>
      </w:r>
      <w:r>
        <w:t xml:space="preserve"> Strict HTTPS enforcement across all endpoints utilizing TLS 1.3 certificates. </w:t>
      </w:r>
    </w:p>
    <w:p w:rsidR="00A9083D" w:rsidRDefault="002610B1">
      <w:pPr>
        <w:numPr>
          <w:ilvl w:val="0"/>
          <w:numId w:val="20"/>
        </w:numPr>
        <w:spacing w:after="188"/>
        <w:ind w:hanging="360"/>
      </w:pPr>
      <w:r>
        <w:rPr>
          <w:b/>
        </w:rPr>
        <w:t>Data Encryption:</w:t>
      </w:r>
      <w:r>
        <w:t xml:space="preserve"> Sensitive fields such as delivery address and payment tokens are encrypted at rest alongside bcrypt-hashed credentials. </w:t>
      </w:r>
    </w:p>
    <w:p w:rsidR="00A9083D" w:rsidRDefault="002610B1">
      <w:pPr>
        <w:pStyle w:val="Heading2"/>
        <w:ind w:left="417" w:hanging="422"/>
      </w:pPr>
      <w:bookmarkStart w:id="41" w:name="_Toc237700095"/>
      <w:r>
        <w:t>Privacy &amp; Data Protection Impact Assessment (DPIA)</w:t>
      </w:r>
      <w:bookmarkEnd w:id="41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spacing w:after="143"/>
      </w:pPr>
      <w:r>
        <w:t xml:space="preserve">Aligned with the Australian Privacy Principles (APPs), FoodMate practices data minimization: customer delivery addresses are visible to couriers only during active delivery transit and masked once orders are completed. Table 6.1 details the project DPIA. </w:t>
      </w:r>
    </w:p>
    <w:p w:rsidR="00A9083D" w:rsidRDefault="002610B1">
      <w:pPr>
        <w:spacing w:after="157" w:line="246" w:lineRule="auto"/>
        <w:ind w:right="-15"/>
      </w:pPr>
      <w:r>
        <w:rPr>
          <w:b/>
        </w:rPr>
        <w:t>Table 6.1: FoodMate Data Protection Impact Assessment (DPIA)</w:t>
      </w:r>
      <w:r>
        <w:t xml:space="preserve"> </w:t>
      </w:r>
    </w:p>
    <w:tbl>
      <w:tblPr>
        <w:tblStyle w:val="TableGrid"/>
        <w:tblW w:w="9360" w:type="dxa"/>
        <w:tblInd w:w="10" w:type="dxa"/>
        <w:tblCellMar>
          <w:top w:w="92" w:type="dxa"/>
          <w:right w:w="115" w:type="dxa"/>
        </w:tblCellMar>
        <w:tblLook w:val="04A0" w:firstRow="1" w:lastRow="0" w:firstColumn="1" w:lastColumn="0" w:noHBand="0" w:noVBand="1"/>
      </w:tblPr>
      <w:tblGrid>
        <w:gridCol w:w="1723"/>
        <w:gridCol w:w="1584"/>
        <w:gridCol w:w="1440"/>
        <w:gridCol w:w="1075"/>
        <w:gridCol w:w="365"/>
        <w:gridCol w:w="2016"/>
        <w:gridCol w:w="1157"/>
      </w:tblGrid>
      <w:tr w:rsidR="00A9083D">
        <w:trPr>
          <w:trHeight w:val="895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49" w:firstLine="0"/>
            </w:pPr>
            <w:r>
              <w:rPr>
                <w:b/>
                <w:color w:val="FFFFFF"/>
                <w:sz w:val="19"/>
              </w:rPr>
              <w:lastRenderedPageBreak/>
              <w:t>Asset / Risk Scenario</w:t>
            </w:r>
            <w:r>
              <w:t xml:space="preserve"> 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Privacy Impact</w:t>
            </w: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Likelihood</w:t>
            </w:r>
            <w:r>
              <w:t xml:space="preserve"> 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Severity</w:t>
            </w:r>
            <w: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A9083D">
            <w:pPr>
              <w:spacing w:after="0" w:line="276" w:lineRule="auto"/>
              <w:ind w:left="0" w:firstLine="0"/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Mitigation Strategy</w:t>
            </w:r>
            <w:r>
              <w:t xml:space="preserve">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Residual Risk</w:t>
            </w:r>
            <w:r>
              <w:t xml:space="preserve"> </w:t>
            </w:r>
          </w:p>
        </w:tc>
      </w:tr>
      <w:tr w:rsidR="00A9083D">
        <w:trPr>
          <w:trHeight w:val="1584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20" w:line="240" w:lineRule="auto"/>
              <w:ind w:left="139" w:firstLine="0"/>
            </w:pPr>
            <w:r>
              <w:rPr>
                <w:color w:val="282828"/>
                <w:sz w:val="18"/>
              </w:rPr>
              <w:t xml:space="preserve">Customer </w:t>
            </w:r>
          </w:p>
          <w:p w:rsidR="00A9083D" w:rsidRDefault="002610B1">
            <w:pPr>
              <w:spacing w:after="18" w:line="240" w:lineRule="auto"/>
              <w:ind w:left="139" w:firstLine="0"/>
            </w:pPr>
            <w:r>
              <w:rPr>
                <w:color w:val="282828"/>
                <w:sz w:val="18"/>
              </w:rPr>
              <w:t xml:space="preserve">Personal &amp; </w:t>
            </w:r>
          </w:p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Address Data</w:t>
            </w:r>
            <w:r>
              <w:t xml:space="preserve"> 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right="65" w:firstLine="0"/>
            </w:pPr>
            <w:r>
              <w:rPr>
                <w:color w:val="282828"/>
                <w:sz w:val="18"/>
              </w:rPr>
              <w:t>Unauthorized disclosure of residential location and phone.</w:t>
            </w: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Low</w:t>
            </w:r>
            <w:r>
              <w:t xml:space="preserve"> 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High</w:t>
            </w:r>
            <w: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A9083D">
            <w:pPr>
              <w:spacing w:after="0" w:line="276" w:lineRule="auto"/>
              <w:ind w:left="0" w:firstLine="0"/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Strict RBAC; dynamic address masking postdelivery; PDO prepared queries.</w:t>
            </w:r>
            <w:r>
              <w:t xml:space="preserve">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Low</w:t>
            </w:r>
            <w:r>
              <w:t xml:space="preserve"> </w:t>
            </w:r>
          </w:p>
        </w:tc>
      </w:tr>
      <w:tr w:rsidR="00A9083D">
        <w:trPr>
          <w:trHeight w:val="1584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20" w:line="240" w:lineRule="auto"/>
              <w:ind w:left="139" w:firstLine="0"/>
            </w:pPr>
            <w:r>
              <w:rPr>
                <w:color w:val="282828"/>
                <w:sz w:val="18"/>
              </w:rPr>
              <w:t xml:space="preserve">User </w:t>
            </w:r>
          </w:p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Authentication Credentials</w:t>
            </w:r>
            <w:r>
              <w:t xml:space="preserve"> 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right="116" w:firstLine="0"/>
            </w:pPr>
            <w:r>
              <w:rPr>
                <w:color w:val="282828"/>
                <w:sz w:val="18"/>
              </w:rPr>
              <w:t>Credential theft or database leak leading to account compromise.</w:t>
            </w: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Low</w:t>
            </w:r>
            <w:r>
              <w:t xml:space="preserve"> 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Critical</w:t>
            </w:r>
            <w: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A9083D">
            <w:pPr>
              <w:spacing w:after="0" w:line="276" w:lineRule="auto"/>
              <w:ind w:left="0" w:firstLine="0"/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Strong bcrypt hashing (cost 12); login rate limiting.</w:t>
            </w:r>
            <w:r>
              <w:t xml:space="preserve">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Low</w:t>
            </w:r>
            <w:r>
              <w:t xml:space="preserve"> </w:t>
            </w:r>
          </w:p>
        </w:tc>
      </w:tr>
      <w:tr w:rsidR="00A9083D">
        <w:trPr>
          <w:trHeight w:val="1330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18" w:line="240" w:lineRule="auto"/>
              <w:ind w:left="139" w:firstLine="0"/>
            </w:pPr>
            <w:r>
              <w:rPr>
                <w:color w:val="282828"/>
                <w:sz w:val="18"/>
              </w:rPr>
              <w:t xml:space="preserve">Payment Card </w:t>
            </w:r>
          </w:p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Information</w:t>
            </w:r>
            <w:r>
              <w:t xml:space="preserve"> 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Interception of cardholder payment data during checkout.</w:t>
            </w: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Very Low</w:t>
            </w:r>
            <w:r>
              <w:t xml:space="preserve"> 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Critical</w:t>
            </w:r>
            <w: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A9083D">
            <w:pPr>
              <w:spacing w:after="0" w:line="276" w:lineRule="auto"/>
              <w:ind w:left="0" w:firstLine="0"/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right="88" w:firstLine="0"/>
            </w:pPr>
            <w:r>
              <w:rPr>
                <w:color w:val="282828"/>
                <w:sz w:val="18"/>
              </w:rPr>
              <w:t>Zero local storage of raw card numbers; full PCI-DSS gateway delegation.</w:t>
            </w:r>
            <w:r>
              <w:t xml:space="preserve">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Negligible</w:t>
            </w:r>
            <w:r>
              <w:t xml:space="preserve"> </w:t>
            </w:r>
          </w:p>
        </w:tc>
      </w:tr>
      <w:tr w:rsidR="00A9083D">
        <w:trPr>
          <w:trHeight w:val="1584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18" w:line="240" w:lineRule="auto"/>
              <w:ind w:left="139" w:firstLine="0"/>
            </w:pPr>
            <w:r>
              <w:rPr>
                <w:color w:val="282828"/>
                <w:sz w:val="18"/>
              </w:rPr>
              <w:t xml:space="preserve">Driver Location </w:t>
            </w:r>
          </w:p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Telemetry</w:t>
            </w:r>
            <w:r>
              <w:t xml:space="preserve"> 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18" w:line="284" w:lineRule="auto"/>
              <w:ind w:left="0" w:firstLine="0"/>
            </w:pPr>
            <w:r>
              <w:rPr>
                <w:color w:val="282828"/>
                <w:sz w:val="18"/>
              </w:rPr>
              <w:t xml:space="preserve">Unauthorized tracking of </w:t>
            </w:r>
          </w:p>
          <w:p w:rsidR="00A9083D" w:rsidRDefault="002610B1">
            <w:pPr>
              <w:spacing w:after="15" w:line="240" w:lineRule="auto"/>
              <w:ind w:left="0" w:firstLine="0"/>
            </w:pPr>
            <w:r>
              <w:rPr>
                <w:color w:val="282828"/>
                <w:sz w:val="18"/>
              </w:rPr>
              <w:t xml:space="preserve">courier </w:t>
            </w:r>
          </w:p>
          <w:p w:rsidR="00A9083D" w:rsidRDefault="002610B1">
            <w:pPr>
              <w:spacing w:after="0" w:line="276" w:lineRule="auto"/>
              <w:ind w:left="0" w:right="78" w:firstLine="0"/>
            </w:pPr>
            <w:r>
              <w:rPr>
                <w:color w:val="282828"/>
                <w:sz w:val="18"/>
              </w:rPr>
              <w:t>movement history.</w:t>
            </w: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Medium</w:t>
            </w:r>
            <w:r>
              <w:t xml:space="preserve"> 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Moderate</w:t>
            </w:r>
            <w: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A9083D">
            <w:pPr>
              <w:spacing w:after="0" w:line="276" w:lineRule="auto"/>
              <w:ind w:left="0" w:firstLine="0"/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Ephemeral location caching; automated log purging post-shift.</w:t>
            </w:r>
            <w:r>
              <w:t xml:space="preserve">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Low</w:t>
            </w:r>
            <w:r>
              <w:t xml:space="preserve"> </w:t>
            </w:r>
          </w:p>
        </w:tc>
      </w:tr>
      <w:tr w:rsidR="00A9083D">
        <w:trPr>
          <w:trHeight w:val="574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 xml:space="preserve">Restaurant 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 xml:space="preserve">Competitor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Low</w:t>
            </w:r>
            <w:r>
              <w:t xml:space="preserve"> 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Moderate</w:t>
            </w:r>
            <w: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A9083D">
            <w:pPr>
              <w:spacing w:after="0" w:line="276" w:lineRule="auto"/>
              <w:ind w:left="0" w:firstLine="0"/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 xml:space="preserve">Multi-tenant isolated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Low</w:t>
            </w:r>
            <w:r>
              <w:t xml:space="preserve"> </w:t>
            </w:r>
          </w:p>
        </w:tc>
      </w:tr>
    </w:tbl>
    <w:p w:rsidR="00A9083D" w:rsidRDefault="002610B1">
      <w:pPr>
        <w:spacing w:after="242" w:line="235" w:lineRule="auto"/>
        <w:ind w:left="159" w:right="931"/>
      </w:pPr>
      <w:r>
        <w:rPr>
          <w:color w:val="282828"/>
          <w:sz w:val="18"/>
        </w:rPr>
        <w:t xml:space="preserve">Revenue </w:t>
      </w:r>
      <w:r>
        <w:rPr>
          <w:color w:val="282828"/>
          <w:sz w:val="18"/>
        </w:rPr>
        <w:tab/>
        <w:t xml:space="preserve">access to vendor </w:t>
      </w:r>
      <w:r>
        <w:rPr>
          <w:color w:val="282828"/>
          <w:sz w:val="18"/>
        </w:rPr>
        <w:tab/>
        <w:t>queries; role-restricted Records</w:t>
      </w:r>
      <w:r>
        <w:t xml:space="preserve"> </w:t>
      </w:r>
      <w:r>
        <w:tab/>
      </w:r>
      <w:r>
        <w:rPr>
          <w:color w:val="282828"/>
          <w:sz w:val="18"/>
        </w:rPr>
        <w:t xml:space="preserve">financial </w:t>
      </w:r>
      <w:r>
        <w:rPr>
          <w:color w:val="282828"/>
          <w:sz w:val="18"/>
        </w:rPr>
        <w:tab/>
        <w:t>reporting endpoints.</w:t>
      </w:r>
      <w:r>
        <w:t xml:space="preserve"> </w:t>
      </w:r>
      <w:r>
        <w:rPr>
          <w:color w:val="282828"/>
          <w:sz w:val="18"/>
        </w:rPr>
        <w:t>turnover.</w:t>
      </w:r>
      <w:r>
        <w:t xml:space="preserve"> </w:t>
      </w:r>
    </w:p>
    <w:p w:rsidR="00A9083D" w:rsidRDefault="002610B1">
      <w:pPr>
        <w:spacing w:after="269" w:line="240" w:lineRule="auto"/>
        <w:ind w:left="10" w:firstLine="0"/>
      </w:pPr>
      <w:r>
        <w:t xml:space="preserve"> </w:t>
      </w:r>
    </w:p>
    <w:p w:rsidR="00A9083D" w:rsidRDefault="002610B1">
      <w:pPr>
        <w:pStyle w:val="Heading2"/>
        <w:ind w:left="417" w:hanging="422"/>
      </w:pPr>
      <w:bookmarkStart w:id="42" w:name="_Toc237700096"/>
      <w:r>
        <w:t>Ethical Considerations &amp; Business Rules</w:t>
      </w:r>
      <w:bookmarkEnd w:id="42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numPr>
          <w:ilvl w:val="0"/>
          <w:numId w:val="21"/>
        </w:numPr>
        <w:ind w:hanging="360"/>
      </w:pPr>
      <w:r>
        <w:rPr>
          <w:b/>
        </w:rPr>
        <w:t>Merchant Fairness:</w:t>
      </w:r>
      <w:r>
        <w:t xml:space="preserve"> Transparent zero-service-fee policy with fixed, clear merchant commissions. </w:t>
      </w:r>
    </w:p>
    <w:p w:rsidR="00A9083D" w:rsidRDefault="002610B1">
      <w:pPr>
        <w:numPr>
          <w:ilvl w:val="0"/>
          <w:numId w:val="21"/>
        </w:numPr>
        <w:ind w:hanging="360"/>
      </w:pPr>
      <w:r>
        <w:rPr>
          <w:b/>
        </w:rPr>
        <w:t>Courier Equity:</w:t>
      </w:r>
      <w:r>
        <w:t xml:space="preserve"> Neutral dispatch algorithms without penalizing drivers for weather or traffic delays. </w:t>
      </w:r>
    </w:p>
    <w:p w:rsidR="00A9083D" w:rsidRDefault="002610B1">
      <w:pPr>
        <w:numPr>
          <w:ilvl w:val="0"/>
          <w:numId w:val="21"/>
        </w:numPr>
        <w:spacing w:after="307"/>
        <w:ind w:hanging="360"/>
      </w:pPr>
      <w:r>
        <w:rPr>
          <w:b/>
        </w:rPr>
        <w:t>Consumer Health:</w:t>
      </w:r>
      <w:r>
        <w:t xml:space="preserve"> Compulsory dietary and allergen labeling (gluten, nuts, dairy) on all menu listings. </w:t>
      </w:r>
    </w:p>
    <w:p w:rsidR="00A9083D" w:rsidRDefault="002610B1">
      <w:pPr>
        <w:pStyle w:val="Heading1"/>
        <w:ind w:left="355" w:hanging="360"/>
      </w:pPr>
      <w:bookmarkStart w:id="43" w:name="_Toc237700097"/>
      <w:r>
        <w:t>PROJECT PLANNING, TESTING AND IMPLEMENTATION</w:t>
      </w:r>
      <w:bookmarkEnd w:id="43"/>
      <w:r>
        <w:rPr>
          <w:b w:val="0"/>
          <w:color w:val="212428"/>
          <w:sz w:val="22"/>
        </w:rPr>
        <w:t xml:space="preserve"> </w:t>
      </w:r>
    </w:p>
    <w:p w:rsidR="00A9083D" w:rsidRDefault="0034108D">
      <w:pPr>
        <w:pStyle w:val="Heading2"/>
        <w:ind w:left="417" w:hanging="422"/>
      </w:pPr>
      <w:bookmarkStart w:id="44" w:name="_Toc237700098"/>
      <w:r>
        <w:t>OrdoACustomer Team Responsibilities &amp; Workload Allocation</w:t>
      </w:r>
      <w:bookmarkEnd w:id="44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spacing w:after="148"/>
      </w:pPr>
      <w:r>
        <w:t xml:space="preserve">Workload is evenly allocated among four team members (25% contribution weight each), documented in Table 7.1. </w:t>
      </w:r>
    </w:p>
    <w:p w:rsidR="00A9083D" w:rsidRDefault="002610B1">
      <w:pPr>
        <w:spacing w:after="157" w:line="246" w:lineRule="auto"/>
        <w:ind w:right="-15"/>
      </w:pPr>
      <w:r>
        <w:rPr>
          <w:b/>
        </w:rPr>
        <w:lastRenderedPageBreak/>
        <w:t>Table 7.1: Team Task and Workload Allocation Matrix</w:t>
      </w:r>
      <w:r>
        <w:t xml:space="preserve"> </w:t>
      </w:r>
    </w:p>
    <w:tbl>
      <w:tblPr>
        <w:tblStyle w:val="TableGrid"/>
        <w:tblW w:w="9360" w:type="dxa"/>
        <w:tblInd w:w="10" w:type="dxa"/>
        <w:tblCellMar>
          <w:top w:w="95" w:type="dxa"/>
          <w:right w:w="115" w:type="dxa"/>
        </w:tblCellMar>
        <w:tblLook w:val="04A0" w:firstRow="1" w:lastRow="0" w:firstColumn="1" w:lastColumn="0" w:noHBand="0" w:noVBand="1"/>
      </w:tblPr>
      <w:tblGrid>
        <w:gridCol w:w="1867"/>
        <w:gridCol w:w="2160"/>
        <w:gridCol w:w="3744"/>
        <w:gridCol w:w="1589"/>
      </w:tblGrid>
      <w:tr w:rsidR="00A9083D">
        <w:trPr>
          <w:trHeight w:val="624"/>
        </w:trPr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49" w:firstLine="0"/>
            </w:pPr>
            <w:r>
              <w:rPr>
                <w:b/>
                <w:color w:val="FFFFFF"/>
                <w:sz w:val="19"/>
              </w:rPr>
              <w:t>Member</w:t>
            </w:r>
            <w: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Designated Role</w:t>
            </w:r>
            <w:r>
              <w:t xml:space="preserve"> 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Core Deliverables &amp; Artifacts</w:t>
            </w:r>
            <w:r>
              <w:t xml:space="preserve"> 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Workload %</w:t>
            </w:r>
            <w:r>
              <w:t xml:space="preserve"> </w:t>
            </w:r>
          </w:p>
        </w:tc>
      </w:tr>
      <w:tr w:rsidR="00A9083D">
        <w:trPr>
          <w:trHeight w:val="830"/>
        </w:trPr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Member 1</w:t>
            </w:r>
            <w: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Business &amp; Requirements Analyst</w:t>
            </w:r>
            <w:r>
              <w:t xml:space="preserve"> 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 xml:space="preserve">Problem statement, stakeholder analysis, functional specifications, and scope 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25%</w:t>
            </w:r>
            <w:r>
              <w:t xml:space="preserve"> </w:t>
            </w:r>
          </w:p>
        </w:tc>
      </w:tr>
    </w:tbl>
    <w:tbl>
      <w:tblPr>
        <w:tblStyle w:val="TableGrid"/>
        <w:tblpPr w:leftFromText="180" w:rightFromText="180" w:vertAnchor="text" w:horzAnchor="margin" w:tblpY="11"/>
        <w:tblW w:w="9360" w:type="dxa"/>
        <w:tblInd w:w="0" w:type="dxa"/>
        <w:tblCellMar>
          <w:top w:w="95" w:type="dxa"/>
          <w:right w:w="115" w:type="dxa"/>
        </w:tblCellMar>
        <w:tblLook w:val="04A0" w:firstRow="1" w:lastRow="0" w:firstColumn="1" w:lastColumn="0" w:noHBand="0" w:noVBand="1"/>
      </w:tblPr>
      <w:tblGrid>
        <w:gridCol w:w="1867"/>
        <w:gridCol w:w="2160"/>
        <w:gridCol w:w="3744"/>
        <w:gridCol w:w="1589"/>
      </w:tblGrid>
      <w:tr w:rsidR="00DB7D7B" w:rsidTr="00DB7D7B">
        <w:trPr>
          <w:trHeight w:val="826"/>
        </w:trPr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DB7D7B" w:rsidRDefault="00DB7D7B" w:rsidP="00DB7D7B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Member 2</w:t>
            </w:r>
            <w: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DB7D7B" w:rsidRDefault="00DB7D7B" w:rsidP="00DB7D7B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Database, Security &amp; Privacy Engineer</w:t>
            </w:r>
            <w:r>
              <w:t xml:space="preserve"> 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DB7D7B" w:rsidRDefault="00DB7D7B" w:rsidP="00DB7D7B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Relational ERD, Data Dictionary, DFD Level 0/1, security controls, and DPIA risk assessment.</w:t>
            </w:r>
            <w:r>
              <w:t xml:space="preserve"> 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DB7D7B" w:rsidRDefault="00DB7D7B" w:rsidP="00DB7D7B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25%</w:t>
            </w:r>
            <w:r>
              <w:t xml:space="preserve"> </w:t>
            </w:r>
          </w:p>
        </w:tc>
      </w:tr>
      <w:tr w:rsidR="00DB7D7B" w:rsidTr="00DB7D7B">
        <w:trPr>
          <w:trHeight w:val="826"/>
        </w:trPr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B7D7B" w:rsidRDefault="00DB7D7B" w:rsidP="00DB7D7B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Member 3</w:t>
            </w:r>
            <w: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B7D7B" w:rsidRDefault="00DB7D7B" w:rsidP="00DB7D7B">
            <w:pPr>
              <w:spacing w:after="19" w:line="240" w:lineRule="auto"/>
              <w:ind w:left="0" w:firstLine="0"/>
            </w:pPr>
            <w:r>
              <w:rPr>
                <w:color w:val="282828"/>
                <w:sz w:val="18"/>
              </w:rPr>
              <w:t xml:space="preserve">UI/UX &amp; Quality </w:t>
            </w:r>
          </w:p>
          <w:p w:rsidR="00DB7D7B" w:rsidRDefault="00DB7D7B" w:rsidP="00DB7D7B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Assurance Manager</w:t>
            </w:r>
            <w:r>
              <w:t xml:space="preserve"> 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B7D7B" w:rsidRDefault="00DB7D7B" w:rsidP="00DB7D7B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Wireframes, UI mockups, storyboards, WBS, Gantt scheduling, and test plan matrix.</w:t>
            </w:r>
            <w:r>
              <w:t xml:space="preserve"> 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B7D7B" w:rsidRDefault="00DB7D7B" w:rsidP="00DB7D7B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25%</w:t>
            </w:r>
            <w:r>
              <w:t xml:space="preserve"> </w:t>
            </w:r>
          </w:p>
        </w:tc>
      </w:tr>
      <w:tr w:rsidR="00DB7D7B" w:rsidTr="00DB7D7B">
        <w:trPr>
          <w:trHeight w:val="1080"/>
        </w:trPr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DB7D7B" w:rsidRDefault="00DB7D7B" w:rsidP="00DB7D7B">
            <w:pPr>
              <w:spacing w:after="0" w:line="276" w:lineRule="auto"/>
              <w:ind w:left="139" w:firstLine="0"/>
            </w:pPr>
            <w:r>
              <w:rPr>
                <w:color w:val="282828"/>
                <w:sz w:val="18"/>
              </w:rPr>
              <w:t>Member 4</w:t>
            </w:r>
            <w: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DB7D7B" w:rsidRDefault="00DB7D7B" w:rsidP="00DB7D7B">
            <w:pPr>
              <w:spacing w:after="0" w:line="276" w:lineRule="auto"/>
              <w:ind w:left="0" w:right="62" w:firstLine="0"/>
            </w:pPr>
            <w:r>
              <w:rPr>
                <w:color w:val="282828"/>
                <w:sz w:val="18"/>
              </w:rPr>
              <w:t>Technical Lead &amp; FullStack Developer</w:t>
            </w:r>
            <w:r>
              <w:t xml:space="preserve"> 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DB7D7B" w:rsidRDefault="00DB7D7B" w:rsidP="00DB7D7B">
            <w:pPr>
              <w:spacing w:after="0" w:line="276" w:lineRule="auto"/>
              <w:ind w:left="0" w:right="52" w:firstLine="0"/>
            </w:pPr>
            <w:r>
              <w:rPr>
                <w:color w:val="282828"/>
                <w:sz w:val="18"/>
              </w:rPr>
              <w:t>3-tier architecture, frontend views, backend logic, Class/Sequence diagrams, and deployment.</w:t>
            </w:r>
            <w:r>
              <w:t xml:space="preserve"> 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DB7D7B" w:rsidRDefault="00DB7D7B" w:rsidP="00DB7D7B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25%</w:t>
            </w:r>
            <w:r>
              <w:t xml:space="preserve"> </w:t>
            </w:r>
          </w:p>
        </w:tc>
      </w:tr>
    </w:tbl>
    <w:p w:rsidR="00A9083D" w:rsidRDefault="00A9083D" w:rsidP="00232F15">
      <w:pPr>
        <w:ind w:left="0" w:firstLine="0"/>
        <w:sectPr w:rsidR="00A9083D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2240" w:h="15840"/>
          <w:pgMar w:top="1451" w:right="1439" w:bottom="1450" w:left="1430" w:header="720" w:footer="704" w:gutter="0"/>
          <w:cols w:space="720"/>
        </w:sectPr>
      </w:pPr>
    </w:p>
    <w:p w:rsidR="00A9083D" w:rsidRDefault="00A9083D" w:rsidP="00232F15">
      <w:pPr>
        <w:spacing w:after="248" w:line="276" w:lineRule="auto"/>
        <w:ind w:left="0" w:firstLine="0"/>
      </w:pPr>
    </w:p>
    <w:p w:rsidR="00A9083D" w:rsidRDefault="00A9083D" w:rsidP="00DB7D7B">
      <w:pPr>
        <w:spacing w:after="269" w:line="240" w:lineRule="auto"/>
        <w:ind w:hanging="5"/>
      </w:pPr>
    </w:p>
    <w:p w:rsidR="00A9083D" w:rsidRDefault="002610B1">
      <w:pPr>
        <w:pStyle w:val="Heading2"/>
        <w:ind w:left="417" w:hanging="422"/>
      </w:pPr>
      <w:bookmarkStart w:id="45" w:name="_Toc237700099"/>
      <w:r>
        <w:t>Test Strategy &amp; System Test Plan</w:t>
      </w:r>
      <w:bookmarkEnd w:id="45"/>
      <w:r>
        <w:rPr>
          <w:b w:val="0"/>
          <w:color w:val="212428"/>
          <w:sz w:val="22"/>
        </w:rPr>
        <w:t xml:space="preserve"> </w:t>
      </w:r>
    </w:p>
    <w:p w:rsidR="00A9083D" w:rsidRDefault="002610B1">
      <w:r>
        <w:t xml:space="preserve">FoodMate employs a comprehensive verification strategy (Sommerville 2016, p. 230; Pressman &amp; </w:t>
      </w:r>
    </w:p>
    <w:p w:rsidR="00A9083D" w:rsidRDefault="002610B1">
      <w:pPr>
        <w:spacing w:after="143"/>
      </w:pPr>
      <w:r>
        <w:t xml:space="preserve">Maxim 2020, p. 480): unit testing, integration pipelines, security audits, and user acceptance testing (UAT). Representative test scenarios are specified in Table 7.2. </w:t>
      </w:r>
    </w:p>
    <w:p w:rsidR="00A9083D" w:rsidRDefault="002610B1">
      <w:pPr>
        <w:spacing w:after="157" w:line="246" w:lineRule="auto"/>
        <w:ind w:right="-15"/>
      </w:pPr>
      <w:r>
        <w:rPr>
          <w:b/>
        </w:rPr>
        <w:t>Table 7.2: Representative System Test Plan</w:t>
      </w:r>
      <w:r>
        <w:t xml:space="preserve"> </w:t>
      </w:r>
    </w:p>
    <w:tbl>
      <w:tblPr>
        <w:tblStyle w:val="TableGrid"/>
        <w:tblW w:w="9360" w:type="dxa"/>
        <w:tblInd w:w="10" w:type="dxa"/>
        <w:tblCellMar>
          <w:top w:w="55" w:type="dxa"/>
          <w:right w:w="115" w:type="dxa"/>
        </w:tblCellMar>
        <w:tblLook w:val="04A0" w:firstRow="1" w:lastRow="0" w:firstColumn="1" w:lastColumn="0" w:noHBand="0" w:noVBand="1"/>
      </w:tblPr>
      <w:tblGrid>
        <w:gridCol w:w="1723"/>
        <w:gridCol w:w="1584"/>
        <w:gridCol w:w="2016"/>
        <w:gridCol w:w="2880"/>
        <w:gridCol w:w="1157"/>
      </w:tblGrid>
      <w:tr w:rsidR="00A9083D">
        <w:trPr>
          <w:trHeight w:val="629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49" w:firstLine="0"/>
            </w:pPr>
            <w:r>
              <w:rPr>
                <w:b/>
                <w:color w:val="FFFFFF"/>
                <w:sz w:val="19"/>
              </w:rPr>
              <w:t>Test ID</w:t>
            </w:r>
            <w:r>
              <w:t xml:space="preserve"> 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Linked Req ID</w:t>
            </w:r>
            <w:r>
              <w:t xml:space="preserve">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Test Scenario</w:t>
            </w:r>
            <w:r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Expected Result</w:t>
            </w:r>
            <w:r>
              <w:t xml:space="preserve">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1E3764"/>
          </w:tcPr>
          <w:p w:rsidR="00A9083D" w:rsidRDefault="002610B1">
            <w:pPr>
              <w:spacing w:after="0" w:line="276" w:lineRule="auto"/>
              <w:ind w:left="10" w:firstLine="0"/>
            </w:pPr>
            <w:r>
              <w:rPr>
                <w:b/>
                <w:color w:val="FFFFFF"/>
                <w:sz w:val="19"/>
              </w:rPr>
              <w:t>Priority</w:t>
            </w:r>
            <w:r>
              <w:t xml:space="preserve"> </w:t>
            </w:r>
          </w:p>
        </w:tc>
      </w:tr>
      <w:tr w:rsidR="00A9083D">
        <w:trPr>
          <w:trHeight w:val="1078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b/>
                <w:color w:val="282828"/>
                <w:sz w:val="18"/>
              </w:rPr>
              <w:t>TC-01</w:t>
            </w:r>
            <w:r>
              <w:t xml:space="preserve"> 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FR-AUTH-01</w:t>
            </w:r>
            <w:r>
              <w:t xml:space="preserve">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Submit valid customer login credentials.</w:t>
            </w:r>
            <w:r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right="88" w:firstLine="0"/>
            </w:pPr>
            <w:r>
              <w:rPr>
                <w:color w:val="282828"/>
                <w:sz w:val="18"/>
              </w:rPr>
              <w:t>User authenticated; session created; redirected to customer home.</w:t>
            </w:r>
            <w:r>
              <w:t xml:space="preserve">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High</w:t>
            </w:r>
            <w:r>
              <w:t xml:space="preserve"> </w:t>
            </w:r>
          </w:p>
        </w:tc>
      </w:tr>
      <w:tr w:rsidR="00A9083D">
        <w:trPr>
          <w:trHeight w:val="1078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b/>
                <w:color w:val="282828"/>
                <w:sz w:val="18"/>
              </w:rPr>
              <w:t>TC-02</w:t>
            </w:r>
            <w:r>
              <w:t xml:space="preserve"> 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FR-AUTH-02</w:t>
            </w:r>
            <w:r>
              <w:t xml:space="preserve">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Attempt unauthorized direct URL access to `/admin.php`.</w:t>
            </w:r>
            <w:r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right="37" w:firstLine="0"/>
            </w:pPr>
            <w:r>
              <w:rPr>
                <w:color w:val="282828"/>
                <w:sz w:val="18"/>
              </w:rPr>
              <w:t>Access denied (HTTP 403); redirected to login with error notification.</w:t>
            </w:r>
            <w:r>
              <w:t xml:space="preserve">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Critical</w:t>
            </w:r>
            <w:r>
              <w:t xml:space="preserve"> </w:t>
            </w:r>
          </w:p>
        </w:tc>
      </w:tr>
      <w:tr w:rsidR="00A9083D">
        <w:trPr>
          <w:trHeight w:val="1118"/>
        </w:trPr>
        <w:tc>
          <w:tcPr>
            <w:tcW w:w="1723" w:type="dxa"/>
            <w:tcBorders>
              <w:top w:val="nil"/>
              <w:left w:val="nil"/>
              <w:bottom w:val="single" w:sz="40" w:space="0" w:color="F2F5F9"/>
              <w:right w:val="nil"/>
            </w:tcBorders>
            <w:shd w:val="clear" w:color="auto" w:fill="FFFFFF"/>
          </w:tcPr>
          <w:p w:rsidR="00DB7D7B" w:rsidRDefault="00DB7D7B">
            <w:pPr>
              <w:spacing w:after="0" w:line="276" w:lineRule="auto"/>
              <w:ind w:left="139" w:firstLine="0"/>
              <w:rPr>
                <w:b/>
                <w:color w:val="282828"/>
                <w:sz w:val="18"/>
              </w:rPr>
            </w:pPr>
          </w:p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b/>
                <w:color w:val="282828"/>
                <w:sz w:val="18"/>
              </w:rPr>
              <w:t>TC-03</w:t>
            </w:r>
            <w:r>
              <w:t xml:space="preserve"> 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0" w:space="0" w:color="F2F5F9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FR-CUST-01</w:t>
            </w:r>
            <w:r>
              <w:t xml:space="preserve"> 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0" w:space="0" w:color="F2F5F9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right="80" w:firstLine="0"/>
            </w:pPr>
            <w:r>
              <w:rPr>
                <w:color w:val="282828"/>
                <w:sz w:val="18"/>
              </w:rPr>
              <w:t>Add items from different restaurants simultaneously.</w:t>
            </w:r>
            <w:r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0" w:space="0" w:color="F2F5F9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right="143" w:firstLine="0"/>
            </w:pPr>
            <w:r>
              <w:rPr>
                <w:color w:val="282828"/>
                <w:sz w:val="18"/>
              </w:rPr>
              <w:t>System prompts user to either clear cart or complete current restaurant order.</w:t>
            </w:r>
            <w:r>
              <w:t xml:space="preserve"> 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0" w:space="0" w:color="F2F5F9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High</w:t>
            </w:r>
            <w:r>
              <w:t xml:space="preserve"> </w:t>
            </w:r>
          </w:p>
        </w:tc>
      </w:tr>
      <w:tr w:rsidR="00A9083D">
        <w:trPr>
          <w:trHeight w:val="1292"/>
        </w:trPr>
        <w:tc>
          <w:tcPr>
            <w:tcW w:w="1723" w:type="dxa"/>
            <w:tcBorders>
              <w:top w:val="single" w:sz="40" w:space="0" w:color="F2F5F9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b/>
                <w:color w:val="282828"/>
                <w:sz w:val="18"/>
              </w:rPr>
              <w:t>TC-04</w:t>
            </w:r>
            <w:r>
              <w:t xml:space="preserve"> </w:t>
            </w:r>
          </w:p>
        </w:tc>
        <w:tc>
          <w:tcPr>
            <w:tcW w:w="1584" w:type="dxa"/>
            <w:tcBorders>
              <w:top w:val="single" w:sz="40" w:space="0" w:color="F2F5F9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FR-PAYM-01</w:t>
            </w:r>
            <w:r>
              <w:t xml:space="preserve"> </w:t>
            </w:r>
          </w:p>
        </w:tc>
        <w:tc>
          <w:tcPr>
            <w:tcW w:w="2016" w:type="dxa"/>
            <w:tcBorders>
              <w:top w:val="single" w:sz="40" w:space="0" w:color="F2F5F9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right="114" w:firstLine="0"/>
            </w:pPr>
            <w:r>
              <w:rPr>
                <w:color w:val="282828"/>
                <w:sz w:val="18"/>
              </w:rPr>
              <w:t>Payment gateway declines transaction due to insufficient funds.</w:t>
            </w:r>
            <w:r>
              <w:t xml:space="preserve"> </w:t>
            </w:r>
          </w:p>
        </w:tc>
        <w:tc>
          <w:tcPr>
            <w:tcW w:w="2880" w:type="dxa"/>
            <w:tcBorders>
              <w:top w:val="single" w:sz="40" w:space="0" w:color="F2F5F9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Error message displayed; order remains unpaid without incorrect billing.</w:t>
            </w:r>
            <w:r>
              <w:t xml:space="preserve"> </w:t>
            </w:r>
          </w:p>
        </w:tc>
        <w:tc>
          <w:tcPr>
            <w:tcW w:w="1157" w:type="dxa"/>
            <w:tcBorders>
              <w:top w:val="single" w:sz="40" w:space="0" w:color="F2F5F9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Critical</w:t>
            </w:r>
            <w:r>
              <w:t xml:space="preserve"> </w:t>
            </w:r>
          </w:p>
        </w:tc>
      </w:tr>
      <w:tr w:rsidR="00A9083D">
        <w:trPr>
          <w:trHeight w:val="1115"/>
        </w:trPr>
        <w:tc>
          <w:tcPr>
            <w:tcW w:w="1723" w:type="dxa"/>
            <w:tcBorders>
              <w:top w:val="nil"/>
              <w:left w:val="nil"/>
              <w:bottom w:val="single" w:sz="40" w:space="0" w:color="F2F5F9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b/>
                <w:color w:val="282828"/>
                <w:sz w:val="18"/>
              </w:rPr>
              <w:t>TC-05</w:t>
            </w:r>
            <w:r>
              <w:t xml:space="preserve"> 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0" w:space="0" w:color="F2F5F9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FR-REST-02</w:t>
            </w:r>
            <w:r>
              <w:t xml:space="preserve"> 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0" w:space="0" w:color="F2F5F9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Restaurant user clicks "Accept Order".</w:t>
            </w:r>
            <w:r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0" w:space="0" w:color="F2F5F9"/>
              <w:right w:val="nil"/>
            </w:tcBorders>
            <w:shd w:val="clear" w:color="auto" w:fill="FFFFFF"/>
          </w:tcPr>
          <w:p w:rsidR="00A9083D" w:rsidRDefault="002610B1">
            <w:pPr>
              <w:spacing w:after="15" w:line="240" w:lineRule="auto"/>
              <w:ind w:left="0" w:firstLine="0"/>
            </w:pPr>
            <w:r>
              <w:rPr>
                <w:color w:val="282828"/>
                <w:sz w:val="18"/>
              </w:rPr>
              <w:t xml:space="preserve">Order state updates to </w:t>
            </w:r>
          </w:p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"Preparing"; customer tracking updates live.</w:t>
            </w:r>
            <w:r>
              <w:t xml:space="preserve"> 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0" w:space="0" w:color="F2F5F9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High</w:t>
            </w:r>
            <w:r>
              <w:t xml:space="preserve"> </w:t>
            </w:r>
          </w:p>
        </w:tc>
      </w:tr>
      <w:tr w:rsidR="00A9083D">
        <w:trPr>
          <w:trHeight w:val="536"/>
        </w:trPr>
        <w:tc>
          <w:tcPr>
            <w:tcW w:w="1723" w:type="dxa"/>
            <w:tcBorders>
              <w:top w:val="single" w:sz="40" w:space="0" w:color="F2F5F9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b/>
                <w:color w:val="282828"/>
                <w:sz w:val="18"/>
              </w:rPr>
              <w:t>TC-06</w:t>
            </w:r>
            <w:r>
              <w:t xml:space="preserve"> </w:t>
            </w:r>
          </w:p>
        </w:tc>
        <w:tc>
          <w:tcPr>
            <w:tcW w:w="1584" w:type="dxa"/>
            <w:tcBorders>
              <w:top w:val="single" w:sz="40" w:space="0" w:color="F2F5F9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FR-DELI-01</w:t>
            </w:r>
            <w:r>
              <w:t xml:space="preserve"> </w:t>
            </w:r>
          </w:p>
        </w:tc>
        <w:tc>
          <w:tcPr>
            <w:tcW w:w="2016" w:type="dxa"/>
            <w:tcBorders>
              <w:top w:val="single" w:sz="40" w:space="0" w:color="F2F5F9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 xml:space="preserve">Delivery partner clicks </w:t>
            </w:r>
          </w:p>
        </w:tc>
        <w:tc>
          <w:tcPr>
            <w:tcW w:w="2880" w:type="dxa"/>
            <w:tcBorders>
              <w:top w:val="single" w:sz="40" w:space="0" w:color="F2F5F9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 xml:space="preserve">Order state transitions to </w:t>
            </w:r>
          </w:p>
        </w:tc>
        <w:tc>
          <w:tcPr>
            <w:tcW w:w="1157" w:type="dxa"/>
            <w:tcBorders>
              <w:top w:val="single" w:sz="40" w:space="0" w:color="F2F5F9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High</w:t>
            </w:r>
            <w:r>
              <w:t xml:space="preserve"> </w:t>
            </w:r>
          </w:p>
        </w:tc>
      </w:tr>
      <w:tr w:rsidR="00A9083D">
        <w:trPr>
          <w:trHeight w:val="788"/>
        </w:trPr>
        <w:tc>
          <w:tcPr>
            <w:tcW w:w="1723" w:type="dxa"/>
            <w:tcBorders>
              <w:top w:val="single" w:sz="40" w:space="0" w:color="F2F5F9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A9083D">
            <w:pPr>
              <w:spacing w:after="0" w:line="276" w:lineRule="auto"/>
              <w:ind w:left="0" w:firstLine="0"/>
            </w:pPr>
          </w:p>
        </w:tc>
        <w:tc>
          <w:tcPr>
            <w:tcW w:w="1584" w:type="dxa"/>
            <w:tcBorders>
              <w:top w:val="single" w:sz="40" w:space="0" w:color="F2F5F9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A9083D">
            <w:pPr>
              <w:spacing w:after="0" w:line="276" w:lineRule="auto"/>
              <w:ind w:left="0" w:firstLine="0"/>
            </w:pPr>
          </w:p>
        </w:tc>
        <w:tc>
          <w:tcPr>
            <w:tcW w:w="2016" w:type="dxa"/>
            <w:tcBorders>
              <w:top w:val="single" w:sz="40" w:space="0" w:color="F2F5F9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"Mark Delivered".</w:t>
            </w:r>
            <w:r>
              <w:t xml:space="preserve"> </w:t>
            </w:r>
          </w:p>
        </w:tc>
        <w:tc>
          <w:tcPr>
            <w:tcW w:w="2880" w:type="dxa"/>
            <w:tcBorders>
              <w:top w:val="single" w:sz="40" w:space="0" w:color="F2F5F9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"Delivered"; delivery timestamp recorded.</w:t>
            </w:r>
            <w:r>
              <w:t xml:space="preserve"> </w:t>
            </w:r>
          </w:p>
        </w:tc>
        <w:tc>
          <w:tcPr>
            <w:tcW w:w="1157" w:type="dxa"/>
            <w:tcBorders>
              <w:top w:val="single" w:sz="40" w:space="0" w:color="F2F5F9"/>
              <w:left w:val="nil"/>
              <w:bottom w:val="nil"/>
              <w:right w:val="nil"/>
            </w:tcBorders>
            <w:shd w:val="clear" w:color="auto" w:fill="F2F5F9"/>
          </w:tcPr>
          <w:p w:rsidR="00A9083D" w:rsidRDefault="00A9083D">
            <w:pPr>
              <w:spacing w:after="0" w:line="276" w:lineRule="auto"/>
              <w:ind w:left="0" w:firstLine="0"/>
            </w:pPr>
          </w:p>
        </w:tc>
      </w:tr>
      <w:tr w:rsidR="00A9083D">
        <w:trPr>
          <w:trHeight w:val="1080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139" w:firstLine="0"/>
            </w:pPr>
            <w:r>
              <w:rPr>
                <w:b/>
                <w:color w:val="282828"/>
                <w:sz w:val="18"/>
              </w:rPr>
              <w:t>TC-07</w:t>
            </w:r>
            <w:r>
              <w:t xml:space="preserve"> 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FR-SECU-01</w:t>
            </w:r>
            <w:r>
              <w:t xml:space="preserve">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16" w:line="278" w:lineRule="auto"/>
              <w:ind w:left="0" w:firstLine="0"/>
            </w:pPr>
            <w:r>
              <w:rPr>
                <w:color w:val="282828"/>
                <w:sz w:val="18"/>
              </w:rPr>
              <w:t xml:space="preserve">Submit form input containing SQL payload </w:t>
            </w:r>
          </w:p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(`' OR '1'='1`).</w:t>
            </w:r>
            <w:r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Input escaped safely by PDO prepared statement without syntax error.</w:t>
            </w:r>
            <w:r>
              <w:t xml:space="preserve">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083D" w:rsidRDefault="002610B1">
            <w:pPr>
              <w:spacing w:after="0" w:line="276" w:lineRule="auto"/>
              <w:ind w:left="0" w:firstLine="0"/>
            </w:pPr>
            <w:r>
              <w:rPr>
                <w:color w:val="282828"/>
                <w:sz w:val="18"/>
              </w:rPr>
              <w:t>Critical</w:t>
            </w:r>
            <w:r>
              <w:t xml:space="preserve"> </w:t>
            </w:r>
          </w:p>
        </w:tc>
      </w:tr>
    </w:tbl>
    <w:p w:rsidR="00A9083D" w:rsidRDefault="002610B1">
      <w:pPr>
        <w:spacing w:after="269" w:line="240" w:lineRule="auto"/>
        <w:ind w:left="10" w:firstLine="0"/>
      </w:pPr>
      <w:r>
        <w:t xml:space="preserve"> </w:t>
      </w:r>
    </w:p>
    <w:p w:rsidR="00A9083D" w:rsidRDefault="002610B1">
      <w:pPr>
        <w:pStyle w:val="Heading2"/>
        <w:ind w:left="417" w:hanging="422"/>
      </w:pPr>
      <w:bookmarkStart w:id="46" w:name="_Toc237700100"/>
      <w:r>
        <w:lastRenderedPageBreak/>
        <w:t>Implementation Roadmap (Implemented / Planned / Future)</w:t>
      </w:r>
      <w:bookmarkEnd w:id="46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numPr>
          <w:ilvl w:val="0"/>
          <w:numId w:val="22"/>
        </w:numPr>
        <w:ind w:hanging="360"/>
      </w:pPr>
      <w:r>
        <w:rPr>
          <w:b/>
        </w:rPr>
        <w:t>Implemented Baseline:</w:t>
      </w:r>
      <w:r>
        <w:t xml:space="preserve"> Responsive frontend (`index.html`, `restaurants.html`, `login.html`), custom CSS design system (`style.css`), client-side cart logic (`app.js`), relational schema definitions, architectural models, and SFTP deployment script (`deploy.py`). </w:t>
      </w:r>
    </w:p>
    <w:p w:rsidR="00A9083D" w:rsidRDefault="002610B1">
      <w:pPr>
        <w:numPr>
          <w:ilvl w:val="0"/>
          <w:numId w:val="22"/>
        </w:numPr>
        <w:ind w:hanging="360"/>
      </w:pPr>
      <w:r>
        <w:rPr>
          <w:b/>
        </w:rPr>
        <w:t>Planned Staging:</w:t>
      </w:r>
      <w:r>
        <w:t xml:space="preserve"> Backend PHP controller scripts, PDO database connector integration, payment gateway sandbox linking, and transactional email notification triggers. </w:t>
      </w:r>
    </w:p>
    <w:p w:rsidR="00A9083D" w:rsidRDefault="002610B1">
      <w:pPr>
        <w:numPr>
          <w:ilvl w:val="0"/>
          <w:numId w:val="22"/>
        </w:numPr>
        <w:spacing w:after="300"/>
        <w:ind w:hanging="360"/>
      </w:pPr>
      <w:r>
        <w:rPr>
          <w:b/>
        </w:rPr>
        <w:t>Future Production:</w:t>
      </w:r>
      <w:r>
        <w:t xml:space="preserve"> Server hardening, automated daily database snapshot backups, Redis caching, and disaster recovery protocol activation. </w:t>
      </w:r>
    </w:p>
    <w:p w:rsidR="00A9083D" w:rsidRDefault="002610B1">
      <w:pPr>
        <w:pStyle w:val="Heading1"/>
        <w:numPr>
          <w:ilvl w:val="0"/>
          <w:numId w:val="0"/>
        </w:numPr>
        <w:spacing w:after="191"/>
      </w:pPr>
      <w:bookmarkStart w:id="47" w:name="_Toc237700101"/>
      <w:r>
        <w:t>References</w:t>
      </w:r>
      <w:bookmarkEnd w:id="47"/>
      <w:r>
        <w:rPr>
          <w:b w:val="0"/>
          <w:color w:val="212428"/>
          <w:sz w:val="22"/>
        </w:rPr>
        <w:t xml:space="preserve"> </w:t>
      </w:r>
    </w:p>
    <w:p w:rsidR="00A9083D" w:rsidRDefault="002610B1">
      <w:pPr>
        <w:numPr>
          <w:ilvl w:val="0"/>
          <w:numId w:val="24"/>
        </w:numPr>
        <w:ind w:hanging="360"/>
      </w:pPr>
      <w:r>
        <w:t xml:space="preserve">Elmasri, R. &amp; Navathe, S.B. 2017, </w:t>
      </w:r>
      <w:r>
        <w:rPr>
          <w:i/>
        </w:rPr>
        <w:t>Fundamentals of Database Systems</w:t>
      </w:r>
      <w:r>
        <w:t xml:space="preserve">, 7th edn, Pearson, Boston, MA. </w:t>
      </w:r>
    </w:p>
    <w:p w:rsidR="00A9083D" w:rsidRDefault="002610B1">
      <w:pPr>
        <w:numPr>
          <w:ilvl w:val="0"/>
          <w:numId w:val="24"/>
        </w:numPr>
        <w:ind w:hanging="360"/>
      </w:pPr>
      <w:r>
        <w:t xml:space="preserve">Fielding, R.T. 2000, </w:t>
      </w:r>
      <w:r>
        <w:rPr>
          <w:i/>
        </w:rPr>
        <w:t>Architectural Styles and the Design of Network-based Software Architectures</w:t>
      </w:r>
      <w:r>
        <w:t xml:space="preserve">, Doctoral dissertation, University of California, Irvine, CA. </w:t>
      </w:r>
    </w:p>
    <w:p w:rsidR="00A9083D" w:rsidRDefault="002610B1">
      <w:pPr>
        <w:numPr>
          <w:ilvl w:val="0"/>
          <w:numId w:val="24"/>
        </w:numPr>
        <w:ind w:hanging="360"/>
      </w:pPr>
      <w:r>
        <w:t xml:space="preserve">Pressman, R.S. &amp; Maxim, B.R. 2020, </w:t>
      </w:r>
      <w:r>
        <w:rPr>
          <w:i/>
        </w:rPr>
        <w:t>Software Engineering: A Practitioner's Approach</w:t>
      </w:r>
      <w:r>
        <w:t xml:space="preserve">, 9th edn, McGraw-Hill Education, New York, NY. </w:t>
      </w:r>
    </w:p>
    <w:p w:rsidR="00A9083D" w:rsidRDefault="002610B1">
      <w:pPr>
        <w:numPr>
          <w:ilvl w:val="0"/>
          <w:numId w:val="24"/>
        </w:numPr>
        <w:spacing w:after="38" w:line="283" w:lineRule="auto"/>
        <w:ind w:hanging="360"/>
      </w:pPr>
      <w:r>
        <w:t xml:space="preserve">Shneiderman, B., Plaisant, C., Cohen, M., Jacobs, S., Elmqvist, N. &amp; Diakopoulos, N. 2016, </w:t>
      </w:r>
      <w:r>
        <w:rPr>
          <w:i/>
        </w:rPr>
        <w:t>Designing the User Interface: Strategies for Effective Human-Computer Interaction</w:t>
      </w:r>
      <w:r>
        <w:t xml:space="preserve">, 6th edn, Pearson, Boston, MA. </w:t>
      </w:r>
    </w:p>
    <w:p w:rsidR="00A9083D" w:rsidRDefault="002610B1">
      <w:pPr>
        <w:numPr>
          <w:ilvl w:val="0"/>
          <w:numId w:val="24"/>
        </w:numPr>
        <w:ind w:hanging="360"/>
      </w:pPr>
      <w:r>
        <w:t xml:space="preserve">Sommerville, I. 2016, </w:t>
      </w:r>
      <w:r>
        <w:rPr>
          <w:i/>
        </w:rPr>
        <w:t>Software Engineering</w:t>
      </w:r>
      <w:r>
        <w:t xml:space="preserve">, 10th edn, Pearson, Boston, MA. </w:t>
      </w:r>
    </w:p>
    <w:p w:rsidR="00A9083D" w:rsidRDefault="002610B1">
      <w:pPr>
        <w:numPr>
          <w:ilvl w:val="0"/>
          <w:numId w:val="24"/>
        </w:numPr>
        <w:spacing w:after="288" w:line="246" w:lineRule="auto"/>
        <w:ind w:hanging="360"/>
      </w:pPr>
      <w:r>
        <w:t xml:space="preserve">Stallings, W. 2018, </w:t>
      </w:r>
      <w:r>
        <w:rPr>
          <w:i/>
        </w:rPr>
        <w:t>Cryptography and Network Security: Principles and Practice</w:t>
      </w:r>
      <w:r>
        <w:t xml:space="preserve">, 7th edn, Pearson, Boston, MA. </w:t>
      </w:r>
    </w:p>
    <w:p w:rsidR="00A9083D" w:rsidRDefault="00A9083D">
      <w:pPr>
        <w:spacing w:after="0" w:line="240" w:lineRule="auto"/>
        <w:ind w:left="0" w:firstLine="0"/>
      </w:pPr>
    </w:p>
    <w:sectPr w:rsidR="00A9083D" w:rsidSect="00DB7D7B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1276" w:right="1440" w:bottom="1440" w:left="1440" w:header="720" w:footer="70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279D" w:rsidRDefault="00DF279D">
      <w:pPr>
        <w:spacing w:after="0" w:line="240" w:lineRule="auto"/>
      </w:pPr>
      <w:r>
        <w:separator/>
      </w:r>
    </w:p>
  </w:endnote>
  <w:endnote w:type="continuationSeparator" w:id="0">
    <w:p w:rsidR="00DF279D" w:rsidRDefault="00DF2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7B" w:rsidRDefault="00DB7D7B">
    <w:pPr>
      <w:spacing w:after="0" w:line="240" w:lineRule="auto"/>
      <w:ind w:left="0" w:firstLine="0"/>
      <w:jc w:val="right"/>
    </w:pPr>
    <w:proofErr w:type="spellStart"/>
    <w:r>
      <w:rPr>
        <w:color w:val="808080"/>
        <w:sz w:val="17"/>
      </w:rPr>
      <w:t>FoodMate</w:t>
    </w:r>
    <w:proofErr w:type="spellEnd"/>
    <w:r>
      <w:rPr>
        <w:color w:val="808080"/>
        <w:sz w:val="17"/>
      </w:rPr>
      <w:t xml:space="preserve"> - CPRO306 Final SRS Report</w:t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7B" w:rsidRDefault="00DB7D7B">
    <w:pPr>
      <w:spacing w:after="0" w:line="240" w:lineRule="auto"/>
      <w:ind w:left="0" w:firstLine="0"/>
      <w:jc w:val="right"/>
    </w:pPr>
    <w:proofErr w:type="spellStart"/>
    <w:r>
      <w:rPr>
        <w:color w:val="808080"/>
        <w:sz w:val="17"/>
      </w:rPr>
      <w:t>FoodMate</w:t>
    </w:r>
    <w:proofErr w:type="spellEnd"/>
    <w:r>
      <w:rPr>
        <w:color w:val="808080"/>
        <w:sz w:val="17"/>
      </w:rPr>
      <w:t xml:space="preserve"> — CPRO306 Final SRS Report</w:t>
    </w: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7B" w:rsidRDefault="00DB7D7B">
    <w:pPr>
      <w:spacing w:after="0" w:line="240" w:lineRule="auto"/>
      <w:ind w:left="0" w:firstLine="0"/>
      <w:jc w:val="right"/>
    </w:pPr>
    <w:proofErr w:type="spellStart"/>
    <w:r>
      <w:rPr>
        <w:color w:val="808080"/>
        <w:sz w:val="17"/>
      </w:rPr>
      <w:t>FoodMate</w:t>
    </w:r>
    <w:proofErr w:type="spellEnd"/>
    <w:r>
      <w:rPr>
        <w:color w:val="808080"/>
        <w:sz w:val="17"/>
      </w:rPr>
      <w:t xml:space="preserve"> — CPRO306 Final SRS Report</w:t>
    </w:r>
    <w: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7B" w:rsidRDefault="00DB7D7B">
    <w:pPr>
      <w:spacing w:after="0" w:line="240" w:lineRule="auto"/>
      <w:ind w:left="0" w:firstLine="0"/>
      <w:jc w:val="right"/>
    </w:pPr>
    <w:proofErr w:type="spellStart"/>
    <w:r>
      <w:rPr>
        <w:color w:val="808080"/>
        <w:sz w:val="17"/>
      </w:rPr>
      <w:t>FoodMate</w:t>
    </w:r>
    <w:proofErr w:type="spellEnd"/>
    <w:r>
      <w:rPr>
        <w:color w:val="808080"/>
        <w:sz w:val="17"/>
      </w:rPr>
      <w:t xml:space="preserve"> - CPRO306 Final SRS Report</w:t>
    </w:r>
    <w: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7B" w:rsidRDefault="00DB7D7B">
    <w:pPr>
      <w:spacing w:after="0" w:line="240" w:lineRule="auto"/>
      <w:ind w:left="0" w:firstLine="0"/>
      <w:jc w:val="right"/>
    </w:pPr>
    <w:proofErr w:type="spellStart"/>
    <w:r>
      <w:rPr>
        <w:color w:val="808080"/>
        <w:sz w:val="17"/>
      </w:rPr>
      <w:t>FoodMate</w:t>
    </w:r>
    <w:proofErr w:type="spellEnd"/>
    <w:r>
      <w:rPr>
        <w:color w:val="808080"/>
        <w:sz w:val="17"/>
      </w:rPr>
      <w:t xml:space="preserve"> - CPRO306 Final SRS Report</w:t>
    </w:r>
    <w:r>
      <w:t xml:space="preserve">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7B" w:rsidRDefault="00DB7D7B">
    <w:pPr>
      <w:spacing w:after="0" w:line="240" w:lineRule="auto"/>
      <w:ind w:left="0" w:firstLine="0"/>
      <w:jc w:val="right"/>
    </w:pPr>
    <w:proofErr w:type="spellStart"/>
    <w:r>
      <w:rPr>
        <w:color w:val="808080"/>
        <w:sz w:val="17"/>
      </w:rPr>
      <w:t>FoodMate</w:t>
    </w:r>
    <w:proofErr w:type="spellEnd"/>
    <w:r>
      <w:rPr>
        <w:color w:val="808080"/>
        <w:sz w:val="17"/>
      </w:rPr>
      <w:t xml:space="preserve"> — CPRO306 Final SRS Report</w:t>
    </w:r>
    <w:r>
      <w:t xml:space="preserve">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7B" w:rsidRDefault="00DB7D7B">
    <w:pPr>
      <w:spacing w:after="0" w:line="240" w:lineRule="auto"/>
      <w:ind w:left="0" w:firstLine="0"/>
      <w:jc w:val="right"/>
    </w:pPr>
    <w:proofErr w:type="spellStart"/>
    <w:r>
      <w:rPr>
        <w:color w:val="808080"/>
        <w:sz w:val="17"/>
      </w:rPr>
      <w:t>FoodMate</w:t>
    </w:r>
    <w:proofErr w:type="spellEnd"/>
    <w:r>
      <w:rPr>
        <w:color w:val="808080"/>
        <w:sz w:val="17"/>
      </w:rPr>
      <w:t xml:space="preserve"> — CPRO306 Final SRS Report</w:t>
    </w:r>
    <w:r>
      <w:t xml:space="preserve">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7B" w:rsidRDefault="00DB7D7B">
    <w:pPr>
      <w:spacing w:after="0" w:line="240" w:lineRule="auto"/>
      <w:ind w:left="0" w:firstLine="0"/>
      <w:jc w:val="right"/>
    </w:pPr>
    <w:proofErr w:type="spellStart"/>
    <w:r>
      <w:rPr>
        <w:color w:val="808080"/>
        <w:sz w:val="17"/>
      </w:rPr>
      <w:t>FoodMate</w:t>
    </w:r>
    <w:proofErr w:type="spellEnd"/>
    <w:r>
      <w:rPr>
        <w:color w:val="808080"/>
        <w:sz w:val="17"/>
      </w:rPr>
      <w:t xml:space="preserve"> — CPRO306 Final SRS Report</w:t>
    </w:r>
    <w:r>
      <w:t xml:space="preserve">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7B" w:rsidRDefault="00DB7D7B">
    <w:pPr>
      <w:spacing w:after="0" w:line="240" w:lineRule="auto"/>
      <w:ind w:left="0" w:firstLine="0"/>
      <w:jc w:val="right"/>
    </w:pPr>
    <w:proofErr w:type="spellStart"/>
    <w:r>
      <w:rPr>
        <w:color w:val="808080"/>
        <w:sz w:val="17"/>
      </w:rPr>
      <w:t>FoodMate</w:t>
    </w:r>
    <w:proofErr w:type="spellEnd"/>
    <w:r>
      <w:rPr>
        <w:color w:val="808080"/>
        <w:sz w:val="17"/>
      </w:rPr>
      <w:t xml:space="preserve"> — CPRO306 Final SRS Report</w:t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279D" w:rsidRDefault="00DF279D">
      <w:pPr>
        <w:spacing w:after="0" w:line="240" w:lineRule="auto"/>
      </w:pPr>
      <w:r>
        <w:separator/>
      </w:r>
    </w:p>
  </w:footnote>
  <w:footnote w:type="continuationSeparator" w:id="0">
    <w:p w:rsidR="00DF279D" w:rsidRDefault="00DF2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7B" w:rsidRDefault="00DB7D7B">
    <w:pPr>
      <w:spacing w:after="0" w:line="276" w:lineRule="auto"/>
      <w:ind w:left="0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7B" w:rsidRDefault="00DB7D7B">
    <w:pPr>
      <w:spacing w:after="0" w:line="276" w:lineRule="auto"/>
      <w:ind w:lef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7B" w:rsidRDefault="00DB7D7B">
    <w:pPr>
      <w:spacing w:after="0" w:line="276" w:lineRule="auto"/>
      <w:ind w:left="0" w:firstLine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7B" w:rsidRDefault="00DB7D7B">
    <w:pPr>
      <w:spacing w:after="0" w:line="276" w:lineRule="auto"/>
      <w:ind w:left="0" w:firstLine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7B" w:rsidRDefault="00DB7D7B">
    <w:pPr>
      <w:spacing w:after="449" w:line="240" w:lineRule="auto"/>
      <w:ind w:left="0" w:firstLine="0"/>
    </w:pPr>
    <w:r>
      <w:t xml:space="preserve"> </w:t>
    </w:r>
  </w:p>
  <w:p w:rsidR="00DB7D7B" w:rsidRDefault="00DB7D7B">
    <w:pPr>
      <w:spacing w:after="0" w:line="240" w:lineRule="auto"/>
      <w:ind w:left="0" w:firstLine="0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7B" w:rsidRDefault="00DB7D7B">
    <w:pPr>
      <w:spacing w:after="449" w:line="240" w:lineRule="auto"/>
      <w:ind w:left="0" w:firstLine="0"/>
    </w:pPr>
    <w:r>
      <w:t xml:space="preserve"> </w:t>
    </w:r>
  </w:p>
  <w:p w:rsidR="00DB7D7B" w:rsidRDefault="00DB7D7B">
    <w:pPr>
      <w:spacing w:after="0" w:line="240" w:lineRule="auto"/>
      <w:ind w:left="0" w:firstLine="0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7B" w:rsidRDefault="00DB7D7B">
    <w:pPr>
      <w:spacing w:after="0" w:line="276" w:lineRule="auto"/>
      <w:ind w:left="0" w:firstLine="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7B" w:rsidRDefault="00DB7D7B">
    <w:pPr>
      <w:spacing w:after="0" w:line="276" w:lineRule="auto"/>
      <w:ind w:left="0" w:firstLine="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7B" w:rsidRDefault="00DB7D7B">
    <w:pPr>
      <w:spacing w:after="0" w:line="276" w:lineRule="auto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322CE"/>
    <w:multiLevelType w:val="hybridMultilevel"/>
    <w:tmpl w:val="C9766FB6"/>
    <w:lvl w:ilvl="0" w:tplc="3B2EDA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80628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EED04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74A3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D286F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2EEC4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E0DF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32215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1A701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16074BC"/>
    <w:multiLevelType w:val="hybridMultilevel"/>
    <w:tmpl w:val="499075FC"/>
    <w:lvl w:ilvl="0" w:tplc="B2C02182">
      <w:start w:val="6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1A34C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F450E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7E9B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B4C5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40D1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5C5D8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CE2A5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E0CBD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8140522"/>
    <w:multiLevelType w:val="hybridMultilevel"/>
    <w:tmpl w:val="41BAC6FA"/>
    <w:lvl w:ilvl="0" w:tplc="EBCA2B9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78CD1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187DD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FC47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7CB05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42F00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C0D4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3E78B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3C362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B5B5489"/>
    <w:multiLevelType w:val="hybridMultilevel"/>
    <w:tmpl w:val="B718CBFA"/>
    <w:lvl w:ilvl="0" w:tplc="BE64B8FA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A6371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AA2F8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E48B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CC8C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DA04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1CA5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04778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48EF9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EC5606B"/>
    <w:multiLevelType w:val="hybridMultilevel"/>
    <w:tmpl w:val="4FCCBDD2"/>
    <w:lvl w:ilvl="0" w:tplc="A9AA824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48BFA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A454A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5AF7E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982DE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222BC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1CB5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A4373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8A18D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FC9350F"/>
    <w:multiLevelType w:val="hybridMultilevel"/>
    <w:tmpl w:val="939433F4"/>
    <w:lvl w:ilvl="0" w:tplc="6702354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DC0A2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F4AAD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D8895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D2E7F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22F01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0842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3EC18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7EDF3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4040B49"/>
    <w:multiLevelType w:val="hybridMultilevel"/>
    <w:tmpl w:val="33F46760"/>
    <w:lvl w:ilvl="0" w:tplc="6A70D2A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E63FB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30820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D6B3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C60D6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16E24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56A3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CAA59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1E586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5E95288"/>
    <w:multiLevelType w:val="hybridMultilevel"/>
    <w:tmpl w:val="E69C8C62"/>
    <w:lvl w:ilvl="0" w:tplc="1862A8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A6E5D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56323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10E15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CE0BC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C21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EE2E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6EC45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B2999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17671199"/>
    <w:multiLevelType w:val="hybridMultilevel"/>
    <w:tmpl w:val="793E9A64"/>
    <w:lvl w:ilvl="0" w:tplc="8C6220D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A6239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52BB8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78C0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B68DF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3632C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FCC4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322E3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ECBC7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18EB17E2"/>
    <w:multiLevelType w:val="hybridMultilevel"/>
    <w:tmpl w:val="CC50B0D0"/>
    <w:lvl w:ilvl="0" w:tplc="AC1666A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D4B9E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B6EBC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52CC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7A6D0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44B8D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9641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94945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94A40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1A771033"/>
    <w:multiLevelType w:val="hybridMultilevel"/>
    <w:tmpl w:val="53B6EE70"/>
    <w:lvl w:ilvl="0" w:tplc="069037C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C829E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740E0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A4F6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7CAAD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88769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F6D5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76F2C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F4F14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1B5E1147"/>
    <w:multiLevelType w:val="hybridMultilevel"/>
    <w:tmpl w:val="2A7A12CE"/>
    <w:lvl w:ilvl="0" w:tplc="E2FEDA1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1CB27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DAC8A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869D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080A6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FCDDB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4E89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B23FA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1A111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280C1073"/>
    <w:multiLevelType w:val="hybridMultilevel"/>
    <w:tmpl w:val="8C2AC5F0"/>
    <w:lvl w:ilvl="0" w:tplc="23B075F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78DA6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48668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86AA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18270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1848B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60FE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0E2EE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769CD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2AE01A52"/>
    <w:multiLevelType w:val="hybridMultilevel"/>
    <w:tmpl w:val="C0A2BD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BED5C17"/>
    <w:multiLevelType w:val="hybridMultilevel"/>
    <w:tmpl w:val="6D665972"/>
    <w:lvl w:ilvl="0" w:tplc="E79851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085CE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00B87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A00F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2024E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8EA8E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4ACB4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18313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8A41A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38C63ED5"/>
    <w:multiLevelType w:val="hybridMultilevel"/>
    <w:tmpl w:val="7B7E13D6"/>
    <w:lvl w:ilvl="0" w:tplc="63D42CE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B0FA7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B0F88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B04C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64E5C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0AD90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1CDC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0C69B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464F1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39A4054F"/>
    <w:multiLevelType w:val="hybridMultilevel"/>
    <w:tmpl w:val="B0A4187A"/>
    <w:lvl w:ilvl="0" w:tplc="7294137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28EDB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92E84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6476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0AEA5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F86B3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7C4A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F680F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18734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3C584F33"/>
    <w:multiLevelType w:val="hybridMultilevel"/>
    <w:tmpl w:val="5846F8E6"/>
    <w:lvl w:ilvl="0" w:tplc="2234A7A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C6393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12BCC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44C6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AA31E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22C3C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142FF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8021B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9E0CD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417C79AD"/>
    <w:multiLevelType w:val="hybridMultilevel"/>
    <w:tmpl w:val="46A6CD50"/>
    <w:lvl w:ilvl="0" w:tplc="2774F15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EC424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F6BA2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1657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80177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76B7D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4AAB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AC2AD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6C0C4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48A639C4"/>
    <w:multiLevelType w:val="hybridMultilevel"/>
    <w:tmpl w:val="AD56300E"/>
    <w:lvl w:ilvl="0" w:tplc="E9E6DA0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30729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FC9E5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5CA47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EA638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44AE3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06D7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EE45F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BA200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4B4E3429"/>
    <w:multiLevelType w:val="hybridMultilevel"/>
    <w:tmpl w:val="96781D1C"/>
    <w:lvl w:ilvl="0" w:tplc="1E96A2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D4F8C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383B3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5080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42D6A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FE22D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56C3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60F38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0C49F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522B13D9"/>
    <w:multiLevelType w:val="hybridMultilevel"/>
    <w:tmpl w:val="617E9B32"/>
    <w:lvl w:ilvl="0" w:tplc="5C92B68A">
      <w:start w:val="9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58B3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34718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BEB4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668D3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403B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F006E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3C565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F80A9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5AF067A2"/>
    <w:multiLevelType w:val="hybridMultilevel"/>
    <w:tmpl w:val="E784523C"/>
    <w:lvl w:ilvl="0" w:tplc="55D67A2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D69F3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85D4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AC60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3003E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D80A8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3CF9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E2FF1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2632D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5C950E59"/>
    <w:multiLevelType w:val="multilevel"/>
    <w:tmpl w:val="27A8DA18"/>
    <w:lvl w:ilvl="0">
      <w:start w:val="1"/>
      <w:numFmt w:val="decimal"/>
      <w:pStyle w:val="Heading1"/>
      <w:lvlText w:val="%1."/>
      <w:lvlJc w:val="left"/>
      <w:pPr>
        <w:ind w:left="1"/>
      </w:pPr>
      <w:rPr>
        <w:rFonts w:ascii="Calibri" w:eastAsia="Calibri" w:hAnsi="Calibri" w:cs="Calibri"/>
        <w:b/>
        <w:i w:val="0"/>
        <w:strike w:val="0"/>
        <w:dstrike w:val="0"/>
        <w:color w:val="1E3764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i w:val="0"/>
        <w:strike w:val="0"/>
        <w:dstrike w:val="0"/>
        <w:color w:val="2E74B6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2E74B6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2E74B6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2E74B6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2E74B6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2E74B6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2E74B6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2E74B6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601A0689"/>
    <w:multiLevelType w:val="hybridMultilevel"/>
    <w:tmpl w:val="C6F2AD88"/>
    <w:lvl w:ilvl="0" w:tplc="DD8CBD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3433E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F66B0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E6AE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5EDA8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BC807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EA0C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D0DFA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28265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616645B4"/>
    <w:multiLevelType w:val="hybridMultilevel"/>
    <w:tmpl w:val="8538345A"/>
    <w:lvl w:ilvl="0" w:tplc="EA787FD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6C0EE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7001B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0C57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5C6BB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D8A9F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848CB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5EE4E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B4DF4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634177CF"/>
    <w:multiLevelType w:val="hybridMultilevel"/>
    <w:tmpl w:val="288E185A"/>
    <w:lvl w:ilvl="0" w:tplc="7EEC93E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682F2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183E2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584CE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98CBA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36107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A4EA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6002C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D419B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6A2968B9"/>
    <w:multiLevelType w:val="hybridMultilevel"/>
    <w:tmpl w:val="961650D4"/>
    <w:lvl w:ilvl="0" w:tplc="3EF6AD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629FB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B6644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743A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F08D3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D8620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A47A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D46F1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34209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735D05EC"/>
    <w:multiLevelType w:val="hybridMultilevel"/>
    <w:tmpl w:val="AB345C3A"/>
    <w:lvl w:ilvl="0" w:tplc="A93E28F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3EEEE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D8144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86A53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346A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C8CCE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DA575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806B7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60F69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>
    <w:nsid w:val="7BAD5E39"/>
    <w:multiLevelType w:val="hybridMultilevel"/>
    <w:tmpl w:val="3CAC0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E9C709F"/>
    <w:multiLevelType w:val="hybridMultilevel"/>
    <w:tmpl w:val="9BC69FEA"/>
    <w:lvl w:ilvl="0" w:tplc="4F1695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225D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F252B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1054A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56FC8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38268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BEEFC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24ECC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40BDD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428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4"/>
  </w:num>
  <w:num w:numId="2">
    <w:abstractNumId w:val="6"/>
  </w:num>
  <w:num w:numId="3">
    <w:abstractNumId w:val="17"/>
  </w:num>
  <w:num w:numId="4">
    <w:abstractNumId w:val="3"/>
  </w:num>
  <w:num w:numId="5">
    <w:abstractNumId w:val="9"/>
  </w:num>
  <w:num w:numId="6">
    <w:abstractNumId w:val="28"/>
  </w:num>
  <w:num w:numId="7">
    <w:abstractNumId w:val="26"/>
  </w:num>
  <w:num w:numId="8">
    <w:abstractNumId w:val="7"/>
  </w:num>
  <w:num w:numId="9">
    <w:abstractNumId w:val="16"/>
  </w:num>
  <w:num w:numId="10">
    <w:abstractNumId w:val="1"/>
  </w:num>
  <w:num w:numId="11">
    <w:abstractNumId w:val="15"/>
  </w:num>
  <w:num w:numId="12">
    <w:abstractNumId w:val="2"/>
  </w:num>
  <w:num w:numId="13">
    <w:abstractNumId w:val="30"/>
  </w:num>
  <w:num w:numId="14">
    <w:abstractNumId w:val="4"/>
  </w:num>
  <w:num w:numId="15">
    <w:abstractNumId w:val="18"/>
  </w:num>
  <w:num w:numId="16">
    <w:abstractNumId w:val="20"/>
  </w:num>
  <w:num w:numId="17">
    <w:abstractNumId w:val="14"/>
  </w:num>
  <w:num w:numId="18">
    <w:abstractNumId w:val="10"/>
  </w:num>
  <w:num w:numId="19">
    <w:abstractNumId w:val="25"/>
  </w:num>
  <w:num w:numId="20">
    <w:abstractNumId w:val="5"/>
  </w:num>
  <w:num w:numId="21">
    <w:abstractNumId w:val="19"/>
  </w:num>
  <w:num w:numId="22">
    <w:abstractNumId w:val="0"/>
  </w:num>
  <w:num w:numId="23">
    <w:abstractNumId w:val="21"/>
  </w:num>
  <w:num w:numId="24">
    <w:abstractNumId w:val="11"/>
  </w:num>
  <w:num w:numId="25">
    <w:abstractNumId w:val="12"/>
  </w:num>
  <w:num w:numId="26">
    <w:abstractNumId w:val="27"/>
  </w:num>
  <w:num w:numId="27">
    <w:abstractNumId w:val="8"/>
  </w:num>
  <w:num w:numId="28">
    <w:abstractNumId w:val="22"/>
  </w:num>
  <w:num w:numId="29">
    <w:abstractNumId w:val="23"/>
  </w:num>
  <w:num w:numId="30">
    <w:abstractNumId w:val="29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83D"/>
    <w:rsid w:val="0018309E"/>
    <w:rsid w:val="00232F15"/>
    <w:rsid w:val="002610B1"/>
    <w:rsid w:val="002C13E0"/>
    <w:rsid w:val="0034108D"/>
    <w:rsid w:val="00397CDC"/>
    <w:rsid w:val="00927CB6"/>
    <w:rsid w:val="00A9083D"/>
    <w:rsid w:val="00B229DC"/>
    <w:rsid w:val="00DA11A7"/>
    <w:rsid w:val="00DB7D7B"/>
    <w:rsid w:val="00DF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ABE171-E121-4B67-BB32-046E2F4FE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3" w:line="282" w:lineRule="auto"/>
      <w:ind w:left="5" w:hanging="10"/>
    </w:pPr>
    <w:rPr>
      <w:rFonts w:ascii="Calibri" w:eastAsia="Calibri" w:hAnsi="Calibri" w:cs="Calibri"/>
      <w:color w:val="2124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29"/>
      </w:numPr>
      <w:spacing w:after="300" w:line="240" w:lineRule="auto"/>
      <w:ind w:left="5" w:right="-15" w:hanging="10"/>
      <w:outlineLvl w:val="0"/>
    </w:pPr>
    <w:rPr>
      <w:rFonts w:ascii="Calibri" w:eastAsia="Calibri" w:hAnsi="Calibri" w:cs="Calibri"/>
      <w:b/>
      <w:color w:val="1E3764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9"/>
      </w:numPr>
      <w:spacing w:after="126" w:line="240" w:lineRule="auto"/>
      <w:ind w:left="5" w:right="-15" w:hanging="10"/>
      <w:outlineLvl w:val="1"/>
    </w:pPr>
    <w:rPr>
      <w:rFonts w:ascii="Calibri" w:eastAsia="Calibri" w:hAnsi="Calibri" w:cs="Calibri"/>
      <w:b/>
      <w:color w:val="2E74B6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9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color w:val="2E74B6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E3764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229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8309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309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C13E0"/>
    <w:pPr>
      <w:numPr>
        <w:numId w:val="0"/>
      </w:numPr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2C13E0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C13E0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2C13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C13E0"/>
    <w:rPr>
      <w:color w:val="0563C1" w:themeColor="hyperlink"/>
      <w:u w:val="single"/>
    </w:rPr>
  </w:style>
  <w:style w:type="table" w:styleId="TableGrid0">
    <w:name w:val="Table Grid"/>
    <w:basedOn w:val="TableNormal"/>
    <w:uiPriority w:val="39"/>
    <w:rsid w:val="00232F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eader" Target="header5.xml"/><Relationship Id="rId21" Type="http://schemas.openxmlformats.org/officeDocument/2006/relationships/image" Target="media/image8.png"/><Relationship Id="rId34" Type="http://schemas.openxmlformats.org/officeDocument/2006/relationships/footer" Target="footer8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3.xml"/><Relationship Id="rId25" Type="http://schemas.openxmlformats.org/officeDocument/2006/relationships/header" Target="header4.xml"/><Relationship Id="rId33" Type="http://schemas.openxmlformats.org/officeDocument/2006/relationships/footer" Target="footer7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1.png"/><Relationship Id="rId32" Type="http://schemas.openxmlformats.org/officeDocument/2006/relationships/header" Target="header8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image" Target="media/image10.png"/><Relationship Id="rId28" Type="http://schemas.openxmlformats.org/officeDocument/2006/relationships/footer" Target="footer5.xml"/><Relationship Id="rId36" Type="http://schemas.openxmlformats.org/officeDocument/2006/relationships/footer" Target="footer9.xml"/><Relationship Id="rId10" Type="http://schemas.openxmlformats.org/officeDocument/2006/relationships/image" Target="media/image3.jpeg"/><Relationship Id="rId19" Type="http://schemas.openxmlformats.org/officeDocument/2006/relationships/image" Target="media/image6.png"/><Relationship Id="rId31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Relationship Id="rId22" Type="http://schemas.openxmlformats.org/officeDocument/2006/relationships/image" Target="media/image9.png"/><Relationship Id="rId27" Type="http://schemas.openxmlformats.org/officeDocument/2006/relationships/footer" Target="footer4.xml"/><Relationship Id="rId30" Type="http://schemas.openxmlformats.org/officeDocument/2006/relationships/footer" Target="footer6.xml"/><Relationship Id="rId35" Type="http://schemas.openxmlformats.org/officeDocument/2006/relationships/header" Target="header9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02DF392D-BDCB-4C75-B0A9-5B3371853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3748</Words>
  <Characters>21364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Sushpana</dc:creator>
  <cp:keywords/>
  <cp:lastModifiedBy>Sushpana</cp:lastModifiedBy>
  <cp:revision>2</cp:revision>
  <dcterms:created xsi:type="dcterms:W3CDTF">2026-08-16T08:57:00Z</dcterms:created>
  <dcterms:modified xsi:type="dcterms:W3CDTF">2026-08-16T08:57:00Z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5d57e123-dafd-4996-bd1f-a2e310ab1712</vt:lpwstr>
  </property>
</Properties>
</file>