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4E796" w14:textId="77777777" w:rsidR="005A64CB" w:rsidRDefault="00000000">
      <w:pPr>
        <w:pStyle w:val="Title"/>
        <w:jc w:val="center"/>
      </w:pPr>
      <w:r>
        <w:rPr>
          <w:color w:val="008000"/>
        </w:rPr>
        <w:t>Feasibility Study: RequireFlow</w:t>
      </w:r>
      <w:r>
        <w:rPr>
          <w:color w:val="008000"/>
        </w:rPr>
        <w:br/>
      </w:r>
    </w:p>
    <w:p w14:paraId="39052CAD" w14:textId="77777777" w:rsidR="005A64CB" w:rsidRDefault="00000000">
      <w:pPr>
        <w:pStyle w:val="Heading1"/>
      </w:pPr>
      <w:r>
        <w:rPr>
          <w:color w:val="008000"/>
        </w:rPr>
        <w:t>1. Introduction</w:t>
      </w:r>
    </w:p>
    <w:p w14:paraId="168FB1C1" w14:textId="77777777" w:rsidR="005A64CB" w:rsidRDefault="00000000">
      <w:r>
        <w:t>RequireFlow is a modern web platform that helps solo entrepreneurs and freelancers collaborate on documenting and managing business requirements. This feasibility study evaluates whether the project is technically, operationally, financially, and legally feasible, ensuring alignment with the Project Proposal.</w:t>
      </w:r>
    </w:p>
    <w:p w14:paraId="21A308D7" w14:textId="77777777" w:rsidR="005A64CB" w:rsidRDefault="00000000">
      <w:pPr>
        <w:pStyle w:val="Heading1"/>
      </w:pPr>
      <w:r>
        <w:rPr>
          <w:color w:val="008000"/>
        </w:rPr>
        <w:t>2. Objectives of the Feasibility Study</w:t>
      </w:r>
    </w:p>
    <w:p w14:paraId="0696DDC6" w14:textId="77777777" w:rsidR="005A64CB" w:rsidRDefault="00000000">
      <w:r>
        <w:t>- Assess technical feasibility</w:t>
      </w:r>
      <w:r>
        <w:br/>
        <w:t>- Evaluate operational feasibility</w:t>
      </w:r>
      <w:r>
        <w:br/>
        <w:t>- Analyze financial feasibility</w:t>
      </w:r>
      <w:r>
        <w:br/>
        <w:t>- Check legal/regulatory feasibility</w:t>
      </w:r>
      <w:r>
        <w:br/>
        <w:t>- Identify risks and mitigation strategies</w:t>
      </w:r>
    </w:p>
    <w:p w14:paraId="64C6BB36" w14:textId="77777777" w:rsidR="005A64CB" w:rsidRDefault="00000000">
      <w:pPr>
        <w:pStyle w:val="Heading1"/>
      </w:pPr>
      <w:r>
        <w:rPr>
          <w:color w:val="008000"/>
        </w:rPr>
        <w:t>3. Technical Feasibility</w:t>
      </w:r>
    </w:p>
    <w:p w14:paraId="3708EEFE" w14:textId="3E43DC35" w:rsidR="005A64CB" w:rsidRDefault="00000000">
      <w:proofErr w:type="spellStart"/>
      <w:r>
        <w:t>RequireFlow</w:t>
      </w:r>
      <w:proofErr w:type="spellEnd"/>
      <w:r>
        <w:t xml:space="preserve"> will be built with modern technologies:</w:t>
      </w:r>
      <w:r>
        <w:br/>
        <w:t>- Frontend: React.js/Next.js</w:t>
      </w:r>
      <w:r>
        <w:br/>
        <w:t xml:space="preserve">- Backend: </w:t>
      </w:r>
      <w:r w:rsidR="000354D8">
        <w:t xml:space="preserve">Net or </w:t>
      </w:r>
      <w:proofErr w:type="spellStart"/>
      <w:r w:rsidR="000354D8">
        <w:t>Supabase</w:t>
      </w:r>
      <w:proofErr w:type="spellEnd"/>
      <w:r>
        <w:br/>
        <w:t>- Database: PostgreSQL/MongoDB</w:t>
      </w:r>
      <w:r>
        <w:br/>
        <w:t>- AI Layer: LLM APIs (OpenAI</w:t>
      </w:r>
      <w:r w:rsidR="000354D8">
        <w:t>/ Claude</w:t>
      </w:r>
      <w:r>
        <w:t>)</w:t>
      </w:r>
      <w:r>
        <w:br/>
        <w:t>- Deployment: Cloud-based (AWS/Azure/GCP)</w:t>
      </w:r>
      <w:r>
        <w:br/>
      </w:r>
      <w:r>
        <w:br/>
        <w:t>Key features include requirement intake forms, AI-assisted breakdown into user stories, prioritization, task synchronization, and analytics. Technical challenges include ensuring AI accuracy, scalability, and compliance with data privacy laws.</w:t>
      </w:r>
      <w:r>
        <w:br/>
      </w:r>
      <w:r>
        <w:br/>
        <w:t>Conclusion: Technically feasible with moderate complexity.</w:t>
      </w:r>
    </w:p>
    <w:p w14:paraId="6CC56116" w14:textId="77777777" w:rsidR="005A64CB" w:rsidRDefault="00000000">
      <w:pPr>
        <w:pStyle w:val="Heading1"/>
      </w:pPr>
      <w:r>
        <w:rPr>
          <w:color w:val="008000"/>
        </w:rPr>
        <w:t>4. Operational Feasibility</w:t>
      </w:r>
    </w:p>
    <w:p w14:paraId="6B2A6886" w14:textId="77777777" w:rsidR="005A64CB" w:rsidRDefault="00000000">
      <w:r>
        <w:t>- Target Users: Freelancers, solo entrepreneurs, small agencies</w:t>
      </w:r>
      <w:r>
        <w:br/>
        <w:t>- Adoption Likelihood: High, due to pain points with unclear requirements</w:t>
      </w:r>
      <w:r>
        <w:br/>
        <w:t>- Ease of Use: Guided workflows reduce barriers for non-technical users</w:t>
      </w:r>
      <w:r>
        <w:br/>
        <w:t>- Support: Minimal training needed, supported by tutorials/FAQs</w:t>
      </w:r>
      <w:r>
        <w:br/>
      </w:r>
      <w:r>
        <w:br/>
        <w:t>Conclusion: Operationally feasible, provided UX remains simple.</w:t>
      </w:r>
    </w:p>
    <w:p w14:paraId="54F8CD4C" w14:textId="77777777" w:rsidR="005A64CB" w:rsidRDefault="00000000">
      <w:pPr>
        <w:pStyle w:val="Heading1"/>
      </w:pPr>
      <w:r>
        <w:rPr>
          <w:color w:val="008000"/>
        </w:rPr>
        <w:lastRenderedPageBreak/>
        <w:t>5. Financial Feasibility (Aligned with Project Proposal)</w:t>
      </w:r>
    </w:p>
    <w:p w14:paraId="67E8B6BF" w14:textId="77777777" w:rsidR="005A64CB" w:rsidRDefault="00000000">
      <w:r>
        <w:t>Estimated Development Costs (12 months MVP):</w:t>
      </w:r>
      <w:r>
        <w:br/>
        <w:t>- Development Team (4 core members): ~$120,000</w:t>
      </w:r>
      <w:r>
        <w:br/>
        <w:t>- AI/LLM API costs: ~$12,000 annually</w:t>
      </w:r>
      <w:r>
        <w:br/>
        <w:t>- Cloud Infrastructure: ~$8,000 annually</w:t>
      </w:r>
      <w:r>
        <w:br/>
        <w:t>- Marketing &amp; Launch: ~$20,000</w:t>
      </w:r>
      <w:r>
        <w:br/>
      </w:r>
      <w:r>
        <w:br/>
        <w:t>Total Initial Investment (Year 1 MVP): ~$160,000</w:t>
      </w:r>
      <w:r>
        <w:br/>
      </w:r>
      <w:r>
        <w:br/>
        <w:t>Revenue Model:</w:t>
      </w:r>
      <w:r>
        <w:br/>
        <w:t>- Freemium tier (basic features free)</w:t>
      </w:r>
      <w:r>
        <w:br/>
        <w:t>- Premium tier ($12/month average)</w:t>
      </w:r>
      <w:r>
        <w:br/>
      </w:r>
      <w:r>
        <w:br/>
        <w:t>Adoption &amp; Revenue Projections:</w:t>
      </w:r>
      <w:r>
        <w:br/>
        <w:t>- Year 1: 2,000 subscribers → ~$288,000</w:t>
      </w:r>
      <w:r>
        <w:br/>
        <w:t>- Year 2: 5,000 subscribers → ~$720,000</w:t>
      </w:r>
      <w:r>
        <w:br/>
      </w:r>
      <w:r>
        <w:br/>
        <w:t>Break-even: ~12 months</w:t>
      </w:r>
      <w:r>
        <w:br/>
        <w:t>ROI by Year 2: 250–300%</w:t>
      </w:r>
      <w:r>
        <w:br/>
      </w:r>
      <w:r>
        <w:br/>
        <w:t>Conclusion: Financially feasible, strongly aligned with the Project Proposal.</w:t>
      </w:r>
    </w:p>
    <w:p w14:paraId="65B7AAEE" w14:textId="77777777" w:rsidR="005A64CB" w:rsidRDefault="00000000">
      <w:pPr>
        <w:pStyle w:val="Heading1"/>
      </w:pPr>
      <w:r>
        <w:rPr>
          <w:color w:val="008000"/>
        </w:rPr>
        <w:t>6. Legal &amp; Regulatory Feasibility</w:t>
      </w:r>
    </w:p>
    <w:p w14:paraId="52255BBB" w14:textId="77777777" w:rsidR="005A64CB" w:rsidRDefault="00000000">
      <w:r>
        <w:t>RequireFlow must comply with:</w:t>
      </w:r>
      <w:r>
        <w:br/>
        <w:t>- GDPR and CCPA for data privacy</w:t>
      </w:r>
      <w:r>
        <w:br/>
        <w:t>- Secure handling of client–freelancer data</w:t>
      </w:r>
      <w:r>
        <w:br/>
        <w:t>- Terms of Service and SLA agreements</w:t>
      </w:r>
      <w:r>
        <w:br/>
        <w:t>- AI disclaimers (outputs are suggestions, not legally binding)</w:t>
      </w:r>
      <w:r>
        <w:br/>
      </w:r>
      <w:r>
        <w:br/>
        <w:t>Conclusion: Legally feasible with proper compliance.</w:t>
      </w:r>
    </w:p>
    <w:p w14:paraId="7E3CE4A7" w14:textId="77777777" w:rsidR="005A64CB" w:rsidRDefault="00000000">
      <w:pPr>
        <w:pStyle w:val="Heading1"/>
      </w:pPr>
      <w:r>
        <w:rPr>
          <w:color w:val="008000"/>
        </w:rPr>
        <w:t>7. Risk Register</w:t>
      </w:r>
    </w:p>
    <w:tbl>
      <w:tblPr>
        <w:tblW w:w="0" w:type="auto"/>
        <w:tblLook w:val="04A0" w:firstRow="1" w:lastRow="0" w:firstColumn="1" w:lastColumn="0" w:noHBand="0" w:noVBand="1"/>
      </w:tblPr>
      <w:tblGrid>
        <w:gridCol w:w="2288"/>
        <w:gridCol w:w="1629"/>
        <w:gridCol w:w="1644"/>
        <w:gridCol w:w="1608"/>
        <w:gridCol w:w="1687"/>
      </w:tblGrid>
      <w:tr w:rsidR="005A64CB" w14:paraId="5D6A0572" w14:textId="77777777">
        <w:tc>
          <w:tcPr>
            <w:tcW w:w="1728" w:type="dxa"/>
          </w:tcPr>
          <w:p w14:paraId="011CE511" w14:textId="77777777" w:rsidR="005A64CB" w:rsidRDefault="00000000">
            <w:r>
              <w:t>Risk</w:t>
            </w:r>
          </w:p>
        </w:tc>
        <w:tc>
          <w:tcPr>
            <w:tcW w:w="1728" w:type="dxa"/>
          </w:tcPr>
          <w:p w14:paraId="4C8C5D2B" w14:textId="77777777" w:rsidR="005A64CB" w:rsidRDefault="00000000">
            <w:r>
              <w:t>Category</w:t>
            </w:r>
          </w:p>
        </w:tc>
        <w:tc>
          <w:tcPr>
            <w:tcW w:w="1728" w:type="dxa"/>
          </w:tcPr>
          <w:p w14:paraId="3FDF29F7" w14:textId="77777777" w:rsidR="005A64CB" w:rsidRDefault="00000000">
            <w:r>
              <w:t>Likelihood</w:t>
            </w:r>
          </w:p>
        </w:tc>
        <w:tc>
          <w:tcPr>
            <w:tcW w:w="1728" w:type="dxa"/>
          </w:tcPr>
          <w:p w14:paraId="6F59CAE2" w14:textId="77777777" w:rsidR="005A64CB" w:rsidRDefault="00000000">
            <w:r>
              <w:t>Impact</w:t>
            </w:r>
          </w:p>
        </w:tc>
        <w:tc>
          <w:tcPr>
            <w:tcW w:w="1728" w:type="dxa"/>
          </w:tcPr>
          <w:p w14:paraId="62C93E5B" w14:textId="77777777" w:rsidR="005A64CB" w:rsidRDefault="00000000">
            <w:r>
              <w:t>Mitigation Strategy</w:t>
            </w:r>
          </w:p>
        </w:tc>
      </w:tr>
      <w:tr w:rsidR="005A64CB" w14:paraId="0FC7B5F6" w14:textId="77777777">
        <w:tc>
          <w:tcPr>
            <w:tcW w:w="1728" w:type="dxa"/>
          </w:tcPr>
          <w:p w14:paraId="475FBED4" w14:textId="77777777" w:rsidR="005A64CB" w:rsidRDefault="00000000">
            <w:r>
              <w:t>AI-generated inconsistencies</w:t>
            </w:r>
          </w:p>
        </w:tc>
        <w:tc>
          <w:tcPr>
            <w:tcW w:w="1728" w:type="dxa"/>
          </w:tcPr>
          <w:p w14:paraId="3F28B1BE" w14:textId="77777777" w:rsidR="005A64CB" w:rsidRDefault="00000000">
            <w:r>
              <w:t>Technical</w:t>
            </w:r>
          </w:p>
        </w:tc>
        <w:tc>
          <w:tcPr>
            <w:tcW w:w="1728" w:type="dxa"/>
          </w:tcPr>
          <w:p w14:paraId="1737A0FD" w14:textId="77777777" w:rsidR="005A64CB" w:rsidRDefault="00000000">
            <w:r>
              <w:t>Medium</w:t>
            </w:r>
          </w:p>
        </w:tc>
        <w:tc>
          <w:tcPr>
            <w:tcW w:w="1728" w:type="dxa"/>
          </w:tcPr>
          <w:p w14:paraId="4C27D104" w14:textId="77777777" w:rsidR="005A64CB" w:rsidRDefault="00000000">
            <w:r>
              <w:t>High</w:t>
            </w:r>
          </w:p>
        </w:tc>
        <w:tc>
          <w:tcPr>
            <w:tcW w:w="1728" w:type="dxa"/>
          </w:tcPr>
          <w:p w14:paraId="2E8A6EC1" w14:textId="77777777" w:rsidR="005A64CB" w:rsidRDefault="00000000">
            <w:r>
              <w:t>Provide editing tools &amp; human oversight</w:t>
            </w:r>
          </w:p>
        </w:tc>
      </w:tr>
      <w:tr w:rsidR="005A64CB" w14:paraId="219EFDED" w14:textId="77777777">
        <w:tc>
          <w:tcPr>
            <w:tcW w:w="1728" w:type="dxa"/>
          </w:tcPr>
          <w:p w14:paraId="7B9C5BA8" w14:textId="77777777" w:rsidR="005A64CB" w:rsidRDefault="00000000">
            <w:r>
              <w:t>Slow freelancer adoption</w:t>
            </w:r>
          </w:p>
        </w:tc>
        <w:tc>
          <w:tcPr>
            <w:tcW w:w="1728" w:type="dxa"/>
          </w:tcPr>
          <w:p w14:paraId="38752C33" w14:textId="77777777" w:rsidR="005A64CB" w:rsidRDefault="00000000">
            <w:r>
              <w:t>Market</w:t>
            </w:r>
          </w:p>
        </w:tc>
        <w:tc>
          <w:tcPr>
            <w:tcW w:w="1728" w:type="dxa"/>
          </w:tcPr>
          <w:p w14:paraId="022D7739" w14:textId="77777777" w:rsidR="005A64CB" w:rsidRDefault="00000000">
            <w:r>
              <w:t>Medium</w:t>
            </w:r>
          </w:p>
        </w:tc>
        <w:tc>
          <w:tcPr>
            <w:tcW w:w="1728" w:type="dxa"/>
          </w:tcPr>
          <w:p w14:paraId="25437F41" w14:textId="77777777" w:rsidR="005A64CB" w:rsidRDefault="00000000">
            <w:r>
              <w:t>Medium</w:t>
            </w:r>
          </w:p>
        </w:tc>
        <w:tc>
          <w:tcPr>
            <w:tcW w:w="1728" w:type="dxa"/>
          </w:tcPr>
          <w:p w14:paraId="2975A746" w14:textId="77777777" w:rsidR="005A64CB" w:rsidRDefault="00000000">
            <w:r>
              <w:t xml:space="preserve">Targeted marketing via freelancer </w:t>
            </w:r>
            <w:r>
              <w:lastRenderedPageBreak/>
              <w:t>platforms &amp; incubators</w:t>
            </w:r>
          </w:p>
        </w:tc>
      </w:tr>
      <w:tr w:rsidR="005A64CB" w14:paraId="70A4184D" w14:textId="77777777">
        <w:tc>
          <w:tcPr>
            <w:tcW w:w="1728" w:type="dxa"/>
          </w:tcPr>
          <w:p w14:paraId="6B802A3D" w14:textId="77777777" w:rsidR="005A64CB" w:rsidRDefault="00000000">
            <w:r>
              <w:lastRenderedPageBreak/>
              <w:t>Competition from Asana/Trello/ClickUp</w:t>
            </w:r>
          </w:p>
        </w:tc>
        <w:tc>
          <w:tcPr>
            <w:tcW w:w="1728" w:type="dxa"/>
          </w:tcPr>
          <w:p w14:paraId="2EE14864" w14:textId="77777777" w:rsidR="005A64CB" w:rsidRDefault="00000000">
            <w:r>
              <w:t>Market</w:t>
            </w:r>
          </w:p>
        </w:tc>
        <w:tc>
          <w:tcPr>
            <w:tcW w:w="1728" w:type="dxa"/>
          </w:tcPr>
          <w:p w14:paraId="13A30344" w14:textId="77777777" w:rsidR="005A64CB" w:rsidRDefault="00000000">
            <w:r>
              <w:t>High</w:t>
            </w:r>
          </w:p>
        </w:tc>
        <w:tc>
          <w:tcPr>
            <w:tcW w:w="1728" w:type="dxa"/>
          </w:tcPr>
          <w:p w14:paraId="6FC1007F" w14:textId="77777777" w:rsidR="005A64CB" w:rsidRDefault="00000000">
            <w:r>
              <w:t>Medium</w:t>
            </w:r>
          </w:p>
        </w:tc>
        <w:tc>
          <w:tcPr>
            <w:tcW w:w="1728" w:type="dxa"/>
          </w:tcPr>
          <w:p w14:paraId="5A3CFC33" w14:textId="77777777" w:rsidR="005A64CB" w:rsidRDefault="00000000">
            <w:r>
              <w:t>Niche positioning: requirement-first + AI simplicity</w:t>
            </w:r>
          </w:p>
        </w:tc>
      </w:tr>
      <w:tr w:rsidR="005A64CB" w14:paraId="2C2E0828" w14:textId="77777777">
        <w:tc>
          <w:tcPr>
            <w:tcW w:w="1728" w:type="dxa"/>
          </w:tcPr>
          <w:p w14:paraId="624531C4" w14:textId="77777777" w:rsidR="005A64CB" w:rsidRDefault="00000000">
            <w:r>
              <w:t>Rising AI costs</w:t>
            </w:r>
          </w:p>
        </w:tc>
        <w:tc>
          <w:tcPr>
            <w:tcW w:w="1728" w:type="dxa"/>
          </w:tcPr>
          <w:p w14:paraId="13930658" w14:textId="77777777" w:rsidR="005A64CB" w:rsidRDefault="00000000">
            <w:r>
              <w:t>Financial</w:t>
            </w:r>
          </w:p>
        </w:tc>
        <w:tc>
          <w:tcPr>
            <w:tcW w:w="1728" w:type="dxa"/>
          </w:tcPr>
          <w:p w14:paraId="0A672527" w14:textId="77777777" w:rsidR="005A64CB" w:rsidRDefault="00000000">
            <w:r>
              <w:t>Medium</w:t>
            </w:r>
          </w:p>
        </w:tc>
        <w:tc>
          <w:tcPr>
            <w:tcW w:w="1728" w:type="dxa"/>
          </w:tcPr>
          <w:p w14:paraId="32091213" w14:textId="77777777" w:rsidR="005A64CB" w:rsidRDefault="00000000">
            <w:r>
              <w:t>Medium</w:t>
            </w:r>
          </w:p>
        </w:tc>
        <w:tc>
          <w:tcPr>
            <w:tcW w:w="1728" w:type="dxa"/>
          </w:tcPr>
          <w:p w14:paraId="210732A1" w14:textId="77777777" w:rsidR="005A64CB" w:rsidRDefault="00000000">
            <w:r>
              <w:t>Optimize API calls, explore fine-tuned smaller models</w:t>
            </w:r>
          </w:p>
        </w:tc>
      </w:tr>
      <w:tr w:rsidR="005A64CB" w14:paraId="064EEA94" w14:textId="77777777">
        <w:tc>
          <w:tcPr>
            <w:tcW w:w="1728" w:type="dxa"/>
          </w:tcPr>
          <w:p w14:paraId="7CFBACD0" w14:textId="77777777" w:rsidR="005A64CB" w:rsidRDefault="00000000">
            <w:r>
              <w:t>Data privacy non-compliance</w:t>
            </w:r>
          </w:p>
        </w:tc>
        <w:tc>
          <w:tcPr>
            <w:tcW w:w="1728" w:type="dxa"/>
          </w:tcPr>
          <w:p w14:paraId="5E218FF0" w14:textId="77777777" w:rsidR="005A64CB" w:rsidRDefault="00000000">
            <w:r>
              <w:t>Legal</w:t>
            </w:r>
          </w:p>
        </w:tc>
        <w:tc>
          <w:tcPr>
            <w:tcW w:w="1728" w:type="dxa"/>
          </w:tcPr>
          <w:p w14:paraId="489BC513" w14:textId="77777777" w:rsidR="005A64CB" w:rsidRDefault="00000000">
            <w:r>
              <w:t>Low</w:t>
            </w:r>
          </w:p>
        </w:tc>
        <w:tc>
          <w:tcPr>
            <w:tcW w:w="1728" w:type="dxa"/>
          </w:tcPr>
          <w:p w14:paraId="1AE45068" w14:textId="77777777" w:rsidR="005A64CB" w:rsidRDefault="00000000">
            <w:r>
              <w:t>High</w:t>
            </w:r>
          </w:p>
        </w:tc>
        <w:tc>
          <w:tcPr>
            <w:tcW w:w="1728" w:type="dxa"/>
          </w:tcPr>
          <w:p w14:paraId="43ED6BD7" w14:textId="77777777" w:rsidR="005A64CB" w:rsidRDefault="00000000">
            <w:r>
              <w:t>Strong security, GDPR/CCPA compliance, legal audits</w:t>
            </w:r>
          </w:p>
        </w:tc>
      </w:tr>
    </w:tbl>
    <w:p w14:paraId="1C89F095" w14:textId="77777777" w:rsidR="005A64CB" w:rsidRDefault="00000000">
      <w:pPr>
        <w:pStyle w:val="Heading1"/>
      </w:pPr>
      <w:r>
        <w:rPr>
          <w:color w:val="008000"/>
        </w:rPr>
        <w:t>8. Overall Conclusion</w:t>
      </w:r>
    </w:p>
    <w:p w14:paraId="72DF3C2C" w14:textId="77777777" w:rsidR="005A64CB" w:rsidRDefault="00000000">
      <w:r>
        <w:t>The Feasibility Study confirms RequireFlow is:</w:t>
      </w:r>
      <w:r>
        <w:br/>
        <w:t>- Technically viable with modern frameworks and AI integration</w:t>
      </w:r>
      <w:r>
        <w:br/>
        <w:t>- Operationally aligned with freelancer and entrepreneur workflows</w:t>
      </w:r>
      <w:r>
        <w:br/>
        <w:t>- Financially feasible, consistent with the Project Proposal</w:t>
      </w:r>
      <w:r>
        <w:br/>
        <w:t>- Legally feasible with compliance measures in place</w:t>
      </w:r>
      <w:r>
        <w:br/>
      </w:r>
      <w:r>
        <w:br/>
        <w:t>Recommendation: Proceed with MVP development and pilot launch targeting freelancer communities.</w:t>
      </w:r>
    </w:p>
    <w:sectPr w:rsidR="005A64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131320">
    <w:abstractNumId w:val="8"/>
  </w:num>
  <w:num w:numId="2" w16cid:durableId="1032415722">
    <w:abstractNumId w:val="6"/>
  </w:num>
  <w:num w:numId="3" w16cid:durableId="1206988155">
    <w:abstractNumId w:val="5"/>
  </w:num>
  <w:num w:numId="4" w16cid:durableId="257836044">
    <w:abstractNumId w:val="4"/>
  </w:num>
  <w:num w:numId="5" w16cid:durableId="1485930427">
    <w:abstractNumId w:val="7"/>
  </w:num>
  <w:num w:numId="6" w16cid:durableId="1536692898">
    <w:abstractNumId w:val="3"/>
  </w:num>
  <w:num w:numId="7" w16cid:durableId="1218862485">
    <w:abstractNumId w:val="2"/>
  </w:num>
  <w:num w:numId="8" w16cid:durableId="1176916093">
    <w:abstractNumId w:val="1"/>
  </w:num>
  <w:num w:numId="9" w16cid:durableId="169518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4D8"/>
    <w:rsid w:val="0006063C"/>
    <w:rsid w:val="0015074B"/>
    <w:rsid w:val="0029639D"/>
    <w:rsid w:val="00326F90"/>
    <w:rsid w:val="005A64CB"/>
    <w:rsid w:val="00AA1D8D"/>
    <w:rsid w:val="00B47730"/>
    <w:rsid w:val="00BC6D4F"/>
    <w:rsid w:val="00CB0664"/>
    <w:rsid w:val="00E25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D65F1"/>
  <w14:defaultImageDpi w14:val="300"/>
  <w15:docId w15:val="{FDFD012B-5E77-476A-9E10-8480E68D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Abbas Hunaid</cp:lastModifiedBy>
  <cp:revision>2</cp:revision>
  <dcterms:created xsi:type="dcterms:W3CDTF">2013-12-23T23:15:00Z</dcterms:created>
  <dcterms:modified xsi:type="dcterms:W3CDTF">2025-10-02T15:47:00Z</dcterms:modified>
  <cp:category/>
</cp:coreProperties>
</file>