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3A" w:rsidRDefault="00815A3A" w:rsidP="00815A3A">
      <w:bookmarkStart w:id="0" w:name="_GoBack"/>
      <w:bookmarkEnd w:id="0"/>
    </w:p>
    <w:p w:rsidR="00815A3A" w:rsidRPr="00750B31" w:rsidRDefault="00556C9E" w:rsidP="00815A3A">
      <w:pPr>
        <w:pStyle w:val="Heading1"/>
      </w:pPr>
      <w:bookmarkStart w:id="1" w:name="BM6a185ba28385482fbdf0ec9ce2c6570a"/>
      <w:bookmarkStart w:id="2" w:name="_Toc349640763"/>
      <w:bookmarkEnd w:id="1"/>
      <w:r>
        <w:t>Office 365</w:t>
      </w:r>
      <w:r w:rsidR="00815A3A" w:rsidRPr="00750B31">
        <w:t xml:space="preserve">: </w:t>
      </w:r>
      <w:r>
        <w:t>Create a task in Exchange</w:t>
      </w:r>
      <w:bookmarkEnd w:id="2"/>
      <w:r>
        <w:t xml:space="preserve"> Online</w:t>
      </w:r>
    </w:p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Style w:val="Bold"/>
          <w:rFonts w:cs="Segoe UI"/>
          <w:color w:val="000000"/>
        </w:rPr>
        <w:t>Summary:</w:t>
      </w:r>
      <w:r>
        <w:rPr>
          <w:rFonts w:cs="Segoe UI"/>
          <w:color w:val="000000"/>
        </w:rPr>
        <w:t>  The solution in this sample demonstrates how to use Exchange Web Services (EWS) Managed API to create a task in Office 365</w:t>
      </w:r>
      <w:r w:rsidR="00556C9E">
        <w:rPr>
          <w:rFonts w:cs="Segoe UI"/>
          <w:color w:val="000000"/>
        </w:rPr>
        <w:t xml:space="preserve"> </w:t>
      </w:r>
      <w:r>
        <w:rPr>
          <w:rFonts w:cs="Segoe UI"/>
          <w:color w:val="000000"/>
        </w:rPr>
        <w:t>Exchange Online, showing how other Exchange 2013 objects may be managed.</w:t>
      </w:r>
    </w:p>
    <w:p w:rsidR="00815A3A" w:rsidRDefault="00815A3A" w:rsidP="00815A3A">
      <w:pPr>
        <w:pStyle w:val="Heading2"/>
        <w:spacing w:line="276" w:lineRule="auto"/>
      </w:pPr>
      <w:bookmarkStart w:id="3" w:name="_Toc349640764"/>
      <w:r>
        <w:t>Description of the sample</w:t>
      </w:r>
      <w:bookmarkEnd w:id="3"/>
    </w:p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purpose of this sample is to demonstrate how an ASP.NET Model-View-Controller (MVC) application uses Exchange Web Services (EWS) Managed API to create a task in Office 365</w:t>
      </w:r>
      <w:r w:rsidR="00556C9E">
        <w:rPr>
          <w:rFonts w:cs="Segoe UI"/>
          <w:color w:val="000000"/>
        </w:rPr>
        <w:t xml:space="preserve"> </w:t>
      </w:r>
      <w:r>
        <w:rPr>
          <w:rFonts w:cs="Segoe UI"/>
          <w:color w:val="000000"/>
        </w:rPr>
        <w:t>Exchange Online. The sample uses the email ID and password from the login to authenticate the credentials; the task title and message entered are used to call the web service to create the task. When the task is created, a list of the current tasks entered for the given credentials is displayed.</w:t>
      </w:r>
    </w:p>
    <w:p w:rsidR="00815A3A" w:rsidRDefault="00815A3A" w:rsidP="00815A3A">
      <w:pPr>
        <w:pStyle w:val="Heading2"/>
        <w:spacing w:line="276" w:lineRule="auto"/>
      </w:pPr>
      <w:bookmarkStart w:id="4" w:name="_Toc349640765"/>
      <w:r>
        <w:t>Prerequisites</w:t>
      </w:r>
      <w:bookmarkEnd w:id="4"/>
    </w:p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This sample requires the following:</w:t>
      </w:r>
    </w:p>
    <w:p w:rsidR="00815A3A" w:rsidRDefault="00815A3A" w:rsidP="00815A3A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An Office 365 Developer Site.</w:t>
      </w:r>
    </w:p>
    <w:p w:rsidR="00815A3A" w:rsidRDefault="00815A3A" w:rsidP="00815A3A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 xml:space="preserve">An Exchange Web Services (EWS) Managed API; see </w:t>
      </w:r>
      <w:hyperlink r:id="rId6" w:tooltip="http://www.microsoft.com/en-us/download/details.aspx?id=35371" w:history="1">
        <w:r>
          <w:rPr>
            <w:rStyle w:val="Hyperlink"/>
            <w:rFonts w:cs="Segoe UI"/>
          </w:rPr>
          <w:t>Microsoft Exchange Web Services Managed API 2.0</w:t>
        </w:r>
      </w:hyperlink>
      <w:r>
        <w:rPr>
          <w:rFonts w:cs="Segoe UI"/>
          <w:color w:val="000000"/>
        </w:rPr>
        <w:t>.</w:t>
      </w:r>
    </w:p>
    <w:p w:rsidR="00815A3A" w:rsidRDefault="00815A3A" w:rsidP="00815A3A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Visual Studio 2012 installed on your computer.</w:t>
      </w:r>
    </w:p>
    <w:p w:rsidR="00815A3A" w:rsidRDefault="00815A3A" w:rsidP="00815A3A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Office Developer Tools for Visual Studio 2012 installed on your computer.</w:t>
      </w:r>
    </w:p>
    <w:p w:rsidR="00815A3A" w:rsidRDefault="00815A3A" w:rsidP="00815A3A">
      <w:pPr>
        <w:pStyle w:val="Heading2"/>
        <w:spacing w:line="276" w:lineRule="auto"/>
      </w:pPr>
      <w:bookmarkStart w:id="5" w:name="_Toc349640766"/>
      <w:r>
        <w:t>Key components of the sample</w:t>
      </w:r>
      <w:bookmarkEnd w:id="5"/>
    </w:p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sample zip file contains the following:</w:t>
      </w:r>
    </w:p>
    <w:p w:rsidR="00815A3A" w:rsidRDefault="00815A3A" w:rsidP="00815A3A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A Visual Studio 2012 solution named O365_managingtasksusingEWS_cs that contains the code for the ASP.NET application.</w:t>
      </w:r>
    </w:p>
    <w:p w:rsidR="00815A3A" w:rsidRDefault="00815A3A" w:rsidP="00815A3A">
      <w:pPr>
        <w:pStyle w:val="Heading2"/>
        <w:spacing w:line="276" w:lineRule="auto"/>
      </w:pPr>
      <w:bookmarkStart w:id="6" w:name="_Toc349640767"/>
      <w:r>
        <w:t>Configure the sample</w:t>
      </w:r>
      <w:bookmarkEnd w:id="6"/>
    </w:p>
    <w:p w:rsidR="00815A3A" w:rsidRDefault="00815A3A" w:rsidP="00815A3A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Open Visual Studio 2012 with administrator privileges.</w:t>
      </w:r>
    </w:p>
    <w:p w:rsidR="00815A3A" w:rsidRDefault="00815A3A" w:rsidP="00815A3A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the </w:t>
      </w:r>
      <w:r>
        <w:rPr>
          <w:rStyle w:val="Bold"/>
          <w:rFonts w:cs="Segoe UI"/>
          <w:color w:val="000000"/>
        </w:rPr>
        <w:t>File</w:t>
      </w:r>
      <w:r>
        <w:rPr>
          <w:rFonts w:cs="Segoe UI"/>
          <w:color w:val="000000"/>
        </w:rPr>
        <w:t xml:space="preserve"> menu, click </w:t>
      </w:r>
      <w:r>
        <w:rPr>
          <w:rStyle w:val="Bold"/>
          <w:rFonts w:cs="Segoe UI"/>
          <w:color w:val="000000"/>
        </w:rPr>
        <w:t>Open</w:t>
      </w:r>
      <w:r>
        <w:rPr>
          <w:rFonts w:cs="Segoe UI"/>
          <w:color w:val="000000"/>
        </w:rPr>
        <w:t xml:space="preserve">, and then click </w:t>
      </w:r>
      <w:r>
        <w:rPr>
          <w:rStyle w:val="Bold"/>
          <w:rFonts w:cs="Segoe UI"/>
          <w:color w:val="000000"/>
        </w:rPr>
        <w:t>Project/Solution</w:t>
      </w:r>
      <w:r>
        <w:rPr>
          <w:rFonts w:cs="Segoe UI"/>
          <w:color w:val="000000"/>
        </w:rPr>
        <w:t>.</w:t>
      </w:r>
    </w:p>
    <w:p w:rsidR="00815A3A" w:rsidRDefault="00815A3A" w:rsidP="00815A3A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Navigate to the folder where you unzipped the O365_managingtasksusingEWS_cs.sln file, select the file, and click </w:t>
      </w:r>
      <w:r>
        <w:rPr>
          <w:rStyle w:val="Bold"/>
          <w:rFonts w:cs="Segoe UI"/>
          <w:color w:val="000000"/>
        </w:rPr>
        <w:t>Open</w:t>
      </w:r>
      <w:r>
        <w:rPr>
          <w:rFonts w:cs="Segoe UI"/>
          <w:color w:val="000000"/>
        </w:rPr>
        <w:t>.</w:t>
      </w:r>
    </w:p>
    <w:p w:rsidR="00815A3A" w:rsidRDefault="00815A3A" w:rsidP="00815A3A">
      <w:pPr>
        <w:pStyle w:val="Heading2"/>
        <w:spacing w:line="276" w:lineRule="auto"/>
      </w:pPr>
      <w:bookmarkStart w:id="7" w:name="_Toc349640768"/>
      <w:r>
        <w:lastRenderedPageBreak/>
        <w:t>Build the sample</w:t>
      </w:r>
      <w:bookmarkEnd w:id="7"/>
    </w:p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Press F6 to build the sample.</w:t>
      </w:r>
    </w:p>
    <w:p w:rsidR="00815A3A" w:rsidRDefault="00815A3A" w:rsidP="00815A3A">
      <w:pPr>
        <w:pStyle w:val="Heading2"/>
        <w:spacing w:line="276" w:lineRule="auto"/>
      </w:pPr>
      <w:bookmarkStart w:id="8" w:name="_Toc349640769"/>
      <w:r>
        <w:t>Run and test the sample</w:t>
      </w:r>
      <w:bookmarkEnd w:id="8"/>
    </w:p>
    <w:p w:rsidR="00815A3A" w:rsidRDefault="00815A3A" w:rsidP="00815A3A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Click F5 to run the application. A login dialog box opens; make sure that the browser version of the application is not earlier than Internet Explorer 8.</w:t>
      </w:r>
    </w:p>
    <w:p w:rsidR="00815A3A" w:rsidRDefault="00815A3A" w:rsidP="00815A3A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Enter the following data:</w:t>
      </w:r>
    </w:p>
    <w:p w:rsidR="00815A3A" w:rsidRDefault="00815A3A" w:rsidP="00815A3A">
      <w:pPr>
        <w:pStyle w:val="NumberedList3"/>
        <w:keepNext w:val="0"/>
        <w:numPr>
          <w:ilvl w:val="0"/>
          <w:numId w:val="6"/>
        </w:numPr>
        <w:rPr>
          <w:rFonts w:cs="Segoe UI"/>
        </w:rPr>
      </w:pPr>
      <w:r>
        <w:rPr>
          <w:rFonts w:cs="Segoe UI"/>
          <w:color w:val="000000"/>
        </w:rPr>
        <w:t xml:space="preserve">For </w:t>
      </w:r>
      <w:r>
        <w:rPr>
          <w:rStyle w:val="Bold"/>
          <w:rFonts w:cs="Segoe UI"/>
          <w:color w:val="000000"/>
        </w:rPr>
        <w:t>Task creator Email ID</w:t>
      </w:r>
      <w:r>
        <w:rPr>
          <w:rFonts w:cs="Segoe UI"/>
          <w:color w:val="000000"/>
        </w:rPr>
        <w:t xml:space="preserve"> and </w:t>
      </w:r>
      <w:r>
        <w:rPr>
          <w:rStyle w:val="Bold"/>
          <w:rFonts w:cs="Segoe UI"/>
          <w:color w:val="000000"/>
        </w:rPr>
        <w:t>Password</w:t>
      </w:r>
      <w:r>
        <w:rPr>
          <w:rFonts w:cs="Segoe UI"/>
          <w:color w:val="000000"/>
        </w:rPr>
        <w:t>, enter your Office 365 email ID and password.</w:t>
      </w:r>
    </w:p>
    <w:p w:rsidR="00815A3A" w:rsidRDefault="00815A3A" w:rsidP="00815A3A">
      <w:pPr>
        <w:pStyle w:val="NumberedList3"/>
        <w:keepNext w:val="0"/>
        <w:numPr>
          <w:ilvl w:val="0"/>
          <w:numId w:val="6"/>
        </w:numPr>
        <w:rPr>
          <w:rFonts w:cs="Segoe UI"/>
        </w:rPr>
      </w:pPr>
      <w:r>
        <w:rPr>
          <w:rFonts w:cs="Segoe UI"/>
          <w:color w:val="000000"/>
        </w:rPr>
        <w:t xml:space="preserve">For </w:t>
      </w:r>
      <w:r>
        <w:rPr>
          <w:rStyle w:val="Bold"/>
          <w:rFonts w:cs="Segoe UI"/>
          <w:color w:val="000000"/>
        </w:rPr>
        <w:t>Task Title</w:t>
      </w:r>
      <w:r>
        <w:rPr>
          <w:rFonts w:cs="Segoe UI"/>
          <w:color w:val="000000"/>
        </w:rPr>
        <w:t>, enter any title for your task.</w:t>
      </w:r>
    </w:p>
    <w:p w:rsidR="00815A3A" w:rsidRDefault="00815A3A" w:rsidP="00815A3A">
      <w:pPr>
        <w:pStyle w:val="NumberedList3"/>
        <w:keepNext w:val="0"/>
        <w:numPr>
          <w:ilvl w:val="0"/>
          <w:numId w:val="6"/>
        </w:numPr>
        <w:rPr>
          <w:rFonts w:cs="Segoe UI"/>
        </w:rPr>
      </w:pPr>
      <w:r>
        <w:rPr>
          <w:rFonts w:cs="Segoe UI"/>
          <w:color w:val="000000"/>
        </w:rPr>
        <w:t xml:space="preserve">For </w:t>
      </w:r>
      <w:r>
        <w:rPr>
          <w:rStyle w:val="Bold"/>
          <w:rFonts w:cs="Segoe UI"/>
          <w:color w:val="000000"/>
        </w:rPr>
        <w:t>Task Message</w:t>
      </w:r>
      <w:r>
        <w:rPr>
          <w:rFonts w:cs="Segoe UI"/>
          <w:color w:val="000000"/>
        </w:rPr>
        <w:t>, enter any message text for the task.</w:t>
      </w:r>
    </w:p>
    <w:p w:rsidR="00815A3A" w:rsidRDefault="00815A3A" w:rsidP="00815A3A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Click the </w:t>
      </w:r>
      <w:r>
        <w:rPr>
          <w:rStyle w:val="Bold"/>
          <w:rFonts w:cs="Segoe UI"/>
          <w:color w:val="000000"/>
        </w:rPr>
        <w:t>Create and Display Task</w:t>
      </w:r>
      <w:r>
        <w:rPr>
          <w:rFonts w:cs="Segoe UI"/>
          <w:color w:val="000000"/>
        </w:rPr>
        <w:t xml:space="preserve"> button to create a new task for the Office 365 user.</w:t>
      </w:r>
    </w:p>
    <w:p w:rsidR="00815A3A" w:rsidRDefault="00815A3A" w:rsidP="00815A3A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After several minutes, the complete list of tasks for the user entered is shown appended to the web page, as shown in the following figure.</w:t>
      </w:r>
    </w:p>
    <w:p w:rsidR="00815A3A" w:rsidRDefault="008C05C5" w:rsidP="00815A3A">
      <w:pPr>
        <w:spacing w:before="0" w:line="275" w:lineRule="auto"/>
        <w:ind w:left="360"/>
        <w:rPr>
          <w:rFonts w:cs="Segoe UI"/>
          <w:color w:val="000000"/>
        </w:rPr>
      </w:pPr>
      <w:r>
        <w:rPr>
          <w:rFonts w:cs="Segoe UI"/>
          <w:noProof/>
          <w:color w:val="000000"/>
        </w:rPr>
        <w:drawing>
          <wp:inline distT="0" distB="0" distL="0" distR="0">
            <wp:extent cx="5820410" cy="3983355"/>
            <wp:effectExtent l="0" t="0" r="889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3A">
        <w:rPr>
          <w:rFonts w:cs="Segoe UI"/>
          <w:color w:val="000000"/>
        </w:rPr>
        <w:t xml:space="preserve"> </w:t>
      </w:r>
    </w:p>
    <w:p w:rsidR="00815A3A" w:rsidRDefault="00815A3A" w:rsidP="00815A3A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The new task can also be verified by logging in to the Office 365 site. Click the </w:t>
      </w:r>
      <w:r>
        <w:rPr>
          <w:rStyle w:val="Bold"/>
          <w:rFonts w:cs="Segoe UI"/>
          <w:color w:val="000000"/>
        </w:rPr>
        <w:t>Outlook</w:t>
      </w:r>
      <w:r>
        <w:rPr>
          <w:rFonts w:cs="Segoe UI"/>
          <w:color w:val="000000"/>
        </w:rPr>
        <w:t xml:space="preserve"> section, and then click the </w:t>
      </w:r>
      <w:r>
        <w:rPr>
          <w:rStyle w:val="Bold"/>
          <w:rFonts w:cs="Segoe UI"/>
          <w:color w:val="000000"/>
        </w:rPr>
        <w:t>Tasks</w:t>
      </w:r>
      <w:r>
        <w:rPr>
          <w:rFonts w:cs="Segoe UI"/>
          <w:color w:val="000000"/>
        </w:rPr>
        <w:t xml:space="preserve"> section to display all tasks, as shown in the following figure.</w:t>
      </w:r>
    </w:p>
    <w:p w:rsidR="00815A3A" w:rsidRDefault="008C05C5" w:rsidP="00815A3A">
      <w:pPr>
        <w:spacing w:before="0" w:line="275" w:lineRule="auto"/>
        <w:ind w:left="360"/>
        <w:rPr>
          <w:rFonts w:cs="Segoe UI"/>
          <w:color w:val="000000"/>
        </w:rPr>
      </w:pPr>
      <w:bookmarkStart w:id="9" w:name="BookMark19"/>
      <w:bookmarkEnd w:id="9"/>
      <w:r>
        <w:rPr>
          <w:rFonts w:cs="Segoe UI"/>
          <w:noProof/>
          <w:color w:val="000000"/>
        </w:rPr>
        <w:lastRenderedPageBreak/>
        <w:drawing>
          <wp:inline distT="0" distB="0" distL="0" distR="0">
            <wp:extent cx="5828030" cy="2822575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3A">
        <w:rPr>
          <w:rFonts w:cs="Segoe UI"/>
          <w:color w:val="000000"/>
        </w:rPr>
        <w:t xml:space="preserve"> </w:t>
      </w:r>
    </w:p>
    <w:p w:rsidR="00815A3A" w:rsidRDefault="00815A3A" w:rsidP="00815A3A">
      <w:pPr>
        <w:pStyle w:val="Heading2"/>
        <w:spacing w:line="276" w:lineRule="auto"/>
      </w:pPr>
      <w:bookmarkStart w:id="10" w:name="_Toc349640770"/>
      <w:r>
        <w:t>Troubleshooting</w:t>
      </w:r>
      <w:bookmarkEnd w:id="10"/>
    </w:p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following table lists common configuration and environment errors that prevent the sample from running or deploying properly and how you can solve them.</w:t>
      </w:r>
    </w:p>
    <w:p w:rsidR="00815A3A" w:rsidRDefault="00815A3A" w:rsidP="00815A3A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 xml:space="preserve"> 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760"/>
        <w:gridCol w:w="4760"/>
      </w:tblGrid>
      <w:tr w:rsidR="00815A3A" w:rsidTr="00556C9E">
        <w:trPr>
          <w:cantSplit/>
          <w:tblHeader/>
        </w:trPr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Problem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Solution</w:t>
            </w:r>
          </w:p>
        </w:tc>
      </w:tr>
      <w:tr w:rsidR="00815A3A" w:rsidTr="00556C9E">
        <w:trPr>
          <w:cantSplit/>
        </w:trPr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0x800a1391 - JavaScript runtime error: 'JSON' is undefined</w:t>
            </w:r>
          </w:p>
        </w:tc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Make sure your browser version is set to Internet Explorer 8.</w:t>
            </w:r>
          </w:p>
        </w:tc>
      </w:tr>
    </w:tbl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 </w:t>
      </w:r>
    </w:p>
    <w:p w:rsidR="00815A3A" w:rsidRDefault="00815A3A" w:rsidP="00815A3A">
      <w:pPr>
        <w:pStyle w:val="Heading2"/>
        <w:spacing w:line="276" w:lineRule="auto"/>
      </w:pPr>
      <w:bookmarkStart w:id="11" w:name="_Toc349640771"/>
      <w:r>
        <w:t>Change log</w:t>
      </w:r>
      <w:bookmarkEnd w:id="11"/>
    </w:p>
    <w:p w:rsidR="00815A3A" w:rsidRDefault="00815A3A" w:rsidP="00815A3A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 xml:space="preserve"> 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760"/>
        <w:gridCol w:w="4760"/>
      </w:tblGrid>
      <w:tr w:rsidR="00815A3A" w:rsidTr="00556C9E">
        <w:trPr>
          <w:cantSplit/>
          <w:tblHeader/>
        </w:trPr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Version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Date</w:t>
            </w:r>
          </w:p>
        </w:tc>
      </w:tr>
      <w:tr w:rsidR="00815A3A" w:rsidTr="00556C9E">
        <w:trPr>
          <w:cantSplit/>
        </w:trPr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First version</w:t>
            </w:r>
          </w:p>
        </w:tc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:rsidR="00815A3A" w:rsidRDefault="00815A3A" w:rsidP="00556C9E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February 28, 2013</w:t>
            </w:r>
          </w:p>
        </w:tc>
      </w:tr>
    </w:tbl>
    <w:p w:rsidR="00815A3A" w:rsidRDefault="00815A3A" w:rsidP="00815A3A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 </w:t>
      </w:r>
    </w:p>
    <w:p w:rsidR="00815A3A" w:rsidRDefault="00815A3A" w:rsidP="00815A3A">
      <w:pPr>
        <w:pStyle w:val="Heading2"/>
        <w:spacing w:line="276" w:lineRule="auto"/>
      </w:pPr>
      <w:bookmarkStart w:id="12" w:name="_Toc349640772"/>
      <w:r>
        <w:t>Related content</w:t>
      </w:r>
      <w:bookmarkEnd w:id="12"/>
    </w:p>
    <w:p w:rsidR="00815A3A" w:rsidRDefault="00815A3A" w:rsidP="00815A3A">
      <w:pPr>
        <w:pStyle w:val="BulletedList1"/>
        <w:keepNext w:val="0"/>
        <w:rPr>
          <w:rFonts w:cs="Segoe UI"/>
        </w:rPr>
      </w:pPr>
      <w:hyperlink r:id="rId9" w:tooltip="http://msdn.microsoft.com/en-us/library/exchange/dd633710(v=exchg.80).aspx" w:history="1">
        <w:r>
          <w:rPr>
            <w:rStyle w:val="Hyperlink"/>
            <w:rFonts w:cs="Segoe UI"/>
          </w:rPr>
          <w:t>Explore the EWS Managed API</w:t>
        </w:r>
      </w:hyperlink>
    </w:p>
    <w:p w:rsidR="00815A3A" w:rsidRDefault="00815A3A" w:rsidP="00815A3A">
      <w:pPr>
        <w:pStyle w:val="BulletedList1"/>
        <w:keepNext w:val="0"/>
        <w:rPr>
          <w:rFonts w:cs="Segoe UI"/>
        </w:rPr>
      </w:pPr>
      <w:hyperlink r:id="rId10" w:tooltip="http://msdn.microsoft.com/en-us/library/exchange/dd633696(v=exchg.80).aspx" w:history="1">
        <w:r>
          <w:rPr>
            <w:rStyle w:val="Hyperlink"/>
            <w:rFonts w:cs="Segoe UI"/>
          </w:rPr>
          <w:t>Working with the EWS Managed API</w:t>
        </w:r>
      </w:hyperlink>
    </w:p>
    <w:p w:rsidR="00F024A4" w:rsidRDefault="00815A3A">
      <w:r>
        <w:t xml:space="preserve"> </w:t>
      </w:r>
    </w:p>
    <w:sectPr w:rsidR="00F0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0D57"/>
    <w:multiLevelType w:val="hybridMultilevel"/>
    <w:tmpl w:val="D5F49136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6724F7C"/>
    <w:multiLevelType w:val="multilevel"/>
    <w:tmpl w:val="1EA61BD4"/>
    <w:lvl w:ilvl="0">
      <w:start w:val="1"/>
      <w:numFmt w:val="decimal"/>
      <w:pStyle w:val="TOC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3A"/>
    <w:rsid w:val="000475EE"/>
    <w:rsid w:val="00167FE3"/>
    <w:rsid w:val="00556C9E"/>
    <w:rsid w:val="00815A3A"/>
    <w:rsid w:val="008C05C5"/>
    <w:rsid w:val="00F0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,t"/>
    <w:qFormat/>
    <w:rsid w:val="00815A3A"/>
    <w:pPr>
      <w:keepNext/>
      <w:spacing w:before="60" w:after="60" w:line="280" w:lineRule="exact"/>
    </w:pPr>
    <w:rPr>
      <w:rFonts w:ascii="Segoe UI" w:eastAsia="Times New Roman" w:hAnsi="Segoe UI"/>
      <w:kern w:val="24"/>
    </w:rPr>
  </w:style>
  <w:style w:type="paragraph" w:styleId="Heading1">
    <w:name w:val="heading 1"/>
    <w:aliases w:val="h1"/>
    <w:next w:val="Normal"/>
    <w:link w:val="Heading1Char"/>
    <w:uiPriority w:val="9"/>
    <w:qFormat/>
    <w:rsid w:val="00815A3A"/>
    <w:pPr>
      <w:keepNext/>
      <w:spacing w:before="480" w:after="120"/>
      <w:outlineLvl w:val="0"/>
    </w:pPr>
    <w:rPr>
      <w:rFonts w:ascii="Segoe UI Light" w:eastAsia="Times New Roman" w:hAnsi="Segoe UI Light"/>
      <w:color w:val="000000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815A3A"/>
    <w:pPr>
      <w:spacing w:before="360" w:after="60"/>
      <w:outlineLvl w:val="1"/>
    </w:pPr>
    <w:rPr>
      <w:color w:val="C00000"/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uiPriority w:val="9"/>
    <w:rsid w:val="00815A3A"/>
    <w:rPr>
      <w:rFonts w:ascii="Segoe UI Light" w:eastAsia="Times New Roman" w:hAnsi="Segoe UI Light" w:cs="Times New Roman"/>
      <w:color w:val="000000"/>
      <w:kern w:val="24"/>
      <w:sz w:val="48"/>
      <w:szCs w:val="40"/>
    </w:rPr>
  </w:style>
  <w:style w:type="character" w:customStyle="1" w:styleId="Heading2Char">
    <w:name w:val="Heading 2 Char"/>
    <w:aliases w:val="h2 Char"/>
    <w:link w:val="Heading2"/>
    <w:uiPriority w:val="9"/>
    <w:rsid w:val="00815A3A"/>
    <w:rPr>
      <w:rFonts w:ascii="Segoe UI Light" w:eastAsia="Times New Roman" w:hAnsi="Segoe UI Light" w:cs="Times New Roman"/>
      <w:color w:val="C00000"/>
      <w:kern w:val="24"/>
      <w:sz w:val="40"/>
      <w:szCs w:val="36"/>
    </w:rPr>
  </w:style>
  <w:style w:type="paragraph" w:customStyle="1" w:styleId="BulletedList1">
    <w:name w:val="Bulleted List 1"/>
    <w:aliases w:val="bl1"/>
    <w:basedOn w:val="ListBullet"/>
    <w:rsid w:val="00815A3A"/>
    <w:pPr>
      <w:contextualSpacing w:val="0"/>
    </w:pPr>
  </w:style>
  <w:style w:type="paragraph" w:customStyle="1" w:styleId="NumberedList1">
    <w:name w:val="Numbered List 1"/>
    <w:aliases w:val="nl1"/>
    <w:basedOn w:val="ListNumber"/>
    <w:rsid w:val="00815A3A"/>
    <w:pPr>
      <w:contextualSpacing w:val="0"/>
    </w:pPr>
  </w:style>
  <w:style w:type="paragraph" w:styleId="TOC4">
    <w:name w:val="toc 4"/>
    <w:aliases w:val="toc4"/>
    <w:basedOn w:val="Normal"/>
    <w:next w:val="Normal"/>
    <w:rsid w:val="00815A3A"/>
    <w:pPr>
      <w:numPr>
        <w:numId w:val="4"/>
      </w:numPr>
      <w:tabs>
        <w:tab w:val="clear" w:pos="720"/>
      </w:tabs>
      <w:spacing w:before="0" w:after="0"/>
      <w:ind w:left="749" w:hanging="187"/>
    </w:pPr>
  </w:style>
  <w:style w:type="character" w:customStyle="1" w:styleId="Bold">
    <w:name w:val="Bold"/>
    <w:aliases w:val="b"/>
    <w:rsid w:val="00815A3A"/>
    <w:rPr>
      <w:rFonts w:ascii="Segoe UI" w:hAnsi="Segoe UI"/>
      <w:b/>
      <w:sz w:val="20"/>
      <w:szCs w:val="18"/>
    </w:rPr>
  </w:style>
  <w:style w:type="character" w:styleId="Hyperlink">
    <w:name w:val="Hyperlink"/>
    <w:uiPriority w:val="99"/>
    <w:rsid w:val="00815A3A"/>
    <w:rPr>
      <w:rFonts w:ascii="Segoe UI" w:hAnsi="Segoe UI"/>
      <w:color w:val="0000FF"/>
      <w:sz w:val="20"/>
      <w:szCs w:val="18"/>
      <w:u w:val="single"/>
    </w:rPr>
  </w:style>
  <w:style w:type="paragraph" w:customStyle="1" w:styleId="NumberedList3">
    <w:name w:val="Numbered List 3"/>
    <w:aliases w:val="nl3"/>
    <w:basedOn w:val="ListNumber"/>
    <w:rsid w:val="00815A3A"/>
    <w:pPr>
      <w:numPr>
        <w:numId w:val="3"/>
      </w:numPr>
      <w:tabs>
        <w:tab w:val="num" w:pos="360"/>
      </w:tabs>
      <w:ind w:left="360"/>
      <w:contextualSpacing w:val="0"/>
    </w:pPr>
  </w:style>
  <w:style w:type="paragraph" w:styleId="ListBullet">
    <w:name w:val="List Bullet"/>
    <w:basedOn w:val="Normal"/>
    <w:uiPriority w:val="99"/>
    <w:semiHidden/>
    <w:unhideWhenUsed/>
    <w:rsid w:val="00815A3A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815A3A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3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5A3A"/>
    <w:rPr>
      <w:rFonts w:ascii="Tahoma" w:eastAsia="Times New Roman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,t"/>
    <w:qFormat/>
    <w:rsid w:val="00815A3A"/>
    <w:pPr>
      <w:keepNext/>
      <w:spacing w:before="60" w:after="60" w:line="280" w:lineRule="exact"/>
    </w:pPr>
    <w:rPr>
      <w:rFonts w:ascii="Segoe UI" w:eastAsia="Times New Roman" w:hAnsi="Segoe UI"/>
      <w:kern w:val="24"/>
    </w:rPr>
  </w:style>
  <w:style w:type="paragraph" w:styleId="Heading1">
    <w:name w:val="heading 1"/>
    <w:aliases w:val="h1"/>
    <w:next w:val="Normal"/>
    <w:link w:val="Heading1Char"/>
    <w:uiPriority w:val="9"/>
    <w:qFormat/>
    <w:rsid w:val="00815A3A"/>
    <w:pPr>
      <w:keepNext/>
      <w:spacing w:before="480" w:after="120"/>
      <w:outlineLvl w:val="0"/>
    </w:pPr>
    <w:rPr>
      <w:rFonts w:ascii="Segoe UI Light" w:eastAsia="Times New Roman" w:hAnsi="Segoe UI Light"/>
      <w:color w:val="000000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815A3A"/>
    <w:pPr>
      <w:spacing w:before="360" w:after="60"/>
      <w:outlineLvl w:val="1"/>
    </w:pPr>
    <w:rPr>
      <w:color w:val="C00000"/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uiPriority w:val="9"/>
    <w:rsid w:val="00815A3A"/>
    <w:rPr>
      <w:rFonts w:ascii="Segoe UI Light" w:eastAsia="Times New Roman" w:hAnsi="Segoe UI Light" w:cs="Times New Roman"/>
      <w:color w:val="000000"/>
      <w:kern w:val="24"/>
      <w:sz w:val="48"/>
      <w:szCs w:val="40"/>
    </w:rPr>
  </w:style>
  <w:style w:type="character" w:customStyle="1" w:styleId="Heading2Char">
    <w:name w:val="Heading 2 Char"/>
    <w:aliases w:val="h2 Char"/>
    <w:link w:val="Heading2"/>
    <w:uiPriority w:val="9"/>
    <w:rsid w:val="00815A3A"/>
    <w:rPr>
      <w:rFonts w:ascii="Segoe UI Light" w:eastAsia="Times New Roman" w:hAnsi="Segoe UI Light" w:cs="Times New Roman"/>
      <w:color w:val="C00000"/>
      <w:kern w:val="24"/>
      <w:sz w:val="40"/>
      <w:szCs w:val="36"/>
    </w:rPr>
  </w:style>
  <w:style w:type="paragraph" w:customStyle="1" w:styleId="BulletedList1">
    <w:name w:val="Bulleted List 1"/>
    <w:aliases w:val="bl1"/>
    <w:basedOn w:val="ListBullet"/>
    <w:rsid w:val="00815A3A"/>
    <w:pPr>
      <w:contextualSpacing w:val="0"/>
    </w:pPr>
  </w:style>
  <w:style w:type="paragraph" w:customStyle="1" w:styleId="NumberedList1">
    <w:name w:val="Numbered List 1"/>
    <w:aliases w:val="nl1"/>
    <w:basedOn w:val="ListNumber"/>
    <w:rsid w:val="00815A3A"/>
    <w:pPr>
      <w:contextualSpacing w:val="0"/>
    </w:pPr>
  </w:style>
  <w:style w:type="paragraph" w:styleId="TOC4">
    <w:name w:val="toc 4"/>
    <w:aliases w:val="toc4"/>
    <w:basedOn w:val="Normal"/>
    <w:next w:val="Normal"/>
    <w:rsid w:val="00815A3A"/>
    <w:pPr>
      <w:numPr>
        <w:numId w:val="4"/>
      </w:numPr>
      <w:tabs>
        <w:tab w:val="clear" w:pos="720"/>
      </w:tabs>
      <w:spacing w:before="0" w:after="0"/>
      <w:ind w:left="749" w:hanging="187"/>
    </w:pPr>
  </w:style>
  <w:style w:type="character" w:customStyle="1" w:styleId="Bold">
    <w:name w:val="Bold"/>
    <w:aliases w:val="b"/>
    <w:rsid w:val="00815A3A"/>
    <w:rPr>
      <w:rFonts w:ascii="Segoe UI" w:hAnsi="Segoe UI"/>
      <w:b/>
      <w:sz w:val="20"/>
      <w:szCs w:val="18"/>
    </w:rPr>
  </w:style>
  <w:style w:type="character" w:styleId="Hyperlink">
    <w:name w:val="Hyperlink"/>
    <w:uiPriority w:val="99"/>
    <w:rsid w:val="00815A3A"/>
    <w:rPr>
      <w:rFonts w:ascii="Segoe UI" w:hAnsi="Segoe UI"/>
      <w:color w:val="0000FF"/>
      <w:sz w:val="20"/>
      <w:szCs w:val="18"/>
      <w:u w:val="single"/>
    </w:rPr>
  </w:style>
  <w:style w:type="paragraph" w:customStyle="1" w:styleId="NumberedList3">
    <w:name w:val="Numbered List 3"/>
    <w:aliases w:val="nl3"/>
    <w:basedOn w:val="ListNumber"/>
    <w:rsid w:val="00815A3A"/>
    <w:pPr>
      <w:numPr>
        <w:numId w:val="3"/>
      </w:numPr>
      <w:tabs>
        <w:tab w:val="num" w:pos="360"/>
      </w:tabs>
      <w:ind w:left="360"/>
      <w:contextualSpacing w:val="0"/>
    </w:pPr>
  </w:style>
  <w:style w:type="paragraph" w:styleId="ListBullet">
    <w:name w:val="List Bullet"/>
    <w:basedOn w:val="Normal"/>
    <w:uiPriority w:val="99"/>
    <w:semiHidden/>
    <w:unhideWhenUsed/>
    <w:rsid w:val="00815A3A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815A3A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3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5A3A"/>
    <w:rPr>
      <w:rFonts w:ascii="Tahoma" w:eastAsia="Times New Roman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3537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exchange/dd633696(v=exchg.8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exchange/dd633710(v=exchg.8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Links>
    <vt:vector size="18" baseType="variant">
      <vt:variant>
        <vt:i4>6488098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http://msdn.microsoft.com/en-us/library/exchange/dd633696(v=exchg.80).aspx</vt:lpwstr>
      </vt:variant>
      <vt:variant>
        <vt:lpwstr/>
      </vt:variant>
      <vt:variant>
        <vt:i4>7012389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http://msdn.microsoft.com/en-us/library/exchange/dd633710(v=exchg.80).aspx</vt:lpwstr>
      </vt:variant>
      <vt:variant>
        <vt:lpwstr/>
      </vt:variant>
      <vt:variant>
        <vt:i4>5111886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http://www.microsoft.com/en-us/download/details.aspx?id=35371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Peterson</dc:creator>
  <cp:lastModifiedBy>Ken Peterson</cp:lastModifiedBy>
  <cp:revision>2</cp:revision>
  <dcterms:created xsi:type="dcterms:W3CDTF">2013-02-27T00:25:00Z</dcterms:created>
  <dcterms:modified xsi:type="dcterms:W3CDTF">2013-02-27T00:25:00Z</dcterms:modified>
</cp:coreProperties>
</file>