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1558EF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Sticky Notes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</w:t>
      </w:r>
      <w:r w:rsidR="00677741">
        <w:rPr>
          <w:rFonts w:cs="Arial"/>
          <w:color w:val="000000"/>
        </w:rPr>
        <w:t xml:space="preserve">the use of the HTML5 canvas </w:t>
      </w:r>
      <w:r w:rsidR="001558EF">
        <w:rPr>
          <w:rFonts w:cs="Arial"/>
          <w:color w:val="000000"/>
        </w:rPr>
        <w:t>and a custom list to create a simple “sticky-note” app</w:t>
      </w:r>
      <w:r w:rsidR="006758CD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8F719F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</w:t>
      </w:r>
      <w:r w:rsidR="001558EF">
        <w:rPr>
          <w:rFonts w:cs="Arial"/>
          <w:color w:val="000000"/>
        </w:rPr>
        <w:t xml:space="preserve"> allows a user to add, update, edit, and delete yellow “sticky notes”</w:t>
      </w:r>
      <w:r w:rsidR="006758CD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</w:t>
      </w:r>
      <w:r w:rsidR="006758CD">
        <w:rPr>
          <w:rFonts w:cs="Arial"/>
          <w:color w:val="000000"/>
        </w:rPr>
        <w:t xml:space="preserve"> consists of a SharePoint-hosted app that </w:t>
      </w:r>
      <w:r w:rsidR="00677741">
        <w:rPr>
          <w:rFonts w:cs="Arial"/>
          <w:color w:val="000000"/>
        </w:rPr>
        <w:t>uses HTML</w:t>
      </w:r>
      <w:r w:rsidR="001558EF">
        <w:rPr>
          <w:rFonts w:cs="Arial"/>
          <w:color w:val="000000"/>
        </w:rPr>
        <w:t>5 capabilities to draw the notes, whose data is saved in a custom list. The libraries</w:t>
      </w:r>
      <w:r w:rsidR="00677741">
        <w:rPr>
          <w:rFonts w:cs="Arial"/>
          <w:color w:val="000000"/>
        </w:rPr>
        <w:t xml:space="preserve"> wingtip.</w:t>
      </w:r>
      <w:r w:rsidR="001558EF">
        <w:rPr>
          <w:rFonts w:cs="Arial"/>
          <w:color w:val="000000"/>
        </w:rPr>
        <w:t>stickynote.js and wingtip.viewmodel</w:t>
      </w:r>
      <w:r w:rsidR="00677741">
        <w:rPr>
          <w:rFonts w:cs="Arial"/>
          <w:color w:val="000000"/>
        </w:rPr>
        <w:t xml:space="preserve">.js contain the code used to </w:t>
      </w:r>
      <w:r w:rsidR="001558EF">
        <w:rPr>
          <w:rFonts w:cs="Arial"/>
          <w:color w:val="000000"/>
        </w:rPr>
        <w:t>perform CRUD operations against the list and draw the note graphics</w:t>
      </w:r>
      <w:r w:rsidR="006758CD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6"/>
      <w:bookmarkStart w:id="9" w:name="_Toc339524176"/>
      <w:r>
        <w:rPr>
          <w:rFonts w:cs="Arial"/>
          <w:color w:val="000000"/>
        </w:rPr>
        <w:t>Configure the sample</w:t>
      </w:r>
      <w:bookmarkEnd w:id="8"/>
      <w:bookmarkEnd w:id="9"/>
    </w:p>
    <w:p w:rsidR="00B13047" w:rsidRDefault="00677741" w:rsidP="00B13047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No special configuration is required for this sample</w:t>
      </w:r>
      <w:r w:rsidR="00B13047">
        <w:rPr>
          <w:rFonts w:cs="Arial"/>
          <w:color w:val="000000"/>
        </w:rPr>
        <w:t>.</w:t>
      </w:r>
    </w:p>
    <w:p w:rsidR="00181433" w:rsidRDefault="00181433" w:rsidP="00AA6B21">
      <w:pPr>
        <w:spacing w:line="275" w:lineRule="auto"/>
        <w:rPr>
          <w:rFonts w:cs="Arial"/>
          <w:color w:val="000000"/>
        </w:rPr>
      </w:pP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:rsidR="00456DF5" w:rsidRDefault="00B13047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1558EF">
        <w:rPr>
          <w:rFonts w:cs="Arial"/>
        </w:rPr>
        <w:t>Sticky</w:t>
      </w:r>
      <w:r>
        <w:rPr>
          <w:rFonts w:cs="Arial"/>
        </w:rPr>
        <w:t>.sln solution in Visual Studio 2012</w:t>
      </w:r>
      <w:proofErr w:type="gramStart"/>
      <w:r>
        <w:rPr>
          <w:rFonts w:cs="Arial"/>
        </w:rPr>
        <w:t>.</w:t>
      </w:r>
      <w:r w:rsidR="00AA6B21">
        <w:rPr>
          <w:rFonts w:cs="Arial"/>
        </w:rPr>
        <w:t>.</w:t>
      </w:r>
      <w:proofErr w:type="gramEnd"/>
    </w:p>
    <w:p w:rsidR="00181433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Edit the deployment URL to point to a site in your development environment</w:t>
      </w:r>
      <w:r w:rsidR="00181433">
        <w:rPr>
          <w:rFonts w:cs="Arial"/>
        </w:rPr>
        <w:t>.</w:t>
      </w:r>
    </w:p>
    <w:p w:rsidR="00A55AFD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Press F5</w:t>
      </w:r>
      <w:r w:rsidR="00A55AFD">
        <w:rPr>
          <w:rFonts w:cs="Arial"/>
        </w:rPr>
        <w:t>.</w:t>
      </w:r>
    </w:p>
    <w:p w:rsidR="001558EF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When the app appears, </w:t>
      </w:r>
      <w:r w:rsidR="001558EF">
        <w:rPr>
          <w:rFonts w:cs="Arial"/>
        </w:rPr>
        <w:t>you will see 3 pre-loaded notes.</w:t>
      </w:r>
    </w:p>
    <w:p w:rsidR="00181433" w:rsidRDefault="001558EF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Use the New button to add a note</w:t>
      </w:r>
      <w:r w:rsidR="00181433">
        <w:rPr>
          <w:rFonts w:cs="Arial"/>
        </w:rPr>
        <w:t>.</w:t>
      </w:r>
    </w:p>
    <w:p w:rsidR="001558EF" w:rsidRDefault="001558EF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Select a note by clicking on it.</w:t>
      </w:r>
    </w:p>
    <w:p w:rsidR="001558EF" w:rsidRDefault="001558EF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Type into the selected note.</w:t>
      </w:r>
    </w:p>
    <w:p w:rsidR="001558EF" w:rsidRDefault="001558EF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Use the Delete button to delete the selected note.</w:t>
      </w:r>
      <w:bookmarkStart w:id="12" w:name="_GoBack"/>
      <w:bookmarkEnd w:id="12"/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3" w:name="_Toc339368400"/>
      <w:bookmarkStart w:id="14" w:name="_Toc339524179"/>
      <w:r>
        <w:rPr>
          <w:rFonts w:cs="Arial"/>
          <w:color w:val="000000"/>
        </w:rPr>
        <w:t>Troubleshooting</w:t>
      </w:r>
      <w:bookmarkEnd w:id="13"/>
      <w:bookmarkEnd w:id="14"/>
    </w:p>
    <w:p w:rsidR="003F0AFC" w:rsidRPr="003F0AFC" w:rsidRDefault="00677741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browser must support HTML5</w:t>
      </w:r>
      <w:r w:rsidR="009935F2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5" w:name="_Toc339368401"/>
      <w:bookmarkStart w:id="16" w:name="_Toc339524180"/>
      <w:r>
        <w:rPr>
          <w:rFonts w:cs="Arial"/>
          <w:color w:val="000000"/>
        </w:rPr>
        <w:t>Change log</w:t>
      </w:r>
      <w:bookmarkEnd w:id="15"/>
      <w:bookmarkEnd w:id="16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9935F2">
        <w:rPr>
          <w:rFonts w:cs="Arial"/>
          <w:color w:val="000000"/>
        </w:rPr>
        <w:t xml:space="preserve">May </w:t>
      </w:r>
      <w:r w:rsidR="00677741">
        <w:rPr>
          <w:rFonts w:cs="Arial"/>
          <w:color w:val="000000"/>
        </w:rPr>
        <w:t>31</w:t>
      </w:r>
      <w:r w:rsidR="00AA6B21">
        <w:rPr>
          <w:rFonts w:cs="Arial"/>
          <w:color w:val="000000"/>
        </w:rPr>
        <w:t>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7" w:name="_Toc339368402"/>
      <w:bookmarkStart w:id="18" w:name="_Toc339524181"/>
      <w:r>
        <w:rPr>
          <w:rFonts w:cs="Arial"/>
          <w:color w:val="000000"/>
        </w:rPr>
        <w:lastRenderedPageBreak/>
        <w:t>Related content</w:t>
      </w:r>
      <w:bookmarkEnd w:id="17"/>
      <w:bookmarkEnd w:id="18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r>
        <w:rPr>
          <w:rFonts w:cs="Arial"/>
        </w:rPr>
        <w:t xml:space="preserve"> </w:t>
      </w:r>
      <w:r w:rsidR="009935F2">
        <w:rPr>
          <w:rFonts w:cs="Arial"/>
        </w:rPr>
        <w:t>provider-hosted</w:t>
      </w:r>
      <w:r w:rsidR="00EB2FEE">
        <w:rPr>
          <w:rFonts w:cs="Arial"/>
        </w:rPr>
        <w:t xml:space="preserve"> apps</w:t>
      </w:r>
    </w:p>
    <w:p w:rsidR="00677741" w:rsidRDefault="00677741" w:rsidP="00A55AFD">
      <w:pPr>
        <w:pStyle w:val="BulletedList1"/>
        <w:rPr>
          <w:rFonts w:cs="Arial"/>
        </w:rPr>
      </w:pPr>
      <w:r>
        <w:rPr>
          <w:rFonts w:cs="Arial"/>
        </w:rPr>
        <w:t>HTML5</w:t>
      </w:r>
    </w:p>
    <w:p w:rsidR="00295539" w:rsidRDefault="00295539" w:rsidP="00A55AFD">
      <w:pPr>
        <w:pStyle w:val="BulletedList1"/>
        <w:rPr>
          <w:rFonts w:cs="Arial"/>
        </w:rPr>
      </w:pPr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369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58EF"/>
    <w:rsid w:val="00156385"/>
    <w:rsid w:val="0016439E"/>
    <w:rsid w:val="0017017E"/>
    <w:rsid w:val="00172733"/>
    <w:rsid w:val="00172A42"/>
    <w:rsid w:val="00174BB0"/>
    <w:rsid w:val="00180C53"/>
    <w:rsid w:val="0018143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1022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58CD"/>
    <w:rsid w:val="006760F1"/>
    <w:rsid w:val="0067774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35F2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13047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0976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2FEE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520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10</cp:revision>
  <dcterms:created xsi:type="dcterms:W3CDTF">2013-04-03T16:59:00Z</dcterms:created>
  <dcterms:modified xsi:type="dcterms:W3CDTF">2013-06-07T20:30:00Z</dcterms:modified>
</cp:coreProperties>
</file>