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244D7" w14:textId="046781AF" w:rsidR="008B508E" w:rsidRPr="008B508E" w:rsidRDefault="00B92650" w:rsidP="006945B7">
      <w:pPr>
        <w:pStyle w:val="Heading1"/>
        <w:tabs>
          <w:tab w:val="right" w:pos="8640"/>
        </w:tabs>
        <w:rPr>
          <w:rFonts w:cs="Cavolini"/>
        </w:rPr>
      </w:pPr>
      <w:r>
        <w:t>Build</w:t>
      </w:r>
      <w:r w:rsidR="002070C3">
        <w:t xml:space="preserve"> Validation</w:t>
      </w:r>
      <w:r w:rsidR="004561FF">
        <w:t xml:space="preserve"> – </w:t>
      </w:r>
      <w:r>
        <w:t>Part 1</w:t>
      </w:r>
      <w:r w:rsidR="006945B7" w:rsidRPr="008B508E">
        <w:rPr>
          <w:rFonts w:cs="Cavolini"/>
        </w:rPr>
        <w:tab/>
      </w:r>
      <w:r w:rsidR="00725572" w:rsidRPr="008B508E">
        <w:rPr>
          <w:rFonts w:cs="Cavolini"/>
        </w:rPr>
        <w:t xml:space="preserve">Rev </w:t>
      </w:r>
      <w:r w:rsidR="000F6484">
        <w:rPr>
          <w:rFonts w:cs="Cavolini"/>
        </w:rPr>
        <w:t>1</w:t>
      </w:r>
      <w:r w:rsidR="00725572" w:rsidRPr="008B508E">
        <w:rPr>
          <w:rFonts w:cs="Cavolini"/>
        </w:rPr>
        <w:t>.0</w:t>
      </w:r>
    </w:p>
    <w:p w14:paraId="21579E60" w14:textId="77777777" w:rsidR="00336D75" w:rsidRDefault="00336D75" w:rsidP="00BD1C80">
      <w:pPr>
        <w:pStyle w:val="Heading2"/>
      </w:pPr>
      <w:r>
        <w:t xml:space="preserve">Overview: </w:t>
      </w:r>
    </w:p>
    <w:p w14:paraId="3B2A3D66" w14:textId="2C24CE8C" w:rsidR="00336D75" w:rsidRPr="00336D75" w:rsidRDefault="007C38D8" w:rsidP="00BD1C80">
      <w:pPr>
        <w:pStyle w:val="Heading2"/>
        <w:rPr>
          <w:rFonts w:eastAsiaTheme="minorHAnsi" w:cs="Calibri"/>
          <w:b w:val="0"/>
          <w:color w:val="auto"/>
          <w:sz w:val="24"/>
          <w:szCs w:val="24"/>
        </w:rPr>
      </w:pPr>
      <w:r>
        <w:rPr>
          <w:rFonts w:eastAsiaTheme="minorHAnsi" w:cs="Calibri"/>
          <w:b w:val="0"/>
          <w:color w:val="auto"/>
          <w:sz w:val="24"/>
          <w:szCs w:val="24"/>
        </w:rPr>
        <w:t xml:space="preserve">During this activity you </w:t>
      </w:r>
      <w:r w:rsidR="00823F4D">
        <w:rPr>
          <w:rFonts w:eastAsiaTheme="minorHAnsi" w:cs="Calibri"/>
          <w:b w:val="0"/>
          <w:color w:val="auto"/>
          <w:sz w:val="24"/>
          <w:szCs w:val="24"/>
        </w:rPr>
        <w:t xml:space="preserve">will </w:t>
      </w:r>
      <w:r>
        <w:rPr>
          <w:rFonts w:eastAsiaTheme="minorHAnsi" w:cs="Calibri"/>
          <w:b w:val="0"/>
          <w:color w:val="auto"/>
          <w:sz w:val="24"/>
          <w:szCs w:val="24"/>
        </w:rPr>
        <w:t>power up the piRover, connect to your</w:t>
      </w:r>
      <w:r w:rsidR="00680939">
        <w:rPr>
          <w:rFonts w:eastAsiaTheme="minorHAnsi" w:cs="Calibri"/>
          <w:b w:val="0"/>
          <w:color w:val="auto"/>
          <w:sz w:val="24"/>
          <w:szCs w:val="24"/>
        </w:rPr>
        <w:t xml:space="preserve"> iPhone or Android device via a Bluetooth connection</w:t>
      </w:r>
      <w:r w:rsidR="00F90910">
        <w:rPr>
          <w:rFonts w:eastAsiaTheme="minorHAnsi" w:cs="Calibri"/>
          <w:b w:val="0"/>
          <w:color w:val="auto"/>
          <w:sz w:val="24"/>
          <w:szCs w:val="24"/>
        </w:rPr>
        <w:t xml:space="preserve">, and </w:t>
      </w:r>
      <w:r w:rsidR="00AC390E">
        <w:rPr>
          <w:rFonts w:eastAsiaTheme="minorHAnsi" w:cs="Calibri"/>
          <w:b w:val="0"/>
          <w:color w:val="auto"/>
          <w:sz w:val="24"/>
          <w:szCs w:val="24"/>
        </w:rPr>
        <w:t>validate your system build</w:t>
      </w:r>
      <w:r w:rsidR="00F90910">
        <w:rPr>
          <w:rFonts w:eastAsiaTheme="minorHAnsi" w:cs="Calibri"/>
          <w:b w:val="0"/>
          <w:color w:val="auto"/>
          <w:sz w:val="24"/>
          <w:szCs w:val="24"/>
        </w:rPr>
        <w:t>.</w:t>
      </w:r>
      <w:r w:rsidR="00BE3837">
        <w:rPr>
          <w:rFonts w:eastAsiaTheme="minorHAnsi" w:cs="Calibri"/>
          <w:b w:val="0"/>
          <w:color w:val="auto"/>
          <w:sz w:val="24"/>
          <w:szCs w:val="24"/>
        </w:rPr>
        <w:t xml:space="preserve"> Document procedure, results, and observations</w:t>
      </w:r>
      <w:r w:rsidR="00307C62">
        <w:rPr>
          <w:rFonts w:eastAsiaTheme="minorHAnsi" w:cs="Calibri"/>
          <w:b w:val="0"/>
          <w:color w:val="auto"/>
          <w:sz w:val="24"/>
          <w:szCs w:val="24"/>
        </w:rPr>
        <w:t xml:space="preserve"> in the form provided</w:t>
      </w:r>
      <w:r w:rsidR="00BE3837">
        <w:rPr>
          <w:rFonts w:eastAsiaTheme="minorHAnsi" w:cs="Calibri"/>
          <w:b w:val="0"/>
          <w:color w:val="auto"/>
          <w:sz w:val="24"/>
          <w:szCs w:val="24"/>
        </w:rPr>
        <w:t xml:space="preserve">. Be sure to complete </w:t>
      </w:r>
      <w:r w:rsidR="008C53C3">
        <w:rPr>
          <w:rFonts w:eastAsiaTheme="minorHAnsi" w:cs="Calibri"/>
          <w:b w:val="0"/>
          <w:color w:val="auto"/>
          <w:sz w:val="24"/>
          <w:szCs w:val="24"/>
        </w:rPr>
        <w:t>drive test safely as discussed in the prior Test and Deploy activity.</w:t>
      </w:r>
    </w:p>
    <w:p w14:paraId="22D62275" w14:textId="39638D23" w:rsidR="00BD1C80" w:rsidRDefault="00BD1C80" w:rsidP="00BD1C80">
      <w:pPr>
        <w:pStyle w:val="Heading2"/>
      </w:pPr>
      <w:r>
        <w:t>Resources:</w:t>
      </w:r>
    </w:p>
    <w:p w14:paraId="47334D82" w14:textId="77777777" w:rsidR="00A94EE9" w:rsidRPr="00A94EE9" w:rsidRDefault="00A94EE9" w:rsidP="00F6300D">
      <w:pPr>
        <w:pStyle w:val="ListParagraph"/>
        <w:numPr>
          <w:ilvl w:val="0"/>
          <w:numId w:val="14"/>
        </w:numPr>
      </w:pPr>
      <w:r>
        <w:rPr>
          <w:rFonts w:cs="Calibri"/>
          <w:sz w:val="24"/>
          <w:szCs w:val="24"/>
        </w:rPr>
        <w:t>piRover – completed with OS installed</w:t>
      </w:r>
    </w:p>
    <w:p w14:paraId="0424175D" w14:textId="6AD1E8C0" w:rsidR="004E6813" w:rsidRPr="00A36985" w:rsidRDefault="00A94EE9" w:rsidP="00A94EE9">
      <w:pPr>
        <w:pStyle w:val="ListParagraph"/>
        <w:numPr>
          <w:ilvl w:val="0"/>
          <w:numId w:val="14"/>
        </w:numPr>
      </w:pPr>
      <w:r>
        <w:rPr>
          <w:rFonts w:cs="Calibri"/>
          <w:sz w:val="24"/>
          <w:szCs w:val="24"/>
        </w:rPr>
        <w:t>iPhone or Android mobile phone.</w:t>
      </w:r>
      <w:r w:rsidR="00517419">
        <w:rPr>
          <w:rFonts w:cs="Calibri"/>
          <w:sz w:val="24"/>
          <w:szCs w:val="24"/>
        </w:rPr>
        <w:t xml:space="preserve"> (note: </w:t>
      </w:r>
      <w:r w:rsidR="00353BBF">
        <w:rPr>
          <w:rFonts w:cs="Calibri"/>
          <w:sz w:val="24"/>
          <w:szCs w:val="24"/>
        </w:rPr>
        <w:t>C</w:t>
      </w:r>
      <w:r w:rsidR="00517419">
        <w:rPr>
          <w:rFonts w:cs="Calibri"/>
          <w:sz w:val="24"/>
          <w:szCs w:val="24"/>
        </w:rPr>
        <w:t>ontact the instructor if you do not have a mobile phone available for testing.)</w:t>
      </w:r>
    </w:p>
    <w:p w14:paraId="11DB0F9B" w14:textId="1C23F822" w:rsidR="00A36985" w:rsidRPr="00CB41D4" w:rsidRDefault="000C69D5" w:rsidP="00A94EE9">
      <w:pPr>
        <w:pStyle w:val="ListParagraph"/>
        <w:numPr>
          <w:ilvl w:val="0"/>
          <w:numId w:val="14"/>
        </w:numPr>
        <w:rPr>
          <w:rStyle w:val="Hyperlink"/>
          <w:color w:val="auto"/>
          <w:u w:val="none"/>
        </w:rPr>
      </w:pPr>
      <w:hyperlink r:id="rId8" w:history="1">
        <w:r w:rsidR="00242607" w:rsidRPr="008B1414">
          <w:rPr>
            <w:rStyle w:val="Hyperlink"/>
            <w:rFonts w:cs="Calibri"/>
            <w:sz w:val="24"/>
            <w:szCs w:val="24"/>
          </w:rPr>
          <w:t>App download</w:t>
        </w:r>
      </w:hyperlink>
    </w:p>
    <w:p w14:paraId="2AF2DF8F" w14:textId="1C77C52B" w:rsidR="00CB41D4" w:rsidRPr="00CB41D4" w:rsidRDefault="00CB41D4" w:rsidP="00A94EE9">
      <w:pPr>
        <w:pStyle w:val="ListParagraph"/>
        <w:numPr>
          <w:ilvl w:val="0"/>
          <w:numId w:val="14"/>
        </w:numPr>
        <w:rPr>
          <w:rFonts w:cs="Calibri"/>
          <w:sz w:val="24"/>
          <w:szCs w:val="24"/>
        </w:rPr>
      </w:pPr>
      <w:r w:rsidRPr="00B84797">
        <w:rPr>
          <w:rFonts w:cs="Calibri"/>
          <w:sz w:val="24"/>
          <w:szCs w:val="24"/>
        </w:rPr>
        <w:t>K2 Build Validation Videos – see links on Moodle</w:t>
      </w:r>
    </w:p>
    <w:p w14:paraId="63EECCCA" w14:textId="2BA999E4" w:rsidR="00F57CB9" w:rsidRDefault="00F6300D" w:rsidP="00F57CB9">
      <w:pPr>
        <w:pStyle w:val="Heading2"/>
      </w:pPr>
      <w:r>
        <w:t>Task</w:t>
      </w:r>
      <w:r w:rsidR="00F57CB9">
        <w:t>:</w:t>
      </w:r>
    </w:p>
    <w:p w14:paraId="194C1020" w14:textId="7B2A9092" w:rsidR="00573217" w:rsidRPr="00EB603E" w:rsidRDefault="00573217" w:rsidP="00EB603E">
      <w:pPr>
        <w:pStyle w:val="ListParagraph"/>
        <w:numPr>
          <w:ilvl w:val="0"/>
          <w:numId w:val="17"/>
        </w:numPr>
        <w:spacing w:after="120"/>
        <w:contextualSpacing w:val="0"/>
        <w:rPr>
          <w:rFonts w:cs="Cavolini"/>
        </w:rPr>
      </w:pPr>
      <w:r w:rsidRPr="00EB603E">
        <w:rPr>
          <w:rFonts w:cs="Cavolini"/>
        </w:rPr>
        <w:t xml:space="preserve">Open the </w:t>
      </w:r>
      <w:hyperlink r:id="rId9" w:history="1">
        <w:r w:rsidRPr="00EB603E">
          <w:rPr>
            <w:rStyle w:val="Hyperlink"/>
            <w:rFonts w:cs="Cavolini"/>
          </w:rPr>
          <w:t>App download</w:t>
        </w:r>
      </w:hyperlink>
      <w:r w:rsidR="004D03E3" w:rsidRPr="00EB603E">
        <w:rPr>
          <w:rFonts w:cs="Cavolini"/>
        </w:rPr>
        <w:t xml:space="preserve"> link and follow the instructions to install either the </w:t>
      </w:r>
      <w:r w:rsidR="00E34611" w:rsidRPr="00EB603E">
        <w:rPr>
          <w:rFonts w:cs="Cavolini"/>
        </w:rPr>
        <w:t>Android</w:t>
      </w:r>
      <w:r w:rsidR="004D03E3" w:rsidRPr="00EB603E">
        <w:rPr>
          <w:rFonts w:cs="Cavolini"/>
        </w:rPr>
        <w:t xml:space="preserve"> or iPhone </w:t>
      </w:r>
      <w:proofErr w:type="spellStart"/>
      <w:r w:rsidR="00DB6949" w:rsidRPr="00EB603E">
        <w:rPr>
          <w:rFonts w:cs="Cavolini"/>
        </w:rPr>
        <w:t>YahboomRobot</w:t>
      </w:r>
      <w:proofErr w:type="spellEnd"/>
      <w:r w:rsidR="00DB6949" w:rsidRPr="00EB603E">
        <w:rPr>
          <w:rFonts w:cs="Cavolini"/>
        </w:rPr>
        <w:t xml:space="preserve"> application. </w:t>
      </w:r>
    </w:p>
    <w:p w14:paraId="6A07C03E" w14:textId="6F44CA08" w:rsidR="000E7126" w:rsidRPr="00EB603E" w:rsidRDefault="004B217B" w:rsidP="00EB603E">
      <w:pPr>
        <w:pStyle w:val="ListParagraph"/>
        <w:numPr>
          <w:ilvl w:val="0"/>
          <w:numId w:val="17"/>
        </w:numPr>
        <w:spacing w:after="120"/>
        <w:contextualSpacing w:val="0"/>
        <w:rPr>
          <w:rFonts w:cs="Cavolini"/>
        </w:rPr>
      </w:pPr>
      <w:r w:rsidRPr="00EB603E">
        <w:rPr>
          <w:rFonts w:cs="Cavolini"/>
        </w:rPr>
        <w:t xml:space="preserve">Place the piRover on </w:t>
      </w:r>
      <w:r w:rsidR="003E7EED" w:rsidRPr="00EB603E">
        <w:rPr>
          <w:rFonts w:cs="Cavolini"/>
        </w:rPr>
        <w:t>the box as shown or other stand to prevent motion during testing.</w:t>
      </w:r>
    </w:p>
    <w:p w14:paraId="3D079363" w14:textId="65E2A619" w:rsidR="003E7EED" w:rsidRPr="00EB603E" w:rsidRDefault="003E7EED" w:rsidP="00EB603E">
      <w:pPr>
        <w:spacing w:after="120"/>
        <w:ind w:left="360"/>
        <w:jc w:val="center"/>
        <w:rPr>
          <w:rFonts w:cs="Cavolini"/>
        </w:rPr>
      </w:pPr>
      <w:r w:rsidRPr="00EB603E">
        <w:rPr>
          <w:noProof/>
        </w:rPr>
        <w:drawing>
          <wp:inline distT="0" distB="0" distL="0" distR="0" wp14:anchorId="5E09D07B" wp14:editId="7286D41A">
            <wp:extent cx="3657600" cy="2057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CD826" w14:textId="2FF42AD8" w:rsidR="00BD0D71" w:rsidRPr="00EB603E" w:rsidRDefault="00BD0D71" w:rsidP="00EB603E">
      <w:pPr>
        <w:pStyle w:val="ListParagraph"/>
        <w:numPr>
          <w:ilvl w:val="0"/>
          <w:numId w:val="17"/>
        </w:numPr>
        <w:spacing w:after="120"/>
        <w:contextualSpacing w:val="0"/>
        <w:rPr>
          <w:rFonts w:cs="Cavolini"/>
        </w:rPr>
      </w:pPr>
      <w:r w:rsidRPr="00EB603E">
        <w:rPr>
          <w:rFonts w:cs="Cavolini"/>
        </w:rPr>
        <w:t xml:space="preserve">Turn on the piRover using the switch on the expansion board. </w:t>
      </w:r>
      <w:r w:rsidR="001E7BEC" w:rsidRPr="00EB603E">
        <w:rPr>
          <w:rFonts w:cs="Cavolini"/>
        </w:rPr>
        <w:t>Be sure that you have fully charged your piRover battery</w:t>
      </w:r>
      <w:r w:rsidR="00D219EF" w:rsidRPr="00EB603E">
        <w:rPr>
          <w:rFonts w:cs="Cavolini"/>
        </w:rPr>
        <w:t xml:space="preserve"> and that the battery </w:t>
      </w:r>
      <w:r w:rsidR="00BF3EAD" w:rsidRPr="00EB603E">
        <w:rPr>
          <w:rFonts w:cs="Cavolini"/>
        </w:rPr>
        <w:t>pack’s barrel connector is plugged into the expansion board.</w:t>
      </w:r>
    </w:p>
    <w:p w14:paraId="451C5DFC" w14:textId="107D0EC4" w:rsidR="00BF3EAD" w:rsidRPr="00EB603E" w:rsidRDefault="00BF3EAD" w:rsidP="00EB603E">
      <w:pPr>
        <w:pStyle w:val="ListParagraph"/>
        <w:numPr>
          <w:ilvl w:val="0"/>
          <w:numId w:val="17"/>
        </w:numPr>
        <w:spacing w:after="120"/>
        <w:contextualSpacing w:val="0"/>
        <w:rPr>
          <w:rFonts w:cs="Cavolini"/>
        </w:rPr>
      </w:pPr>
      <w:r w:rsidRPr="00EB603E">
        <w:rPr>
          <w:rFonts w:cs="Cavolini"/>
        </w:rPr>
        <w:t>The red</w:t>
      </w:r>
      <w:r w:rsidR="00F86A3D" w:rsidRPr="00EB603E">
        <w:rPr>
          <w:rFonts w:cs="Cavolini"/>
        </w:rPr>
        <w:t xml:space="preserve"> power led should light on the Raspberry Pi and the green led should blink showing activity. The system will boot and then beep three times when ready.</w:t>
      </w:r>
    </w:p>
    <w:p w14:paraId="578273A6" w14:textId="0A47E1F8" w:rsidR="004E4699" w:rsidRPr="00EB603E" w:rsidRDefault="00A35535" w:rsidP="00EB603E">
      <w:pPr>
        <w:pStyle w:val="ListParagraph"/>
        <w:numPr>
          <w:ilvl w:val="0"/>
          <w:numId w:val="17"/>
        </w:numPr>
        <w:spacing w:after="120"/>
        <w:contextualSpacing w:val="0"/>
        <w:rPr>
          <w:rFonts w:cs="Cavolini"/>
        </w:rPr>
      </w:pPr>
      <w:r w:rsidRPr="00EB603E">
        <w:rPr>
          <w:rFonts w:cs="Cavolini"/>
        </w:rPr>
        <w:t>Open the app</w:t>
      </w:r>
      <w:r w:rsidR="00634B50" w:rsidRPr="00EB603E">
        <w:rPr>
          <w:rFonts w:cs="Cavolini"/>
        </w:rPr>
        <w:t xml:space="preserve"> and note the Bluetooth icon in the upper right-hand corner indicating that the device is not connected. </w:t>
      </w:r>
    </w:p>
    <w:p w14:paraId="02B49062" w14:textId="6413B64C" w:rsidR="004E4699" w:rsidRPr="00EB603E" w:rsidRDefault="004E4699" w:rsidP="00EB603E">
      <w:pPr>
        <w:spacing w:after="120"/>
        <w:ind w:left="360"/>
        <w:jc w:val="center"/>
        <w:rPr>
          <w:rFonts w:cs="Cavolini"/>
        </w:rPr>
      </w:pPr>
      <w:r w:rsidRPr="00EB603E">
        <w:rPr>
          <w:noProof/>
        </w:rPr>
        <w:lastRenderedPageBreak/>
        <w:drawing>
          <wp:inline distT="0" distB="0" distL="0" distR="0" wp14:anchorId="63457261" wp14:editId="4F6E222B">
            <wp:extent cx="3657600" cy="16824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682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C0B99" w14:textId="678BEE2B" w:rsidR="00A35535" w:rsidRPr="00EB603E" w:rsidRDefault="00A35535" w:rsidP="00EB603E">
      <w:pPr>
        <w:pStyle w:val="ListParagraph"/>
        <w:numPr>
          <w:ilvl w:val="0"/>
          <w:numId w:val="17"/>
        </w:numPr>
        <w:spacing w:after="120"/>
        <w:contextualSpacing w:val="0"/>
        <w:rPr>
          <w:rFonts w:cs="Cavolini"/>
        </w:rPr>
      </w:pPr>
      <w:r w:rsidRPr="00EB603E">
        <w:rPr>
          <w:rFonts w:cs="Cavolini"/>
        </w:rPr>
        <w:t xml:space="preserve"> </w:t>
      </w:r>
      <w:r w:rsidR="004E4699" w:rsidRPr="00EB603E">
        <w:rPr>
          <w:rFonts w:cs="Cavolini"/>
        </w:rPr>
        <w:t xml:space="preserve">Press the Bluetooth icon and the following </w:t>
      </w:r>
      <w:r w:rsidR="00933358" w:rsidRPr="00EB603E">
        <w:rPr>
          <w:rFonts w:cs="Cavolini"/>
        </w:rPr>
        <w:t>Bluetooth connection screen appears.</w:t>
      </w:r>
    </w:p>
    <w:p w14:paraId="00E73E7A" w14:textId="076E57CE" w:rsidR="00FB0960" w:rsidRPr="00EB603E" w:rsidRDefault="00FB0960" w:rsidP="00EB603E">
      <w:pPr>
        <w:spacing w:after="120"/>
        <w:ind w:left="360"/>
        <w:jc w:val="center"/>
        <w:rPr>
          <w:rFonts w:cs="Cavolini"/>
        </w:rPr>
      </w:pPr>
      <w:r w:rsidRPr="00EB603E">
        <w:rPr>
          <w:noProof/>
        </w:rPr>
        <w:drawing>
          <wp:inline distT="0" distB="0" distL="0" distR="0" wp14:anchorId="19B6B3D2" wp14:editId="1F5F697B">
            <wp:extent cx="3657600" cy="19842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984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679EF" w14:textId="7AD67887" w:rsidR="005373BE" w:rsidRPr="00EB603E" w:rsidRDefault="00933358" w:rsidP="00EB603E">
      <w:pPr>
        <w:pStyle w:val="ListParagraph"/>
        <w:numPr>
          <w:ilvl w:val="0"/>
          <w:numId w:val="17"/>
        </w:numPr>
        <w:spacing w:after="120"/>
        <w:contextualSpacing w:val="0"/>
        <w:rPr>
          <w:rFonts w:cs="Cavolini"/>
        </w:rPr>
      </w:pPr>
      <w:r w:rsidRPr="00EB603E">
        <w:rPr>
          <w:rFonts w:cs="Cavolini"/>
        </w:rPr>
        <w:t xml:space="preserve">Place your phone near the device. </w:t>
      </w:r>
      <w:r w:rsidR="00E72943" w:rsidRPr="00EB603E">
        <w:rPr>
          <w:rFonts w:cs="Cavolini"/>
        </w:rPr>
        <w:t xml:space="preserve">A </w:t>
      </w:r>
      <w:proofErr w:type="spellStart"/>
      <w:r w:rsidR="00E72943" w:rsidRPr="00EB603E">
        <w:rPr>
          <w:rFonts w:cs="Cavolini"/>
        </w:rPr>
        <w:t>PairConnect</w:t>
      </w:r>
      <w:proofErr w:type="spellEnd"/>
      <w:r w:rsidR="00E72943" w:rsidRPr="00EB603E">
        <w:rPr>
          <w:rFonts w:cs="Cavolini"/>
        </w:rPr>
        <w:t xml:space="preserve"> button will display</w:t>
      </w:r>
      <w:r w:rsidR="002A6154" w:rsidRPr="00EB603E">
        <w:rPr>
          <w:rFonts w:cs="Cavolini"/>
        </w:rPr>
        <w:t>.</w:t>
      </w:r>
      <w:r w:rsidR="00E560C9" w:rsidRPr="00EB603E">
        <w:rPr>
          <w:rFonts w:cs="Cavolini"/>
        </w:rPr>
        <w:t xml:space="preserve"> Press the </w:t>
      </w:r>
      <w:proofErr w:type="spellStart"/>
      <w:r w:rsidR="00E560C9" w:rsidRPr="00EB603E">
        <w:rPr>
          <w:rFonts w:cs="Cavolini"/>
        </w:rPr>
        <w:t>PairConnect</w:t>
      </w:r>
      <w:proofErr w:type="spellEnd"/>
      <w:r w:rsidR="00E560C9" w:rsidRPr="00EB603E">
        <w:rPr>
          <w:rFonts w:cs="Cavolini"/>
        </w:rPr>
        <w:t xml:space="preserve"> button to make the Bluetooth connection. </w:t>
      </w:r>
      <w:r w:rsidR="00BE5E51" w:rsidRPr="00EB603E">
        <w:rPr>
          <w:rFonts w:cs="Cavolini"/>
        </w:rPr>
        <w:t>A “Bluetooth connect successful” message is displayed and clicking OK</w:t>
      </w:r>
      <w:r w:rsidR="00A774CD" w:rsidRPr="00EB603E">
        <w:rPr>
          <w:rFonts w:cs="Cavolini"/>
        </w:rPr>
        <w:t xml:space="preserve"> returns to the connection screen. The </w:t>
      </w:r>
      <w:r w:rsidR="00F043F6" w:rsidRPr="00EB603E">
        <w:rPr>
          <w:rFonts w:cs="Cavolini"/>
        </w:rPr>
        <w:t>“</w:t>
      </w:r>
      <w:r w:rsidR="00A774CD" w:rsidRPr="00EB603E">
        <w:rPr>
          <w:rFonts w:cs="Cavolini"/>
        </w:rPr>
        <w:t>Searching…</w:t>
      </w:r>
      <w:r w:rsidR="00F043F6" w:rsidRPr="00EB603E">
        <w:rPr>
          <w:rFonts w:cs="Cavolini"/>
        </w:rPr>
        <w:t>”</w:t>
      </w:r>
      <w:r w:rsidR="00A774CD" w:rsidRPr="00EB603E">
        <w:rPr>
          <w:rFonts w:cs="Cavolini"/>
        </w:rPr>
        <w:t xml:space="preserve"> message is now updated to </w:t>
      </w:r>
      <w:r w:rsidR="00F043F6" w:rsidRPr="00EB603E">
        <w:rPr>
          <w:rFonts w:cs="Cavolini"/>
        </w:rPr>
        <w:t>“</w:t>
      </w:r>
      <w:r w:rsidR="00A774CD" w:rsidRPr="00EB603E">
        <w:rPr>
          <w:rFonts w:cs="Cavolini"/>
        </w:rPr>
        <w:t>Disconnect</w:t>
      </w:r>
      <w:r w:rsidR="00F043F6" w:rsidRPr="00EB603E">
        <w:rPr>
          <w:rFonts w:cs="Cavolini"/>
        </w:rPr>
        <w:t>”</w:t>
      </w:r>
      <w:r w:rsidR="00A774CD" w:rsidRPr="00EB603E">
        <w:rPr>
          <w:rFonts w:cs="Cavolini"/>
        </w:rPr>
        <w:t>.</w:t>
      </w:r>
      <w:r w:rsidR="008053F9" w:rsidRPr="00EB603E">
        <w:rPr>
          <w:rFonts w:cs="Cavolini"/>
        </w:rPr>
        <w:t xml:space="preserve"> Use the arrow in the upper left-hand corner to return to the </w:t>
      </w:r>
      <w:r w:rsidR="005373BE" w:rsidRPr="00EB603E">
        <w:rPr>
          <w:rFonts w:cs="Cavolini"/>
        </w:rPr>
        <w:t>main screen.</w:t>
      </w:r>
    </w:p>
    <w:p w14:paraId="12F93395" w14:textId="77777777" w:rsidR="00B029BD" w:rsidRPr="00EB603E" w:rsidRDefault="00E8438A" w:rsidP="00EB603E">
      <w:pPr>
        <w:pStyle w:val="ListParagraph"/>
        <w:numPr>
          <w:ilvl w:val="0"/>
          <w:numId w:val="17"/>
        </w:numPr>
        <w:spacing w:after="120"/>
        <w:contextualSpacing w:val="0"/>
        <w:rPr>
          <w:rFonts w:cs="Cavolini"/>
        </w:rPr>
      </w:pPr>
      <w:r w:rsidRPr="00EB603E">
        <w:rPr>
          <w:rFonts w:cs="Cavolini"/>
        </w:rPr>
        <w:t>Click the menu icon in the upper right</w:t>
      </w:r>
      <w:r w:rsidR="00E104D0" w:rsidRPr="00EB603E">
        <w:rPr>
          <w:rFonts w:cs="Cavolini"/>
        </w:rPr>
        <w:t xml:space="preserve">-hand corner of the main screen. </w:t>
      </w:r>
      <w:r w:rsidR="00A051EB" w:rsidRPr="00EB603E">
        <w:rPr>
          <w:rFonts w:cs="Cavolini"/>
        </w:rPr>
        <w:t xml:space="preserve">Describe the function of this control. </w:t>
      </w:r>
      <w:r w:rsidR="00B029BD" w:rsidRPr="00EB603E">
        <w:rPr>
          <w:rFonts w:cs="Cavolini"/>
        </w:rPr>
        <w:t>What operation or value does it provide?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029BD" w:rsidRPr="00EB603E" w14:paraId="73002DD9" w14:textId="77777777" w:rsidTr="00B029BD">
        <w:tc>
          <w:tcPr>
            <w:tcW w:w="9350" w:type="dxa"/>
          </w:tcPr>
          <w:p w14:paraId="75CA753A" w14:textId="77777777" w:rsidR="00B029BD" w:rsidRPr="00EB603E" w:rsidRDefault="00B029BD" w:rsidP="00EB603E">
            <w:pPr>
              <w:pStyle w:val="ListParagraph"/>
              <w:spacing w:after="120"/>
              <w:ind w:left="0"/>
              <w:contextualSpacing w:val="0"/>
              <w:rPr>
                <w:rFonts w:cs="Cavolini"/>
              </w:rPr>
            </w:pPr>
          </w:p>
        </w:tc>
      </w:tr>
    </w:tbl>
    <w:p w14:paraId="1970C860" w14:textId="77777777" w:rsidR="00B029BD" w:rsidRPr="00EB603E" w:rsidRDefault="00B029BD" w:rsidP="00EB603E">
      <w:pPr>
        <w:pStyle w:val="ListParagraph"/>
        <w:spacing w:after="120"/>
        <w:contextualSpacing w:val="0"/>
        <w:rPr>
          <w:rFonts w:cs="Cavolini"/>
        </w:rPr>
      </w:pPr>
    </w:p>
    <w:p w14:paraId="43157F34" w14:textId="0FAFEEAA" w:rsidR="00001882" w:rsidRPr="00EB603E" w:rsidRDefault="008258D0" w:rsidP="007A5891">
      <w:pPr>
        <w:pStyle w:val="ListParagraph"/>
        <w:spacing w:after="120"/>
        <w:contextualSpacing w:val="0"/>
        <w:jc w:val="center"/>
        <w:rPr>
          <w:rFonts w:cs="Cavolini"/>
        </w:rPr>
      </w:pPr>
      <w:r w:rsidRPr="00EB603E">
        <w:rPr>
          <w:rFonts w:cs="Cavolini"/>
          <w:noProof/>
        </w:rPr>
        <w:lastRenderedPageBreak/>
        <w:drawing>
          <wp:inline distT="0" distB="0" distL="0" distR="0" wp14:anchorId="0D30B054" wp14:editId="0CAE2DD3">
            <wp:extent cx="3657600" cy="16824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682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823AD" w14:textId="7A94904D" w:rsidR="00A93651" w:rsidRPr="00EB603E" w:rsidRDefault="00597F49" w:rsidP="00EB603E">
      <w:pPr>
        <w:pStyle w:val="ListParagraph"/>
        <w:numPr>
          <w:ilvl w:val="0"/>
          <w:numId w:val="17"/>
        </w:numPr>
        <w:spacing w:after="120"/>
        <w:contextualSpacing w:val="0"/>
        <w:rPr>
          <w:rFonts w:cs="Cavolini"/>
        </w:rPr>
      </w:pPr>
      <w:r w:rsidRPr="00EB603E">
        <w:rPr>
          <w:rFonts w:cs="Cavolini"/>
        </w:rPr>
        <w:t xml:space="preserve">The Battery indicator is shown on the </w:t>
      </w:r>
      <w:r w:rsidR="007E00CD" w:rsidRPr="00EB603E">
        <w:rPr>
          <w:rFonts w:cs="Cavolini"/>
        </w:rPr>
        <w:t>main screen. Is this control functioning properly? Explain.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E00CD" w:rsidRPr="00EB603E" w14:paraId="7F618CEC" w14:textId="77777777" w:rsidTr="007E00CD">
        <w:tc>
          <w:tcPr>
            <w:tcW w:w="9350" w:type="dxa"/>
          </w:tcPr>
          <w:p w14:paraId="27D7082E" w14:textId="77777777" w:rsidR="007E00CD" w:rsidRPr="00EB603E" w:rsidRDefault="007E00CD" w:rsidP="00EB603E">
            <w:pPr>
              <w:pStyle w:val="ListParagraph"/>
              <w:spacing w:after="120"/>
              <w:ind w:left="0"/>
              <w:contextualSpacing w:val="0"/>
              <w:rPr>
                <w:rFonts w:cs="Cavolini"/>
              </w:rPr>
            </w:pPr>
          </w:p>
        </w:tc>
      </w:tr>
    </w:tbl>
    <w:p w14:paraId="3070DADA" w14:textId="77777777" w:rsidR="007E00CD" w:rsidRPr="00EB603E" w:rsidRDefault="007E00CD" w:rsidP="00EB603E">
      <w:pPr>
        <w:pStyle w:val="ListParagraph"/>
        <w:spacing w:after="120"/>
        <w:contextualSpacing w:val="0"/>
        <w:rPr>
          <w:rFonts w:cs="Cavolini"/>
        </w:rPr>
      </w:pPr>
    </w:p>
    <w:p w14:paraId="4C95FC58" w14:textId="07419FF7" w:rsidR="00A93651" w:rsidRPr="00EB603E" w:rsidRDefault="009E7611" w:rsidP="00EB603E">
      <w:pPr>
        <w:pStyle w:val="ListParagraph"/>
        <w:numPr>
          <w:ilvl w:val="0"/>
          <w:numId w:val="17"/>
        </w:numPr>
        <w:spacing w:after="120"/>
        <w:contextualSpacing w:val="0"/>
        <w:rPr>
          <w:rFonts w:cs="Cavolini"/>
        </w:rPr>
      </w:pPr>
      <w:r w:rsidRPr="00EB603E">
        <w:rPr>
          <w:rFonts w:cs="Cavolini"/>
        </w:rPr>
        <w:t xml:space="preserve">Click the CONTROL icon to move to the </w:t>
      </w:r>
      <w:r w:rsidR="00964812" w:rsidRPr="00EB603E">
        <w:rPr>
          <w:rFonts w:cs="Cavolini"/>
        </w:rPr>
        <w:t xml:space="preserve">Control screen shown below. </w:t>
      </w:r>
      <w:r w:rsidR="004854FB" w:rsidRPr="00EB603E">
        <w:rPr>
          <w:rFonts w:cs="Cavolini"/>
        </w:rPr>
        <w:t xml:space="preserve">Review </w:t>
      </w:r>
      <w:r w:rsidR="007A377B" w:rsidRPr="00EB603E">
        <w:rPr>
          <w:rFonts w:cs="Cavolini"/>
        </w:rPr>
        <w:t xml:space="preserve">the </w:t>
      </w:r>
      <w:r w:rsidR="004854FB" w:rsidRPr="00EB603E">
        <w:rPr>
          <w:rFonts w:cs="Cavolini"/>
        </w:rPr>
        <w:t>controls</w:t>
      </w:r>
      <w:r w:rsidR="007A377B" w:rsidRPr="00EB603E">
        <w:rPr>
          <w:rFonts w:cs="Cavolini"/>
        </w:rPr>
        <w:t xml:space="preserve"> provided along with Yahboom documentation to determine</w:t>
      </w:r>
      <w:r w:rsidR="00604F12" w:rsidRPr="00EB603E">
        <w:rPr>
          <w:rFonts w:cs="Cavolini"/>
        </w:rPr>
        <w:t xml:space="preserve"> basic functions.</w:t>
      </w:r>
    </w:p>
    <w:p w14:paraId="20F416EE" w14:textId="492373E8" w:rsidR="004854FB" w:rsidRPr="006D00EC" w:rsidRDefault="004854FB" w:rsidP="006D00EC">
      <w:pPr>
        <w:spacing w:after="120"/>
        <w:ind w:left="360"/>
        <w:jc w:val="center"/>
        <w:rPr>
          <w:rFonts w:cs="Cavolini"/>
        </w:rPr>
      </w:pPr>
      <w:r w:rsidRPr="00EB603E">
        <w:rPr>
          <w:noProof/>
        </w:rPr>
        <w:drawing>
          <wp:inline distT="0" distB="0" distL="0" distR="0" wp14:anchorId="0B9C4B0E" wp14:editId="18531206">
            <wp:extent cx="3657600" cy="1728216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728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2E897" w14:textId="77777777" w:rsidR="001818E5" w:rsidRPr="00EB603E" w:rsidRDefault="001818E5" w:rsidP="00EB603E">
      <w:pPr>
        <w:pStyle w:val="ListParagraph"/>
        <w:numPr>
          <w:ilvl w:val="0"/>
          <w:numId w:val="17"/>
        </w:numPr>
        <w:spacing w:after="120"/>
        <w:contextualSpacing w:val="0"/>
        <w:rPr>
          <w:rFonts w:cs="Cavolini"/>
        </w:rPr>
      </w:pPr>
      <w:r w:rsidRPr="00EB603E">
        <w:rPr>
          <w:rFonts w:cs="Cavolini"/>
        </w:rPr>
        <w:t>Complete the UI and validation testing form on the following page.</w:t>
      </w:r>
    </w:p>
    <w:p w14:paraId="18B774B8" w14:textId="77777777" w:rsidR="001818E5" w:rsidRPr="00EB603E" w:rsidRDefault="001818E5" w:rsidP="00EB603E">
      <w:pPr>
        <w:spacing w:after="120"/>
        <w:rPr>
          <w:rFonts w:cs="Cavolini"/>
        </w:rPr>
      </w:pPr>
      <w:r w:rsidRPr="00EB603E">
        <w:rPr>
          <w:rFonts w:cs="Cavolini"/>
        </w:rPr>
        <w:br w:type="page"/>
      </w:r>
    </w:p>
    <w:p w14:paraId="1244FEC1" w14:textId="77777777" w:rsidR="00C3375D" w:rsidRPr="00EB603E" w:rsidRDefault="00C3375D" w:rsidP="00EB603E">
      <w:pPr>
        <w:keepNext/>
        <w:spacing w:after="120"/>
        <w:rPr>
          <w:rFonts w:cs="Cavolini"/>
        </w:rPr>
      </w:pPr>
      <w:r w:rsidRPr="00EB603E">
        <w:rPr>
          <w:rFonts w:cs="Cavolini"/>
          <w:noProof/>
        </w:rPr>
        <w:lastRenderedPageBreak/>
        <w:drawing>
          <wp:inline distT="0" distB="0" distL="0" distR="0" wp14:anchorId="7735CC92" wp14:editId="2784FA8E">
            <wp:extent cx="5939739" cy="2950642"/>
            <wp:effectExtent l="0" t="0" r="444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44" b="10746"/>
                    <a:stretch/>
                  </pic:blipFill>
                  <pic:spPr bwMode="auto">
                    <a:xfrm>
                      <a:off x="0" y="0"/>
                      <a:ext cx="5939790" cy="2950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DE92F" w14:textId="0E085116" w:rsidR="00C3375D" w:rsidRPr="00EB603E" w:rsidRDefault="00C3375D" w:rsidP="00EB603E">
      <w:pPr>
        <w:pStyle w:val="Caption"/>
        <w:spacing w:after="120"/>
        <w:jc w:val="center"/>
        <w:rPr>
          <w:rFonts w:cs="Cavolini"/>
          <w:sz w:val="22"/>
          <w:szCs w:val="22"/>
        </w:rPr>
      </w:pPr>
      <w:r w:rsidRPr="00EB603E">
        <w:rPr>
          <w:rFonts w:cs="Cavolini"/>
          <w:sz w:val="22"/>
          <w:szCs w:val="22"/>
        </w:rPr>
        <w:t xml:space="preserve">Figure </w:t>
      </w:r>
      <w:r w:rsidRPr="00EB603E">
        <w:rPr>
          <w:rFonts w:cs="Cavolini"/>
          <w:sz w:val="22"/>
          <w:szCs w:val="22"/>
        </w:rPr>
        <w:fldChar w:fldCharType="begin"/>
      </w:r>
      <w:r w:rsidRPr="00EB603E">
        <w:rPr>
          <w:rFonts w:cs="Cavolini"/>
          <w:sz w:val="22"/>
          <w:szCs w:val="22"/>
        </w:rPr>
        <w:instrText xml:space="preserve"> SEQ Figure \* ARABIC </w:instrText>
      </w:r>
      <w:r w:rsidRPr="00EB603E">
        <w:rPr>
          <w:rFonts w:cs="Cavolini"/>
          <w:sz w:val="22"/>
          <w:szCs w:val="22"/>
        </w:rPr>
        <w:fldChar w:fldCharType="separate"/>
      </w:r>
      <w:r w:rsidR="00FB0795">
        <w:rPr>
          <w:rFonts w:cs="Cavolini"/>
          <w:noProof/>
          <w:sz w:val="22"/>
          <w:szCs w:val="22"/>
        </w:rPr>
        <w:t>1</w:t>
      </w:r>
      <w:r w:rsidRPr="00EB603E">
        <w:rPr>
          <w:rFonts w:cs="Cavolini"/>
          <w:sz w:val="22"/>
          <w:szCs w:val="22"/>
        </w:rPr>
        <w:fldChar w:fldCharType="end"/>
      </w:r>
    </w:p>
    <w:p w14:paraId="311693C4" w14:textId="1D1A3A8D" w:rsidR="00EB140B" w:rsidRPr="00EB603E" w:rsidRDefault="00EC5706" w:rsidP="00EB603E">
      <w:pPr>
        <w:spacing w:after="120"/>
        <w:rPr>
          <w:rFonts w:cs="Cavolini"/>
        </w:rPr>
      </w:pPr>
      <w:r w:rsidRPr="00EB603E">
        <w:rPr>
          <w:rFonts w:cs="Cavolin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4138"/>
        <w:gridCol w:w="4443"/>
      </w:tblGrid>
      <w:tr w:rsidR="00A67BD2" w:rsidRPr="00EB603E" w14:paraId="20C39018" w14:textId="77777777" w:rsidTr="0057375F">
        <w:tc>
          <w:tcPr>
            <w:tcW w:w="9350" w:type="dxa"/>
            <w:gridSpan w:val="3"/>
          </w:tcPr>
          <w:p w14:paraId="297C4DDB" w14:textId="580EDC78" w:rsidR="00A67BD2" w:rsidRPr="00EB603E" w:rsidRDefault="00CA533E" w:rsidP="00EB603E">
            <w:pPr>
              <w:spacing w:after="120"/>
              <w:rPr>
                <w:rFonts w:cs="Cavolini"/>
                <w:b/>
                <w:bCs/>
              </w:rPr>
            </w:pPr>
            <w:r>
              <w:rPr>
                <w:rFonts w:cs="Cavolini"/>
                <w:b/>
                <w:bCs/>
              </w:rPr>
              <w:t>Main Control</w:t>
            </w:r>
            <w:r w:rsidR="00BC2D89" w:rsidRPr="00EB603E">
              <w:rPr>
                <w:rFonts w:cs="Cavolini"/>
                <w:b/>
                <w:bCs/>
              </w:rPr>
              <w:t xml:space="preserve"> Testing</w:t>
            </w:r>
            <w:r w:rsidR="00DA4BE9" w:rsidRPr="00EB603E">
              <w:rPr>
                <w:rFonts w:cs="Cavolini"/>
              </w:rPr>
              <w:t xml:space="preserve"> (refer to </w:t>
            </w:r>
            <w:r w:rsidR="00C31BED" w:rsidRPr="00EB603E">
              <w:rPr>
                <w:rFonts w:cs="Cavolini"/>
              </w:rPr>
              <w:t>designators in Figure 1 when responding)</w:t>
            </w:r>
          </w:p>
        </w:tc>
      </w:tr>
      <w:tr w:rsidR="00DF5055" w:rsidRPr="00EB603E" w14:paraId="5E493BCA" w14:textId="77777777" w:rsidTr="001B51E3">
        <w:tc>
          <w:tcPr>
            <w:tcW w:w="769" w:type="dxa"/>
          </w:tcPr>
          <w:p w14:paraId="097BB1C7" w14:textId="0376E84F" w:rsidR="00DF5055" w:rsidRPr="00EB603E" w:rsidRDefault="00DF5055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1.</w:t>
            </w:r>
          </w:p>
        </w:tc>
        <w:tc>
          <w:tcPr>
            <w:tcW w:w="8581" w:type="dxa"/>
            <w:gridSpan w:val="2"/>
            <w:shd w:val="clear" w:color="auto" w:fill="BFBFBF" w:themeFill="background1" w:themeFillShade="BF"/>
          </w:tcPr>
          <w:p w14:paraId="62AE92F9" w14:textId="2DE64F87" w:rsidR="00DF5055" w:rsidRPr="00EB603E" w:rsidRDefault="00DF5055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Drive Test</w:t>
            </w:r>
          </w:p>
        </w:tc>
      </w:tr>
      <w:tr w:rsidR="00EF10BD" w:rsidRPr="00EB603E" w14:paraId="09235203" w14:textId="77777777" w:rsidTr="00850FB3">
        <w:tc>
          <w:tcPr>
            <w:tcW w:w="769" w:type="dxa"/>
          </w:tcPr>
          <w:p w14:paraId="3A878C59" w14:textId="3533D746" w:rsidR="00EF10BD" w:rsidRPr="00EB603E" w:rsidRDefault="00EF10BD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1.1.1</w:t>
            </w:r>
          </w:p>
        </w:tc>
        <w:tc>
          <w:tcPr>
            <w:tcW w:w="4138" w:type="dxa"/>
          </w:tcPr>
          <w:p w14:paraId="7D20159C" w14:textId="4E361CCD" w:rsidR="00EF10BD" w:rsidRPr="00EB603E" w:rsidRDefault="00EF10BD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Which buttons provide forward and backward motion?</w:t>
            </w:r>
          </w:p>
        </w:tc>
        <w:tc>
          <w:tcPr>
            <w:tcW w:w="4443" w:type="dxa"/>
          </w:tcPr>
          <w:p w14:paraId="7476B5A4" w14:textId="77777777" w:rsidR="00EF10BD" w:rsidRPr="00EB603E" w:rsidRDefault="00EF10BD" w:rsidP="00EB603E">
            <w:pPr>
              <w:spacing w:after="120"/>
              <w:rPr>
                <w:rFonts w:cs="Cavolini"/>
              </w:rPr>
            </w:pPr>
          </w:p>
        </w:tc>
      </w:tr>
      <w:tr w:rsidR="00EF10BD" w:rsidRPr="00EB603E" w14:paraId="43BE555C" w14:textId="77777777" w:rsidTr="00C42B1C">
        <w:tc>
          <w:tcPr>
            <w:tcW w:w="769" w:type="dxa"/>
          </w:tcPr>
          <w:p w14:paraId="2B0DF344" w14:textId="20F1BB3A" w:rsidR="00EF10BD" w:rsidRPr="00EB603E" w:rsidRDefault="00EF10BD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1.1.2</w:t>
            </w:r>
          </w:p>
        </w:tc>
        <w:tc>
          <w:tcPr>
            <w:tcW w:w="4138" w:type="dxa"/>
          </w:tcPr>
          <w:p w14:paraId="513A37B1" w14:textId="12FFD183" w:rsidR="00EF10BD" w:rsidRPr="00EB603E" w:rsidRDefault="00EF10BD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 xml:space="preserve">Does forward and backward motion function as expected? (note: keep BB “KEY” selected for now) </w:t>
            </w:r>
          </w:p>
        </w:tc>
        <w:tc>
          <w:tcPr>
            <w:tcW w:w="4443" w:type="dxa"/>
          </w:tcPr>
          <w:p w14:paraId="1BA27DBC" w14:textId="77777777" w:rsidR="00EF10BD" w:rsidRPr="00EB603E" w:rsidRDefault="00EF10BD" w:rsidP="00EB603E">
            <w:pPr>
              <w:spacing w:after="120"/>
              <w:rPr>
                <w:rFonts w:cs="Cavolini"/>
              </w:rPr>
            </w:pPr>
          </w:p>
        </w:tc>
      </w:tr>
      <w:tr w:rsidR="00EF10BD" w:rsidRPr="00EB603E" w14:paraId="7FED0E7A" w14:textId="77777777" w:rsidTr="00291117">
        <w:tc>
          <w:tcPr>
            <w:tcW w:w="769" w:type="dxa"/>
          </w:tcPr>
          <w:p w14:paraId="77DD8FDF" w14:textId="79D73BD2" w:rsidR="00EF10BD" w:rsidRPr="00EB603E" w:rsidRDefault="00EF10BD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1.1.3</w:t>
            </w:r>
          </w:p>
        </w:tc>
        <w:tc>
          <w:tcPr>
            <w:tcW w:w="4138" w:type="dxa"/>
          </w:tcPr>
          <w:p w14:paraId="09E55BF8" w14:textId="1E0DD061" w:rsidR="00EF10BD" w:rsidRPr="00EB603E" w:rsidRDefault="00EF10BD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Record observations, notes, and evaluation of forward and backward motion.</w:t>
            </w:r>
          </w:p>
        </w:tc>
        <w:tc>
          <w:tcPr>
            <w:tcW w:w="4443" w:type="dxa"/>
          </w:tcPr>
          <w:p w14:paraId="63459835" w14:textId="77777777" w:rsidR="00EF10BD" w:rsidRPr="00EB603E" w:rsidRDefault="00EF10BD" w:rsidP="00EB603E">
            <w:pPr>
              <w:spacing w:after="120"/>
              <w:rPr>
                <w:rFonts w:cs="Cavolini"/>
              </w:rPr>
            </w:pPr>
          </w:p>
        </w:tc>
      </w:tr>
      <w:tr w:rsidR="00EF10BD" w:rsidRPr="00EB603E" w14:paraId="23437E47" w14:textId="77777777" w:rsidTr="00B90C34">
        <w:tc>
          <w:tcPr>
            <w:tcW w:w="769" w:type="dxa"/>
          </w:tcPr>
          <w:p w14:paraId="47D1C04F" w14:textId="0D115E30" w:rsidR="00EF10BD" w:rsidRPr="00EB603E" w:rsidRDefault="00EF10BD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1.2.1</w:t>
            </w:r>
          </w:p>
        </w:tc>
        <w:tc>
          <w:tcPr>
            <w:tcW w:w="4138" w:type="dxa"/>
          </w:tcPr>
          <w:p w14:paraId="54CB6A9E" w14:textId="68B40B5C" w:rsidR="00EF10BD" w:rsidRPr="00EB603E" w:rsidRDefault="00EF10BD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Which buttons provide left and right turning?</w:t>
            </w:r>
          </w:p>
        </w:tc>
        <w:tc>
          <w:tcPr>
            <w:tcW w:w="4443" w:type="dxa"/>
          </w:tcPr>
          <w:p w14:paraId="3CE11DDD" w14:textId="77777777" w:rsidR="00EF10BD" w:rsidRPr="00EB603E" w:rsidRDefault="00EF10BD" w:rsidP="00EB603E">
            <w:pPr>
              <w:spacing w:after="120"/>
              <w:rPr>
                <w:rFonts w:cs="Cavolini"/>
              </w:rPr>
            </w:pPr>
          </w:p>
        </w:tc>
      </w:tr>
      <w:tr w:rsidR="00EF10BD" w:rsidRPr="00EB603E" w14:paraId="56F1FC79" w14:textId="77777777" w:rsidTr="00C41E26">
        <w:tc>
          <w:tcPr>
            <w:tcW w:w="769" w:type="dxa"/>
          </w:tcPr>
          <w:p w14:paraId="35EE3C1E" w14:textId="32B3862D" w:rsidR="00EF10BD" w:rsidRPr="00EB603E" w:rsidRDefault="00EF10BD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1.2.2</w:t>
            </w:r>
          </w:p>
        </w:tc>
        <w:tc>
          <w:tcPr>
            <w:tcW w:w="4138" w:type="dxa"/>
          </w:tcPr>
          <w:p w14:paraId="0F85195A" w14:textId="0FCC3962" w:rsidR="00EF10BD" w:rsidRPr="00EB603E" w:rsidRDefault="00EF10BD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 xml:space="preserve">Does left and right turning function as expected? (note: keep BB “KEY” selected for now) </w:t>
            </w:r>
          </w:p>
        </w:tc>
        <w:tc>
          <w:tcPr>
            <w:tcW w:w="4443" w:type="dxa"/>
          </w:tcPr>
          <w:p w14:paraId="71B20EE3" w14:textId="77777777" w:rsidR="00EF10BD" w:rsidRPr="00EB603E" w:rsidRDefault="00EF10BD" w:rsidP="00EB603E">
            <w:pPr>
              <w:spacing w:after="120"/>
              <w:rPr>
                <w:rFonts w:cs="Cavolini"/>
              </w:rPr>
            </w:pPr>
          </w:p>
        </w:tc>
      </w:tr>
      <w:tr w:rsidR="00EF10BD" w:rsidRPr="00EB603E" w14:paraId="6E6E5DB6" w14:textId="77777777" w:rsidTr="009370E4">
        <w:tc>
          <w:tcPr>
            <w:tcW w:w="769" w:type="dxa"/>
          </w:tcPr>
          <w:p w14:paraId="7747AC9F" w14:textId="087771C0" w:rsidR="00EF10BD" w:rsidRPr="00EB603E" w:rsidRDefault="00EF10BD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1.2.3</w:t>
            </w:r>
          </w:p>
        </w:tc>
        <w:tc>
          <w:tcPr>
            <w:tcW w:w="4138" w:type="dxa"/>
          </w:tcPr>
          <w:p w14:paraId="13B65849" w14:textId="6D8AB1E8" w:rsidR="00EF10BD" w:rsidRPr="00EB603E" w:rsidRDefault="00EF10BD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Record observations, notes, and evaluation of left and right turning.</w:t>
            </w:r>
          </w:p>
        </w:tc>
        <w:tc>
          <w:tcPr>
            <w:tcW w:w="4443" w:type="dxa"/>
          </w:tcPr>
          <w:p w14:paraId="35D95A6A" w14:textId="77777777" w:rsidR="00EF10BD" w:rsidRPr="00EB603E" w:rsidRDefault="00EF10BD" w:rsidP="00EB603E">
            <w:pPr>
              <w:spacing w:after="120"/>
              <w:rPr>
                <w:rFonts w:cs="Cavolini"/>
              </w:rPr>
            </w:pPr>
          </w:p>
        </w:tc>
      </w:tr>
      <w:tr w:rsidR="00EF10BD" w:rsidRPr="00EB603E" w14:paraId="4681F533" w14:textId="77777777" w:rsidTr="00AD79E9">
        <w:tc>
          <w:tcPr>
            <w:tcW w:w="769" w:type="dxa"/>
          </w:tcPr>
          <w:p w14:paraId="4174FE03" w14:textId="0EA96D0A" w:rsidR="00EF10BD" w:rsidRPr="00EB603E" w:rsidRDefault="00EF10BD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1.2.4</w:t>
            </w:r>
          </w:p>
        </w:tc>
        <w:tc>
          <w:tcPr>
            <w:tcW w:w="4138" w:type="dxa"/>
          </w:tcPr>
          <w:p w14:paraId="404196FA" w14:textId="406B5E30" w:rsidR="00EF10BD" w:rsidRPr="00EB603E" w:rsidRDefault="00EF10BD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Compare the function of controls B, E and F,</w:t>
            </w:r>
            <w:r w:rsidR="00852F52">
              <w:rPr>
                <w:rFonts w:cs="Cavolini"/>
              </w:rPr>
              <w:t xml:space="preserve"> </w:t>
            </w:r>
            <w:r w:rsidRPr="00EB603E">
              <w:rPr>
                <w:rFonts w:cs="Cavolini"/>
              </w:rPr>
              <w:t>G.</w:t>
            </w:r>
          </w:p>
        </w:tc>
        <w:tc>
          <w:tcPr>
            <w:tcW w:w="4443" w:type="dxa"/>
          </w:tcPr>
          <w:p w14:paraId="3B36F5D6" w14:textId="77777777" w:rsidR="00EF10BD" w:rsidRPr="00EB603E" w:rsidRDefault="00EF10BD" w:rsidP="00EB603E">
            <w:pPr>
              <w:spacing w:after="120"/>
              <w:rPr>
                <w:rFonts w:cs="Cavolini"/>
              </w:rPr>
            </w:pPr>
          </w:p>
        </w:tc>
      </w:tr>
      <w:tr w:rsidR="00EF10BD" w:rsidRPr="00EB603E" w14:paraId="4C95806B" w14:textId="77777777" w:rsidTr="002762E1">
        <w:tc>
          <w:tcPr>
            <w:tcW w:w="769" w:type="dxa"/>
          </w:tcPr>
          <w:p w14:paraId="4F3B6F0E" w14:textId="54481F48" w:rsidR="00EF10BD" w:rsidRPr="00EB603E" w:rsidRDefault="00EF10BD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lastRenderedPageBreak/>
              <w:t>1.2.5</w:t>
            </w:r>
          </w:p>
        </w:tc>
        <w:tc>
          <w:tcPr>
            <w:tcW w:w="4138" w:type="dxa"/>
          </w:tcPr>
          <w:p w14:paraId="362045A0" w14:textId="677C8EA0" w:rsidR="00EF10BD" w:rsidRPr="00EB603E" w:rsidRDefault="00EF10BD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Describe how a turn is executed. What is the direction of wheel rotation when a turn is made?</w:t>
            </w:r>
          </w:p>
        </w:tc>
        <w:tc>
          <w:tcPr>
            <w:tcW w:w="4443" w:type="dxa"/>
          </w:tcPr>
          <w:p w14:paraId="3C84C565" w14:textId="77777777" w:rsidR="00EF10BD" w:rsidRPr="00EB603E" w:rsidRDefault="00EF10BD" w:rsidP="00EB603E">
            <w:pPr>
              <w:spacing w:after="120"/>
              <w:rPr>
                <w:rFonts w:cs="Cavolini"/>
              </w:rPr>
            </w:pPr>
          </w:p>
        </w:tc>
      </w:tr>
      <w:tr w:rsidR="00EF10BD" w:rsidRPr="00EB603E" w14:paraId="5B089051" w14:textId="77777777" w:rsidTr="005A6CCD">
        <w:tc>
          <w:tcPr>
            <w:tcW w:w="769" w:type="dxa"/>
          </w:tcPr>
          <w:p w14:paraId="1977B479" w14:textId="4109B326" w:rsidR="00EF10BD" w:rsidRPr="00EB603E" w:rsidRDefault="00EF10BD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1.2.5</w:t>
            </w:r>
          </w:p>
        </w:tc>
        <w:tc>
          <w:tcPr>
            <w:tcW w:w="4138" w:type="dxa"/>
          </w:tcPr>
          <w:p w14:paraId="2053329E" w14:textId="6E00B11A" w:rsidR="00EF10BD" w:rsidRPr="00EB603E" w:rsidRDefault="00EF10BD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Describe a least one other mode or method or rotation that could be implemented to make the piRover turn.</w:t>
            </w:r>
          </w:p>
        </w:tc>
        <w:tc>
          <w:tcPr>
            <w:tcW w:w="4443" w:type="dxa"/>
          </w:tcPr>
          <w:p w14:paraId="7A5CF3F9" w14:textId="77777777" w:rsidR="00EF10BD" w:rsidRPr="00EB603E" w:rsidRDefault="00EF10BD" w:rsidP="00EB603E">
            <w:pPr>
              <w:spacing w:after="120"/>
              <w:rPr>
                <w:rFonts w:cs="Cavolini"/>
              </w:rPr>
            </w:pPr>
          </w:p>
        </w:tc>
      </w:tr>
      <w:tr w:rsidR="00EF10BD" w:rsidRPr="00EB603E" w14:paraId="75E89C56" w14:textId="77777777" w:rsidTr="003324E6">
        <w:tc>
          <w:tcPr>
            <w:tcW w:w="769" w:type="dxa"/>
          </w:tcPr>
          <w:p w14:paraId="50877B09" w14:textId="34076B70" w:rsidR="00EF10BD" w:rsidRPr="00EB603E" w:rsidRDefault="00EF10BD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1.3.1</w:t>
            </w:r>
          </w:p>
        </w:tc>
        <w:tc>
          <w:tcPr>
            <w:tcW w:w="4138" w:type="dxa"/>
          </w:tcPr>
          <w:p w14:paraId="7887F044" w14:textId="361C0277" w:rsidR="00EF10BD" w:rsidRPr="00EB603E" w:rsidRDefault="00EF10BD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What is the function of control C? When is it used?</w:t>
            </w:r>
          </w:p>
        </w:tc>
        <w:tc>
          <w:tcPr>
            <w:tcW w:w="4443" w:type="dxa"/>
          </w:tcPr>
          <w:p w14:paraId="7353EE44" w14:textId="77777777" w:rsidR="00EF10BD" w:rsidRPr="00EB603E" w:rsidRDefault="00EF10BD" w:rsidP="00EB603E">
            <w:pPr>
              <w:spacing w:after="120"/>
              <w:rPr>
                <w:rFonts w:cs="Cavolini"/>
              </w:rPr>
            </w:pPr>
          </w:p>
        </w:tc>
      </w:tr>
      <w:tr w:rsidR="00EF10BD" w:rsidRPr="00EB603E" w14:paraId="464043EE" w14:textId="77777777" w:rsidTr="00A5556D">
        <w:tc>
          <w:tcPr>
            <w:tcW w:w="769" w:type="dxa"/>
          </w:tcPr>
          <w:p w14:paraId="3836C23A" w14:textId="381E0634" w:rsidR="00EF10BD" w:rsidRPr="00EB603E" w:rsidRDefault="00EF10BD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1.4.1</w:t>
            </w:r>
          </w:p>
        </w:tc>
        <w:tc>
          <w:tcPr>
            <w:tcW w:w="4138" w:type="dxa"/>
          </w:tcPr>
          <w:p w14:paraId="27C607C2" w14:textId="2CB86E19" w:rsidR="00EF10BD" w:rsidRPr="00EB603E" w:rsidRDefault="00EF10BD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What functions do I and K provide?</w:t>
            </w:r>
          </w:p>
        </w:tc>
        <w:tc>
          <w:tcPr>
            <w:tcW w:w="4443" w:type="dxa"/>
          </w:tcPr>
          <w:p w14:paraId="573924A9" w14:textId="77777777" w:rsidR="00EF10BD" w:rsidRPr="00EB603E" w:rsidRDefault="00EF10BD" w:rsidP="00EB603E">
            <w:pPr>
              <w:spacing w:after="120"/>
              <w:rPr>
                <w:rFonts w:cs="Cavolini"/>
              </w:rPr>
            </w:pPr>
          </w:p>
        </w:tc>
      </w:tr>
      <w:tr w:rsidR="00EF10BD" w:rsidRPr="00EB603E" w14:paraId="06D65FBE" w14:textId="77777777" w:rsidTr="00EF1700">
        <w:tc>
          <w:tcPr>
            <w:tcW w:w="769" w:type="dxa"/>
          </w:tcPr>
          <w:p w14:paraId="32AF586F" w14:textId="6BAFC0B3" w:rsidR="00EF10BD" w:rsidRPr="00EB603E" w:rsidRDefault="00EF10BD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1.4.2</w:t>
            </w:r>
          </w:p>
        </w:tc>
        <w:tc>
          <w:tcPr>
            <w:tcW w:w="4138" w:type="dxa"/>
          </w:tcPr>
          <w:p w14:paraId="0BE05C44" w14:textId="7447D61C" w:rsidR="00EF10BD" w:rsidRPr="00EB603E" w:rsidRDefault="00EF10BD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Describe the operation of I and K. Do they function as expected?</w:t>
            </w:r>
          </w:p>
        </w:tc>
        <w:tc>
          <w:tcPr>
            <w:tcW w:w="4443" w:type="dxa"/>
          </w:tcPr>
          <w:p w14:paraId="726AD0BA" w14:textId="77777777" w:rsidR="00EF10BD" w:rsidRPr="00EB603E" w:rsidRDefault="00EF10BD" w:rsidP="00EB603E">
            <w:pPr>
              <w:spacing w:after="120"/>
              <w:rPr>
                <w:rFonts w:cs="Cavolini"/>
              </w:rPr>
            </w:pPr>
          </w:p>
        </w:tc>
      </w:tr>
      <w:tr w:rsidR="00EF10BD" w:rsidRPr="00EB603E" w14:paraId="7D9CF1E7" w14:textId="77777777" w:rsidTr="00D54FFB">
        <w:tc>
          <w:tcPr>
            <w:tcW w:w="769" w:type="dxa"/>
          </w:tcPr>
          <w:p w14:paraId="053A3739" w14:textId="7FC90348" w:rsidR="00EF10BD" w:rsidRPr="00EB603E" w:rsidRDefault="00EF10BD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1.5.1</w:t>
            </w:r>
          </w:p>
        </w:tc>
        <w:tc>
          <w:tcPr>
            <w:tcW w:w="4138" w:type="dxa"/>
          </w:tcPr>
          <w:p w14:paraId="2565336A" w14:textId="1A5DF7B9" w:rsidR="00EF10BD" w:rsidRPr="00EB603E" w:rsidRDefault="00EF10BD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Switch to Gravity mode using control AA. Record your observation of the drive and compare to KEY mode.</w:t>
            </w:r>
          </w:p>
        </w:tc>
        <w:tc>
          <w:tcPr>
            <w:tcW w:w="4443" w:type="dxa"/>
          </w:tcPr>
          <w:p w14:paraId="57694C32" w14:textId="77777777" w:rsidR="00EF10BD" w:rsidRPr="00EB603E" w:rsidRDefault="00EF10BD" w:rsidP="00EB603E">
            <w:pPr>
              <w:spacing w:after="120"/>
              <w:rPr>
                <w:rFonts w:cs="Cavolini"/>
              </w:rPr>
            </w:pPr>
          </w:p>
        </w:tc>
      </w:tr>
      <w:tr w:rsidR="00EF10BD" w:rsidRPr="00EB603E" w14:paraId="2515B716" w14:textId="77777777" w:rsidTr="00813C2F">
        <w:tc>
          <w:tcPr>
            <w:tcW w:w="769" w:type="dxa"/>
          </w:tcPr>
          <w:p w14:paraId="3906B55C" w14:textId="3541CA10" w:rsidR="00EF10BD" w:rsidRPr="00EB603E" w:rsidRDefault="00EF10BD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1.5.2</w:t>
            </w:r>
          </w:p>
        </w:tc>
        <w:tc>
          <w:tcPr>
            <w:tcW w:w="4138" w:type="dxa"/>
          </w:tcPr>
          <w:p w14:paraId="51686396" w14:textId="57399526" w:rsidR="00EF10BD" w:rsidRPr="00EB603E" w:rsidRDefault="00EF10BD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Switch to Rocker mode using control Z. Record your observation of the drive and compare to KEY and Gravity mode.</w:t>
            </w:r>
          </w:p>
        </w:tc>
        <w:tc>
          <w:tcPr>
            <w:tcW w:w="4443" w:type="dxa"/>
          </w:tcPr>
          <w:p w14:paraId="0F540377" w14:textId="77777777" w:rsidR="00EF10BD" w:rsidRPr="00EB603E" w:rsidRDefault="00EF10BD" w:rsidP="00EB603E">
            <w:pPr>
              <w:spacing w:after="120"/>
              <w:rPr>
                <w:rFonts w:cs="Cavolini"/>
              </w:rPr>
            </w:pPr>
          </w:p>
        </w:tc>
      </w:tr>
      <w:tr w:rsidR="00EF10BD" w:rsidRPr="00EB603E" w14:paraId="523E4BEA" w14:textId="77777777" w:rsidTr="000D6C0D">
        <w:tc>
          <w:tcPr>
            <w:tcW w:w="769" w:type="dxa"/>
          </w:tcPr>
          <w:p w14:paraId="161E5F9B" w14:textId="526825A8" w:rsidR="00EF10BD" w:rsidRPr="00EB603E" w:rsidRDefault="00EF10BD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1.5.3</w:t>
            </w:r>
          </w:p>
        </w:tc>
        <w:tc>
          <w:tcPr>
            <w:tcW w:w="4138" w:type="dxa"/>
          </w:tcPr>
          <w:p w14:paraId="2646841E" w14:textId="170C8A9E" w:rsidR="00EF10BD" w:rsidRPr="00EB603E" w:rsidRDefault="00EF10BD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Reflect on Key, Gravity, and Rocker drive modes. Which do you prefer? Why?</w:t>
            </w:r>
          </w:p>
        </w:tc>
        <w:tc>
          <w:tcPr>
            <w:tcW w:w="4443" w:type="dxa"/>
          </w:tcPr>
          <w:p w14:paraId="1A55377C" w14:textId="77777777" w:rsidR="00EF10BD" w:rsidRPr="00EB603E" w:rsidRDefault="00EF10BD" w:rsidP="00EB603E">
            <w:pPr>
              <w:spacing w:after="120"/>
              <w:rPr>
                <w:rFonts w:cs="Cavolini"/>
              </w:rPr>
            </w:pPr>
          </w:p>
        </w:tc>
      </w:tr>
      <w:tr w:rsidR="001B51E3" w:rsidRPr="00EB603E" w14:paraId="590DF209" w14:textId="77777777" w:rsidTr="001B51E3">
        <w:tc>
          <w:tcPr>
            <w:tcW w:w="769" w:type="dxa"/>
          </w:tcPr>
          <w:p w14:paraId="3BA1F611" w14:textId="58840738" w:rsidR="001B51E3" w:rsidRPr="00EB603E" w:rsidRDefault="001B51E3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2.</w:t>
            </w:r>
          </w:p>
        </w:tc>
        <w:tc>
          <w:tcPr>
            <w:tcW w:w="8581" w:type="dxa"/>
            <w:gridSpan w:val="2"/>
            <w:shd w:val="clear" w:color="auto" w:fill="BFBFBF" w:themeFill="background1" w:themeFillShade="BF"/>
          </w:tcPr>
          <w:p w14:paraId="24F4A941" w14:textId="55926822" w:rsidR="001B51E3" w:rsidRPr="00EB603E" w:rsidRDefault="001B51E3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Sensor and actuator Test</w:t>
            </w:r>
          </w:p>
        </w:tc>
      </w:tr>
      <w:tr w:rsidR="00EF10BD" w:rsidRPr="00EB603E" w14:paraId="1B791B2E" w14:textId="77777777" w:rsidTr="001322E9">
        <w:tc>
          <w:tcPr>
            <w:tcW w:w="769" w:type="dxa"/>
          </w:tcPr>
          <w:p w14:paraId="29B82DD8" w14:textId="07B4736A" w:rsidR="00EF10BD" w:rsidRPr="00EB603E" w:rsidRDefault="00EF10BD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2.1.1</w:t>
            </w:r>
          </w:p>
        </w:tc>
        <w:tc>
          <w:tcPr>
            <w:tcW w:w="4138" w:type="dxa"/>
          </w:tcPr>
          <w:p w14:paraId="19C37FED" w14:textId="15FAD3F6" w:rsidR="00EF10BD" w:rsidRPr="00EB603E" w:rsidRDefault="00EF10BD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What is the function of H? Is this a control or an indicator?</w:t>
            </w:r>
          </w:p>
        </w:tc>
        <w:tc>
          <w:tcPr>
            <w:tcW w:w="4443" w:type="dxa"/>
          </w:tcPr>
          <w:p w14:paraId="77CA0044" w14:textId="77777777" w:rsidR="00EF10BD" w:rsidRPr="00EB603E" w:rsidRDefault="00EF10BD" w:rsidP="00EB603E">
            <w:pPr>
              <w:spacing w:after="120"/>
              <w:rPr>
                <w:rFonts w:cs="Cavolini"/>
              </w:rPr>
            </w:pPr>
          </w:p>
        </w:tc>
      </w:tr>
      <w:tr w:rsidR="00EF10BD" w:rsidRPr="00EB603E" w14:paraId="224027F2" w14:textId="77777777" w:rsidTr="00F52D9D">
        <w:tc>
          <w:tcPr>
            <w:tcW w:w="769" w:type="dxa"/>
          </w:tcPr>
          <w:p w14:paraId="74F4883B" w14:textId="159F86B5" w:rsidR="00EF10BD" w:rsidRPr="00EB603E" w:rsidRDefault="00EF10BD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2.1.2</w:t>
            </w:r>
          </w:p>
        </w:tc>
        <w:tc>
          <w:tcPr>
            <w:tcW w:w="4138" w:type="dxa"/>
          </w:tcPr>
          <w:p w14:paraId="641B2EC6" w14:textId="07A7F0F6" w:rsidR="00EF10BD" w:rsidRPr="00EB603E" w:rsidRDefault="00EF10BD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Describe a procedure for testing H.</w:t>
            </w:r>
          </w:p>
        </w:tc>
        <w:tc>
          <w:tcPr>
            <w:tcW w:w="4443" w:type="dxa"/>
          </w:tcPr>
          <w:p w14:paraId="4AF48932" w14:textId="77777777" w:rsidR="00EF10BD" w:rsidRPr="00EB603E" w:rsidRDefault="00EF10BD" w:rsidP="00EB603E">
            <w:pPr>
              <w:spacing w:after="120"/>
              <w:rPr>
                <w:rFonts w:cs="Cavolini"/>
              </w:rPr>
            </w:pPr>
          </w:p>
        </w:tc>
      </w:tr>
      <w:tr w:rsidR="00EF10BD" w:rsidRPr="00EB603E" w14:paraId="5C352760" w14:textId="77777777" w:rsidTr="007F1FF9">
        <w:tc>
          <w:tcPr>
            <w:tcW w:w="769" w:type="dxa"/>
          </w:tcPr>
          <w:p w14:paraId="5CE5F98D" w14:textId="2D9FC7F1" w:rsidR="00EF10BD" w:rsidRPr="00EB603E" w:rsidRDefault="00EF10BD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2.1.3</w:t>
            </w:r>
          </w:p>
        </w:tc>
        <w:tc>
          <w:tcPr>
            <w:tcW w:w="4138" w:type="dxa"/>
          </w:tcPr>
          <w:p w14:paraId="7DA3802B" w14:textId="6EAC4986" w:rsidR="00EF10BD" w:rsidRPr="00EB603E" w:rsidRDefault="00EF10BD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Does H function as expected? Explain.</w:t>
            </w:r>
          </w:p>
        </w:tc>
        <w:tc>
          <w:tcPr>
            <w:tcW w:w="4443" w:type="dxa"/>
          </w:tcPr>
          <w:p w14:paraId="2DF64801" w14:textId="77777777" w:rsidR="00EF10BD" w:rsidRPr="00EB603E" w:rsidRDefault="00EF10BD" w:rsidP="00EB603E">
            <w:pPr>
              <w:spacing w:after="120"/>
              <w:rPr>
                <w:rFonts w:cs="Cavolini"/>
              </w:rPr>
            </w:pPr>
          </w:p>
        </w:tc>
      </w:tr>
      <w:tr w:rsidR="00EF10BD" w:rsidRPr="00EB603E" w14:paraId="2B02C3EC" w14:textId="77777777" w:rsidTr="00E27704">
        <w:tc>
          <w:tcPr>
            <w:tcW w:w="769" w:type="dxa"/>
          </w:tcPr>
          <w:p w14:paraId="758D1B16" w14:textId="4C98C50D" w:rsidR="00EF10BD" w:rsidRPr="00EB603E" w:rsidRDefault="00EF10BD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2.2.1</w:t>
            </w:r>
          </w:p>
        </w:tc>
        <w:tc>
          <w:tcPr>
            <w:tcW w:w="4138" w:type="dxa"/>
          </w:tcPr>
          <w:p w14:paraId="415511C1" w14:textId="4D5C5E6E" w:rsidR="00EF10BD" w:rsidRPr="00EB603E" w:rsidRDefault="00EF10BD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What is the function of J? Is this a control or an indicator?</w:t>
            </w:r>
          </w:p>
        </w:tc>
        <w:tc>
          <w:tcPr>
            <w:tcW w:w="4443" w:type="dxa"/>
          </w:tcPr>
          <w:p w14:paraId="746392C7" w14:textId="77777777" w:rsidR="00EF10BD" w:rsidRPr="00EB603E" w:rsidRDefault="00EF10BD" w:rsidP="00EB603E">
            <w:pPr>
              <w:spacing w:after="120"/>
              <w:rPr>
                <w:rFonts w:cs="Cavolini"/>
              </w:rPr>
            </w:pPr>
          </w:p>
        </w:tc>
      </w:tr>
      <w:tr w:rsidR="00EF10BD" w:rsidRPr="00EB603E" w14:paraId="10C2FEE5" w14:textId="77777777" w:rsidTr="00145F82">
        <w:tc>
          <w:tcPr>
            <w:tcW w:w="769" w:type="dxa"/>
          </w:tcPr>
          <w:p w14:paraId="474189B3" w14:textId="6BF4B144" w:rsidR="00EF10BD" w:rsidRPr="00EB603E" w:rsidRDefault="00EF10BD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2.2.2</w:t>
            </w:r>
          </w:p>
        </w:tc>
        <w:tc>
          <w:tcPr>
            <w:tcW w:w="4138" w:type="dxa"/>
          </w:tcPr>
          <w:p w14:paraId="384C7B75" w14:textId="617F8C15" w:rsidR="00EF10BD" w:rsidRPr="00EB603E" w:rsidRDefault="00EF10BD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Describe a procedure for testing J.</w:t>
            </w:r>
          </w:p>
        </w:tc>
        <w:tc>
          <w:tcPr>
            <w:tcW w:w="4443" w:type="dxa"/>
          </w:tcPr>
          <w:p w14:paraId="67C1CC2E" w14:textId="77777777" w:rsidR="00EF10BD" w:rsidRPr="00EB603E" w:rsidRDefault="00EF10BD" w:rsidP="00EB603E">
            <w:pPr>
              <w:spacing w:after="120"/>
              <w:rPr>
                <w:rFonts w:cs="Cavolini"/>
              </w:rPr>
            </w:pPr>
          </w:p>
        </w:tc>
      </w:tr>
      <w:tr w:rsidR="00EF10BD" w:rsidRPr="00EB603E" w14:paraId="0BA0C5CC" w14:textId="77777777" w:rsidTr="00542E00">
        <w:tc>
          <w:tcPr>
            <w:tcW w:w="769" w:type="dxa"/>
          </w:tcPr>
          <w:p w14:paraId="35FDFAEE" w14:textId="276942EF" w:rsidR="00EF10BD" w:rsidRPr="00EB603E" w:rsidRDefault="00EF10BD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lastRenderedPageBreak/>
              <w:t>2.2.3</w:t>
            </w:r>
          </w:p>
        </w:tc>
        <w:tc>
          <w:tcPr>
            <w:tcW w:w="4138" w:type="dxa"/>
          </w:tcPr>
          <w:p w14:paraId="6B9039D3" w14:textId="7C1852F3" w:rsidR="00EF10BD" w:rsidRPr="00EB603E" w:rsidRDefault="00EF10BD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Does J function as expected? Explain.</w:t>
            </w:r>
          </w:p>
        </w:tc>
        <w:tc>
          <w:tcPr>
            <w:tcW w:w="4443" w:type="dxa"/>
          </w:tcPr>
          <w:p w14:paraId="0DCCFA08" w14:textId="77777777" w:rsidR="00EF10BD" w:rsidRPr="00EB603E" w:rsidRDefault="00EF10BD" w:rsidP="00EB603E">
            <w:pPr>
              <w:spacing w:after="120"/>
              <w:rPr>
                <w:rFonts w:cs="Cavolini"/>
              </w:rPr>
            </w:pPr>
          </w:p>
        </w:tc>
      </w:tr>
      <w:tr w:rsidR="00EF10BD" w:rsidRPr="00EB603E" w14:paraId="0F814F1A" w14:textId="77777777" w:rsidTr="00542E00">
        <w:tc>
          <w:tcPr>
            <w:tcW w:w="769" w:type="dxa"/>
          </w:tcPr>
          <w:p w14:paraId="532A619D" w14:textId="732219C4" w:rsidR="00EF10BD" w:rsidRPr="00EB603E" w:rsidRDefault="00EF10BD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2.3.1</w:t>
            </w:r>
          </w:p>
        </w:tc>
        <w:tc>
          <w:tcPr>
            <w:tcW w:w="4138" w:type="dxa"/>
          </w:tcPr>
          <w:p w14:paraId="1BEFA7EB" w14:textId="3B487AB1" w:rsidR="00EF10BD" w:rsidRPr="00EB603E" w:rsidRDefault="00EF10BD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 xml:space="preserve">What is the function of </w:t>
            </w:r>
            <w:r w:rsidR="00A85CE0" w:rsidRPr="00EB603E">
              <w:rPr>
                <w:rFonts w:cs="Cavolini"/>
              </w:rPr>
              <w:t xml:space="preserve">L, M, N, </w:t>
            </w:r>
            <w:r w:rsidR="004A7C71" w:rsidRPr="00EB603E">
              <w:rPr>
                <w:rFonts w:cs="Cavolini"/>
              </w:rPr>
              <w:t xml:space="preserve">and </w:t>
            </w:r>
            <w:r w:rsidR="00A85CE0" w:rsidRPr="00EB603E">
              <w:rPr>
                <w:rFonts w:cs="Cavolini"/>
              </w:rPr>
              <w:t>O</w:t>
            </w:r>
            <w:r w:rsidRPr="00EB603E">
              <w:rPr>
                <w:rFonts w:cs="Cavolini"/>
              </w:rPr>
              <w:t xml:space="preserve">? </w:t>
            </w:r>
            <w:r w:rsidR="00A85CE0" w:rsidRPr="00EB603E">
              <w:rPr>
                <w:rFonts w:cs="Cavolini"/>
              </w:rPr>
              <w:t>Are these</w:t>
            </w:r>
            <w:r w:rsidRPr="00EB603E">
              <w:rPr>
                <w:rFonts w:cs="Cavolini"/>
              </w:rPr>
              <w:t xml:space="preserve"> control</w:t>
            </w:r>
            <w:r w:rsidR="00A85CE0" w:rsidRPr="00EB603E">
              <w:rPr>
                <w:rFonts w:cs="Cavolini"/>
              </w:rPr>
              <w:t>s</w:t>
            </w:r>
            <w:r w:rsidRPr="00EB603E">
              <w:rPr>
                <w:rFonts w:cs="Cavolini"/>
              </w:rPr>
              <w:t xml:space="preserve"> or </w:t>
            </w:r>
            <w:r w:rsidR="00A85CE0" w:rsidRPr="00EB603E">
              <w:rPr>
                <w:rFonts w:cs="Cavolini"/>
              </w:rPr>
              <w:t>i</w:t>
            </w:r>
            <w:r w:rsidRPr="00EB603E">
              <w:rPr>
                <w:rFonts w:cs="Cavolini"/>
              </w:rPr>
              <w:t>ndicator</w:t>
            </w:r>
            <w:r w:rsidR="00A85CE0" w:rsidRPr="00EB603E">
              <w:rPr>
                <w:rFonts w:cs="Cavolini"/>
              </w:rPr>
              <w:t>s</w:t>
            </w:r>
            <w:r w:rsidRPr="00EB603E">
              <w:rPr>
                <w:rFonts w:cs="Cavolini"/>
              </w:rPr>
              <w:t>?</w:t>
            </w:r>
          </w:p>
        </w:tc>
        <w:tc>
          <w:tcPr>
            <w:tcW w:w="4443" w:type="dxa"/>
          </w:tcPr>
          <w:p w14:paraId="54099AB7" w14:textId="77777777" w:rsidR="00EF10BD" w:rsidRPr="00EB603E" w:rsidRDefault="00EF10BD" w:rsidP="00EB603E">
            <w:pPr>
              <w:spacing w:after="120"/>
              <w:rPr>
                <w:rFonts w:cs="Cavolini"/>
              </w:rPr>
            </w:pPr>
          </w:p>
        </w:tc>
      </w:tr>
      <w:tr w:rsidR="00EF10BD" w:rsidRPr="00EB603E" w14:paraId="6D9F78CA" w14:textId="77777777" w:rsidTr="00542E00">
        <w:tc>
          <w:tcPr>
            <w:tcW w:w="769" w:type="dxa"/>
          </w:tcPr>
          <w:p w14:paraId="53F46142" w14:textId="240C415F" w:rsidR="00EF10BD" w:rsidRPr="00EB603E" w:rsidRDefault="00A85CE0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2.3.2</w:t>
            </w:r>
          </w:p>
        </w:tc>
        <w:tc>
          <w:tcPr>
            <w:tcW w:w="4138" w:type="dxa"/>
          </w:tcPr>
          <w:p w14:paraId="61440AB3" w14:textId="6DA43EEE" w:rsidR="00EF10BD" w:rsidRPr="00EB603E" w:rsidRDefault="00EF10BD" w:rsidP="00EB603E">
            <w:pPr>
              <w:spacing w:after="120"/>
              <w:jc w:val="both"/>
              <w:rPr>
                <w:rFonts w:cs="Cavolini"/>
              </w:rPr>
            </w:pPr>
            <w:r w:rsidRPr="00EB603E">
              <w:rPr>
                <w:rFonts w:cs="Cavolini"/>
              </w:rPr>
              <w:t xml:space="preserve">Describe a procedure for testing </w:t>
            </w:r>
            <w:r w:rsidR="00770E42" w:rsidRPr="00EB603E">
              <w:rPr>
                <w:rFonts w:cs="Cavolini"/>
              </w:rPr>
              <w:t>L, M, N, and O</w:t>
            </w:r>
            <w:r w:rsidRPr="00EB603E">
              <w:rPr>
                <w:rFonts w:cs="Cavolini"/>
              </w:rPr>
              <w:t>.</w:t>
            </w:r>
          </w:p>
        </w:tc>
        <w:tc>
          <w:tcPr>
            <w:tcW w:w="4443" w:type="dxa"/>
          </w:tcPr>
          <w:p w14:paraId="0A5B5A2F" w14:textId="77777777" w:rsidR="00EF10BD" w:rsidRPr="00EB603E" w:rsidRDefault="00EF10BD" w:rsidP="00EB603E">
            <w:pPr>
              <w:spacing w:after="120"/>
              <w:rPr>
                <w:rFonts w:cs="Cavolini"/>
              </w:rPr>
            </w:pPr>
          </w:p>
        </w:tc>
      </w:tr>
      <w:tr w:rsidR="00EF10BD" w:rsidRPr="00EB603E" w14:paraId="123742DD" w14:textId="77777777" w:rsidTr="00542E00">
        <w:tc>
          <w:tcPr>
            <w:tcW w:w="769" w:type="dxa"/>
          </w:tcPr>
          <w:p w14:paraId="5965733F" w14:textId="1C5325ED" w:rsidR="00EF10BD" w:rsidRPr="00EB603E" w:rsidRDefault="00A85CE0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2.3.3</w:t>
            </w:r>
          </w:p>
        </w:tc>
        <w:tc>
          <w:tcPr>
            <w:tcW w:w="4138" w:type="dxa"/>
          </w:tcPr>
          <w:p w14:paraId="24032702" w14:textId="0AA0D5E1" w:rsidR="00EF10BD" w:rsidRPr="00EB603E" w:rsidRDefault="00770E42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 xml:space="preserve">Do L, M, N, and O </w:t>
            </w:r>
            <w:r w:rsidR="00EF10BD" w:rsidRPr="00EB603E">
              <w:rPr>
                <w:rFonts w:cs="Cavolini"/>
              </w:rPr>
              <w:t>function as expected? Explain.</w:t>
            </w:r>
          </w:p>
        </w:tc>
        <w:tc>
          <w:tcPr>
            <w:tcW w:w="4443" w:type="dxa"/>
          </w:tcPr>
          <w:p w14:paraId="27FC3984" w14:textId="77777777" w:rsidR="00EF10BD" w:rsidRPr="00EB603E" w:rsidRDefault="00EF10BD" w:rsidP="00EB603E">
            <w:pPr>
              <w:spacing w:after="120"/>
              <w:rPr>
                <w:rFonts w:cs="Cavolini"/>
              </w:rPr>
            </w:pPr>
          </w:p>
        </w:tc>
      </w:tr>
      <w:tr w:rsidR="00770E42" w:rsidRPr="00EB603E" w14:paraId="1AF2ACA3" w14:textId="77777777" w:rsidTr="00542E00">
        <w:tc>
          <w:tcPr>
            <w:tcW w:w="769" w:type="dxa"/>
          </w:tcPr>
          <w:p w14:paraId="75D67618" w14:textId="31AB5715" w:rsidR="00770E42" w:rsidRPr="00EB603E" w:rsidRDefault="00770E42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2.4.1</w:t>
            </w:r>
          </w:p>
        </w:tc>
        <w:tc>
          <w:tcPr>
            <w:tcW w:w="4138" w:type="dxa"/>
          </w:tcPr>
          <w:p w14:paraId="3F7D61DE" w14:textId="119BD956" w:rsidR="00770E42" w:rsidRPr="00EB603E" w:rsidRDefault="00770E42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 xml:space="preserve">What is the function of </w:t>
            </w:r>
            <w:r w:rsidR="00104CBB" w:rsidRPr="00EB603E">
              <w:rPr>
                <w:rFonts w:cs="Cavolini"/>
              </w:rPr>
              <w:t>P</w:t>
            </w:r>
            <w:r w:rsidRPr="00EB603E">
              <w:rPr>
                <w:rFonts w:cs="Cavolini"/>
              </w:rPr>
              <w:t xml:space="preserve">, </w:t>
            </w:r>
            <w:r w:rsidR="00104CBB" w:rsidRPr="00EB603E">
              <w:rPr>
                <w:rFonts w:cs="Cavolini"/>
              </w:rPr>
              <w:t>Q</w:t>
            </w:r>
            <w:r w:rsidRPr="00EB603E">
              <w:rPr>
                <w:rFonts w:cs="Cavolini"/>
              </w:rPr>
              <w:t xml:space="preserve">, </w:t>
            </w:r>
            <w:r w:rsidR="00104CBB" w:rsidRPr="00EB603E">
              <w:rPr>
                <w:rFonts w:cs="Cavolini"/>
              </w:rPr>
              <w:t>R</w:t>
            </w:r>
            <w:r w:rsidRPr="00EB603E">
              <w:rPr>
                <w:rFonts w:cs="Cavolini"/>
              </w:rPr>
              <w:t xml:space="preserve">, </w:t>
            </w:r>
            <w:r w:rsidR="004A7C71" w:rsidRPr="00EB603E">
              <w:rPr>
                <w:rFonts w:cs="Cavolini"/>
              </w:rPr>
              <w:t>and S</w:t>
            </w:r>
            <w:r w:rsidRPr="00EB603E">
              <w:rPr>
                <w:rFonts w:cs="Cavolini"/>
              </w:rPr>
              <w:t>? Are these controls or indicators?</w:t>
            </w:r>
          </w:p>
        </w:tc>
        <w:tc>
          <w:tcPr>
            <w:tcW w:w="4443" w:type="dxa"/>
          </w:tcPr>
          <w:p w14:paraId="482051E5" w14:textId="77777777" w:rsidR="00770E42" w:rsidRPr="00EB603E" w:rsidRDefault="00770E42" w:rsidP="00EB603E">
            <w:pPr>
              <w:spacing w:after="120"/>
              <w:rPr>
                <w:rFonts w:cs="Cavolini"/>
              </w:rPr>
            </w:pPr>
          </w:p>
        </w:tc>
      </w:tr>
      <w:tr w:rsidR="00770E42" w:rsidRPr="00EB603E" w14:paraId="0BCB046E" w14:textId="77777777" w:rsidTr="00542E00">
        <w:tc>
          <w:tcPr>
            <w:tcW w:w="769" w:type="dxa"/>
          </w:tcPr>
          <w:p w14:paraId="25E0A483" w14:textId="37B01D96" w:rsidR="00770E42" w:rsidRPr="00EB603E" w:rsidRDefault="00770E42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2.4.2</w:t>
            </w:r>
          </w:p>
        </w:tc>
        <w:tc>
          <w:tcPr>
            <w:tcW w:w="4138" w:type="dxa"/>
          </w:tcPr>
          <w:p w14:paraId="3613ED0A" w14:textId="1DB72905" w:rsidR="00770E42" w:rsidRPr="00EB603E" w:rsidRDefault="00770E42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 xml:space="preserve">Describe a procedure for testing </w:t>
            </w:r>
            <w:r w:rsidR="004A7C71" w:rsidRPr="00EB603E">
              <w:rPr>
                <w:rFonts w:cs="Cavolini"/>
              </w:rPr>
              <w:t>P, Q, R, and S</w:t>
            </w:r>
            <w:r w:rsidRPr="00EB603E">
              <w:rPr>
                <w:rFonts w:cs="Cavolini"/>
              </w:rPr>
              <w:t>.</w:t>
            </w:r>
          </w:p>
        </w:tc>
        <w:tc>
          <w:tcPr>
            <w:tcW w:w="4443" w:type="dxa"/>
          </w:tcPr>
          <w:p w14:paraId="35795BFF" w14:textId="77777777" w:rsidR="00770E42" w:rsidRPr="00EB603E" w:rsidRDefault="00770E42" w:rsidP="00EB603E">
            <w:pPr>
              <w:spacing w:after="120"/>
              <w:rPr>
                <w:rFonts w:cs="Cavolini"/>
              </w:rPr>
            </w:pPr>
          </w:p>
        </w:tc>
      </w:tr>
      <w:tr w:rsidR="00770E42" w:rsidRPr="00EB603E" w14:paraId="622E0E9A" w14:textId="77777777" w:rsidTr="00542E00">
        <w:tc>
          <w:tcPr>
            <w:tcW w:w="769" w:type="dxa"/>
          </w:tcPr>
          <w:p w14:paraId="4CA1AD4A" w14:textId="14BE1295" w:rsidR="00770E42" w:rsidRPr="00EB603E" w:rsidRDefault="00770E42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2.4.3</w:t>
            </w:r>
          </w:p>
        </w:tc>
        <w:tc>
          <w:tcPr>
            <w:tcW w:w="4138" w:type="dxa"/>
          </w:tcPr>
          <w:p w14:paraId="7181DF60" w14:textId="148856C1" w:rsidR="00770E42" w:rsidRPr="00EB603E" w:rsidRDefault="00770E42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 xml:space="preserve">Do </w:t>
            </w:r>
            <w:r w:rsidR="004A7C71" w:rsidRPr="00EB603E">
              <w:rPr>
                <w:rFonts w:cs="Cavolini"/>
              </w:rPr>
              <w:t>P, Q, R, and S</w:t>
            </w:r>
            <w:r w:rsidRPr="00EB603E">
              <w:rPr>
                <w:rFonts w:cs="Cavolini"/>
              </w:rPr>
              <w:t xml:space="preserve"> function as expected? Explain.</w:t>
            </w:r>
          </w:p>
        </w:tc>
        <w:tc>
          <w:tcPr>
            <w:tcW w:w="4443" w:type="dxa"/>
          </w:tcPr>
          <w:p w14:paraId="1E634A82" w14:textId="77777777" w:rsidR="00770E42" w:rsidRPr="00EB603E" w:rsidRDefault="00770E42" w:rsidP="00EB603E">
            <w:pPr>
              <w:spacing w:after="120"/>
              <w:rPr>
                <w:rFonts w:cs="Cavolini"/>
              </w:rPr>
            </w:pPr>
          </w:p>
        </w:tc>
      </w:tr>
      <w:tr w:rsidR="004141AC" w:rsidRPr="00EB603E" w14:paraId="72178828" w14:textId="77777777" w:rsidTr="00542E00">
        <w:tc>
          <w:tcPr>
            <w:tcW w:w="769" w:type="dxa"/>
          </w:tcPr>
          <w:p w14:paraId="05AA1B62" w14:textId="30199F75" w:rsidR="004141AC" w:rsidRPr="00EB603E" w:rsidRDefault="004141AC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2.5.1</w:t>
            </w:r>
          </w:p>
        </w:tc>
        <w:tc>
          <w:tcPr>
            <w:tcW w:w="4138" w:type="dxa"/>
          </w:tcPr>
          <w:p w14:paraId="69E9354D" w14:textId="37ECD779" w:rsidR="004141AC" w:rsidRPr="00EB603E" w:rsidRDefault="004141AC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Wha</w:t>
            </w:r>
            <w:r w:rsidR="00BB7E1C" w:rsidRPr="00EB603E">
              <w:rPr>
                <w:rFonts w:cs="Cavolini"/>
              </w:rPr>
              <w:t>t is the function of T? Is this a control or indicator?</w:t>
            </w:r>
          </w:p>
        </w:tc>
        <w:tc>
          <w:tcPr>
            <w:tcW w:w="4443" w:type="dxa"/>
          </w:tcPr>
          <w:p w14:paraId="32AEAC5F" w14:textId="77777777" w:rsidR="004141AC" w:rsidRPr="00EB603E" w:rsidRDefault="004141AC" w:rsidP="00EB603E">
            <w:pPr>
              <w:spacing w:after="120"/>
              <w:rPr>
                <w:rFonts w:cs="Cavolini"/>
              </w:rPr>
            </w:pPr>
          </w:p>
        </w:tc>
      </w:tr>
      <w:tr w:rsidR="00BB7E1C" w:rsidRPr="00EB603E" w14:paraId="1B7D55C9" w14:textId="77777777" w:rsidTr="00542E00">
        <w:tc>
          <w:tcPr>
            <w:tcW w:w="769" w:type="dxa"/>
          </w:tcPr>
          <w:p w14:paraId="215BD757" w14:textId="0031ECC1" w:rsidR="00BB7E1C" w:rsidRPr="00EB603E" w:rsidRDefault="00BB7E1C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2.5.2</w:t>
            </w:r>
          </w:p>
        </w:tc>
        <w:tc>
          <w:tcPr>
            <w:tcW w:w="4138" w:type="dxa"/>
          </w:tcPr>
          <w:p w14:paraId="5B60D71B" w14:textId="2C0E0385" w:rsidR="00BB7E1C" w:rsidRPr="00EB603E" w:rsidRDefault="00BB7E1C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 xml:space="preserve">Does T function as </w:t>
            </w:r>
            <w:r w:rsidR="00366A17" w:rsidRPr="00EB603E">
              <w:rPr>
                <w:rFonts w:cs="Cavolini"/>
              </w:rPr>
              <w:t>expected? Explain.</w:t>
            </w:r>
          </w:p>
        </w:tc>
        <w:tc>
          <w:tcPr>
            <w:tcW w:w="4443" w:type="dxa"/>
          </w:tcPr>
          <w:p w14:paraId="2D2910FC" w14:textId="77777777" w:rsidR="00BB7E1C" w:rsidRPr="00EB603E" w:rsidRDefault="00BB7E1C" w:rsidP="00EB603E">
            <w:pPr>
              <w:spacing w:after="120"/>
              <w:rPr>
                <w:rFonts w:cs="Cavolini"/>
              </w:rPr>
            </w:pPr>
          </w:p>
        </w:tc>
      </w:tr>
      <w:tr w:rsidR="00366A17" w:rsidRPr="00EB603E" w14:paraId="4E000AF3" w14:textId="77777777" w:rsidTr="00542E00">
        <w:tc>
          <w:tcPr>
            <w:tcW w:w="769" w:type="dxa"/>
          </w:tcPr>
          <w:p w14:paraId="44B4576B" w14:textId="43F47D5C" w:rsidR="00366A17" w:rsidRPr="00EB603E" w:rsidRDefault="00366A17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2.6.1</w:t>
            </w:r>
          </w:p>
        </w:tc>
        <w:tc>
          <w:tcPr>
            <w:tcW w:w="4138" w:type="dxa"/>
          </w:tcPr>
          <w:p w14:paraId="558A89EC" w14:textId="1AE76C7D" w:rsidR="00366A17" w:rsidRPr="00EB603E" w:rsidRDefault="00366A17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What is the function of U? Is this a control or indicator?</w:t>
            </w:r>
          </w:p>
        </w:tc>
        <w:tc>
          <w:tcPr>
            <w:tcW w:w="4443" w:type="dxa"/>
          </w:tcPr>
          <w:p w14:paraId="3EDA0BB6" w14:textId="77777777" w:rsidR="00366A17" w:rsidRPr="00EB603E" w:rsidRDefault="00366A17" w:rsidP="00EB603E">
            <w:pPr>
              <w:spacing w:after="120"/>
              <w:rPr>
                <w:rFonts w:cs="Cavolini"/>
              </w:rPr>
            </w:pPr>
          </w:p>
        </w:tc>
      </w:tr>
      <w:tr w:rsidR="00366A17" w:rsidRPr="00EB603E" w14:paraId="750116EB" w14:textId="77777777" w:rsidTr="00542E00">
        <w:tc>
          <w:tcPr>
            <w:tcW w:w="769" w:type="dxa"/>
          </w:tcPr>
          <w:p w14:paraId="21BA4DAA" w14:textId="07BC266D" w:rsidR="00366A17" w:rsidRPr="00EB603E" w:rsidRDefault="00366A17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2.6.2</w:t>
            </w:r>
          </w:p>
        </w:tc>
        <w:tc>
          <w:tcPr>
            <w:tcW w:w="4138" w:type="dxa"/>
          </w:tcPr>
          <w:p w14:paraId="03423FA3" w14:textId="2C1F5A9B" w:rsidR="00366A17" w:rsidRPr="00EB603E" w:rsidRDefault="00366A17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 xml:space="preserve">Does </w:t>
            </w:r>
            <w:r w:rsidR="005E5A81" w:rsidRPr="00EB603E">
              <w:rPr>
                <w:rFonts w:cs="Cavolini"/>
              </w:rPr>
              <w:t>U</w:t>
            </w:r>
            <w:r w:rsidRPr="00EB603E">
              <w:rPr>
                <w:rFonts w:cs="Cavolini"/>
              </w:rPr>
              <w:t xml:space="preserve"> function as expected? Explain.</w:t>
            </w:r>
          </w:p>
        </w:tc>
        <w:tc>
          <w:tcPr>
            <w:tcW w:w="4443" w:type="dxa"/>
          </w:tcPr>
          <w:p w14:paraId="1F9011A1" w14:textId="77777777" w:rsidR="00366A17" w:rsidRPr="00EB603E" w:rsidRDefault="00366A17" w:rsidP="00EB603E">
            <w:pPr>
              <w:spacing w:after="120"/>
              <w:rPr>
                <w:rFonts w:cs="Cavolini"/>
              </w:rPr>
            </w:pPr>
          </w:p>
        </w:tc>
      </w:tr>
      <w:tr w:rsidR="005E5A81" w:rsidRPr="00EB603E" w14:paraId="538B847B" w14:textId="77777777" w:rsidTr="00542E00">
        <w:tc>
          <w:tcPr>
            <w:tcW w:w="769" w:type="dxa"/>
          </w:tcPr>
          <w:p w14:paraId="331B19A4" w14:textId="62ACFC91" w:rsidR="005E5A81" w:rsidRPr="00EB603E" w:rsidRDefault="005E5A81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2.6.3</w:t>
            </w:r>
          </w:p>
        </w:tc>
        <w:tc>
          <w:tcPr>
            <w:tcW w:w="4138" w:type="dxa"/>
          </w:tcPr>
          <w:p w14:paraId="31B388DD" w14:textId="124722B5" w:rsidR="005E5A81" w:rsidRPr="00EB603E" w:rsidRDefault="005E5A81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Describe the X value shown in U. What does this indicate? What are possible values?</w:t>
            </w:r>
          </w:p>
        </w:tc>
        <w:tc>
          <w:tcPr>
            <w:tcW w:w="4443" w:type="dxa"/>
          </w:tcPr>
          <w:p w14:paraId="4F96496C" w14:textId="77777777" w:rsidR="005E5A81" w:rsidRPr="00EB603E" w:rsidRDefault="005E5A81" w:rsidP="00EB603E">
            <w:pPr>
              <w:spacing w:after="120"/>
              <w:rPr>
                <w:rFonts w:cs="Cavolini"/>
              </w:rPr>
            </w:pPr>
          </w:p>
        </w:tc>
      </w:tr>
      <w:tr w:rsidR="0071660B" w:rsidRPr="00EB603E" w14:paraId="696B4F06" w14:textId="77777777" w:rsidTr="00542E00">
        <w:tc>
          <w:tcPr>
            <w:tcW w:w="769" w:type="dxa"/>
          </w:tcPr>
          <w:p w14:paraId="4F517F8A" w14:textId="4A57F91B" w:rsidR="0071660B" w:rsidRPr="00EB603E" w:rsidRDefault="0071660B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2.6.4</w:t>
            </w:r>
          </w:p>
        </w:tc>
        <w:tc>
          <w:tcPr>
            <w:tcW w:w="4138" w:type="dxa"/>
          </w:tcPr>
          <w:p w14:paraId="0496BD09" w14:textId="6AA4A5A1" w:rsidR="0071660B" w:rsidRPr="00EB603E" w:rsidRDefault="0071660B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Describe the Y value shown in U. What does this indicate? What are possible values?</w:t>
            </w:r>
          </w:p>
        </w:tc>
        <w:tc>
          <w:tcPr>
            <w:tcW w:w="4443" w:type="dxa"/>
          </w:tcPr>
          <w:p w14:paraId="25DEA4F7" w14:textId="77777777" w:rsidR="0071660B" w:rsidRPr="00EB603E" w:rsidRDefault="0071660B" w:rsidP="00EB603E">
            <w:pPr>
              <w:spacing w:after="120"/>
              <w:rPr>
                <w:rFonts w:cs="Cavolini"/>
              </w:rPr>
            </w:pPr>
          </w:p>
        </w:tc>
      </w:tr>
      <w:tr w:rsidR="0071660B" w:rsidRPr="00EB603E" w14:paraId="5E36F382" w14:textId="77777777" w:rsidTr="00542E00">
        <w:tc>
          <w:tcPr>
            <w:tcW w:w="769" w:type="dxa"/>
          </w:tcPr>
          <w:p w14:paraId="218A8635" w14:textId="0C8FFF89" w:rsidR="0071660B" w:rsidRPr="00EB603E" w:rsidRDefault="0071660B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2.6.5</w:t>
            </w:r>
          </w:p>
        </w:tc>
        <w:tc>
          <w:tcPr>
            <w:tcW w:w="4138" w:type="dxa"/>
          </w:tcPr>
          <w:p w14:paraId="5A4B7053" w14:textId="5E9183F0" w:rsidR="0071660B" w:rsidRPr="00EB603E" w:rsidRDefault="0071660B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Describe the Z value shown in U. What does this indicate? What are possible values?</w:t>
            </w:r>
          </w:p>
        </w:tc>
        <w:tc>
          <w:tcPr>
            <w:tcW w:w="4443" w:type="dxa"/>
          </w:tcPr>
          <w:p w14:paraId="1B210E86" w14:textId="77777777" w:rsidR="0071660B" w:rsidRPr="00EB603E" w:rsidRDefault="0071660B" w:rsidP="00EB603E">
            <w:pPr>
              <w:spacing w:after="120"/>
              <w:rPr>
                <w:rFonts w:cs="Cavolini"/>
              </w:rPr>
            </w:pPr>
          </w:p>
        </w:tc>
      </w:tr>
      <w:tr w:rsidR="00D44CF7" w:rsidRPr="00EB603E" w14:paraId="24800A89" w14:textId="77777777" w:rsidTr="00542E00">
        <w:tc>
          <w:tcPr>
            <w:tcW w:w="769" w:type="dxa"/>
          </w:tcPr>
          <w:p w14:paraId="71AFDA5E" w14:textId="6E34DA86" w:rsidR="00D44CF7" w:rsidRPr="00EB603E" w:rsidRDefault="00D44CF7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2.7.1</w:t>
            </w:r>
          </w:p>
        </w:tc>
        <w:tc>
          <w:tcPr>
            <w:tcW w:w="4138" w:type="dxa"/>
          </w:tcPr>
          <w:p w14:paraId="02593F5D" w14:textId="3881825F" w:rsidR="00D44CF7" w:rsidRPr="00EB603E" w:rsidRDefault="00D44CF7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 xml:space="preserve">What is the function of </w:t>
            </w:r>
            <w:r w:rsidR="00CF5F3A" w:rsidRPr="00EB603E">
              <w:rPr>
                <w:rFonts w:cs="Cavolini"/>
              </w:rPr>
              <w:t>V, W, and Y</w:t>
            </w:r>
            <w:r w:rsidRPr="00EB603E">
              <w:rPr>
                <w:rFonts w:cs="Cavolini"/>
              </w:rPr>
              <w:t>? Are these controls or indicators?</w:t>
            </w:r>
          </w:p>
        </w:tc>
        <w:tc>
          <w:tcPr>
            <w:tcW w:w="4443" w:type="dxa"/>
          </w:tcPr>
          <w:p w14:paraId="34E085F6" w14:textId="77777777" w:rsidR="00D44CF7" w:rsidRPr="00EB603E" w:rsidRDefault="00D44CF7" w:rsidP="00EB603E">
            <w:pPr>
              <w:spacing w:after="120"/>
              <w:rPr>
                <w:rFonts w:cs="Cavolini"/>
              </w:rPr>
            </w:pPr>
          </w:p>
        </w:tc>
      </w:tr>
      <w:tr w:rsidR="00D44CF7" w:rsidRPr="00EB603E" w14:paraId="608D6BCD" w14:textId="77777777" w:rsidTr="00542E00">
        <w:tc>
          <w:tcPr>
            <w:tcW w:w="769" w:type="dxa"/>
          </w:tcPr>
          <w:p w14:paraId="50CDD1C7" w14:textId="665E8DCD" w:rsidR="00D44CF7" w:rsidRPr="00EB603E" w:rsidRDefault="00E75264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2.7.2</w:t>
            </w:r>
          </w:p>
        </w:tc>
        <w:tc>
          <w:tcPr>
            <w:tcW w:w="4138" w:type="dxa"/>
          </w:tcPr>
          <w:p w14:paraId="02F5B0F7" w14:textId="20A7A455" w:rsidR="00D44CF7" w:rsidRPr="00EB603E" w:rsidRDefault="00D44CF7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 xml:space="preserve">Describe a procedure for testing </w:t>
            </w:r>
            <w:r w:rsidR="003C3E95" w:rsidRPr="00EB603E">
              <w:rPr>
                <w:rFonts w:cs="Cavolini"/>
              </w:rPr>
              <w:t>V, W, and Y</w:t>
            </w:r>
            <w:r w:rsidRPr="00EB603E">
              <w:rPr>
                <w:rFonts w:cs="Cavolini"/>
              </w:rPr>
              <w:t>.</w:t>
            </w:r>
            <w:r w:rsidR="003C3E95" w:rsidRPr="00EB603E">
              <w:rPr>
                <w:rFonts w:cs="Cavolini"/>
              </w:rPr>
              <w:t xml:space="preserve"> </w:t>
            </w:r>
          </w:p>
        </w:tc>
        <w:tc>
          <w:tcPr>
            <w:tcW w:w="4443" w:type="dxa"/>
          </w:tcPr>
          <w:p w14:paraId="269295E6" w14:textId="77777777" w:rsidR="00D44CF7" w:rsidRPr="00EB603E" w:rsidRDefault="00D44CF7" w:rsidP="00EB603E">
            <w:pPr>
              <w:spacing w:after="120"/>
              <w:rPr>
                <w:rFonts w:cs="Cavolini"/>
              </w:rPr>
            </w:pPr>
          </w:p>
        </w:tc>
      </w:tr>
      <w:tr w:rsidR="00D44CF7" w:rsidRPr="00EB603E" w14:paraId="2BD9629C" w14:textId="77777777" w:rsidTr="00542E00">
        <w:tc>
          <w:tcPr>
            <w:tcW w:w="769" w:type="dxa"/>
          </w:tcPr>
          <w:p w14:paraId="15B52EE6" w14:textId="30C93732" w:rsidR="00D44CF7" w:rsidRPr="00EB603E" w:rsidRDefault="00E75264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lastRenderedPageBreak/>
              <w:t>2.7.3</w:t>
            </w:r>
          </w:p>
        </w:tc>
        <w:tc>
          <w:tcPr>
            <w:tcW w:w="4138" w:type="dxa"/>
          </w:tcPr>
          <w:p w14:paraId="62D4DCAF" w14:textId="3C4E5FEA" w:rsidR="00D44CF7" w:rsidRPr="00EB603E" w:rsidRDefault="00D44CF7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 xml:space="preserve">Do </w:t>
            </w:r>
            <w:r w:rsidR="00E75264" w:rsidRPr="00EB603E">
              <w:rPr>
                <w:rFonts w:cs="Cavolini"/>
              </w:rPr>
              <w:t>V, W, and Y</w:t>
            </w:r>
            <w:r w:rsidRPr="00EB603E">
              <w:rPr>
                <w:rFonts w:cs="Cavolini"/>
              </w:rPr>
              <w:t xml:space="preserve"> function as expected? </w:t>
            </w:r>
            <w:r w:rsidR="00E75264" w:rsidRPr="00EB603E">
              <w:rPr>
                <w:rFonts w:cs="Cavolini"/>
              </w:rPr>
              <w:t>Record any adjustments or modifications that are required.</w:t>
            </w:r>
          </w:p>
        </w:tc>
        <w:tc>
          <w:tcPr>
            <w:tcW w:w="4443" w:type="dxa"/>
          </w:tcPr>
          <w:p w14:paraId="1B231495" w14:textId="77777777" w:rsidR="00D44CF7" w:rsidRPr="00EB603E" w:rsidRDefault="00D44CF7" w:rsidP="00EB603E">
            <w:pPr>
              <w:spacing w:after="120"/>
              <w:rPr>
                <w:rFonts w:cs="Cavolini"/>
              </w:rPr>
            </w:pPr>
          </w:p>
        </w:tc>
      </w:tr>
      <w:tr w:rsidR="00DB1A88" w:rsidRPr="00EB603E" w14:paraId="1CC83DAB" w14:textId="77777777" w:rsidTr="00542E00">
        <w:tc>
          <w:tcPr>
            <w:tcW w:w="769" w:type="dxa"/>
          </w:tcPr>
          <w:p w14:paraId="6B91C00B" w14:textId="4F054605" w:rsidR="00DB1A88" w:rsidRPr="00EB603E" w:rsidRDefault="00DB1A88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>2.7.4</w:t>
            </w:r>
          </w:p>
        </w:tc>
        <w:tc>
          <w:tcPr>
            <w:tcW w:w="4138" w:type="dxa"/>
          </w:tcPr>
          <w:p w14:paraId="5181441B" w14:textId="31051FEE" w:rsidR="00DB1A88" w:rsidRPr="00EB603E" w:rsidRDefault="00DB1A88" w:rsidP="00EB603E">
            <w:pPr>
              <w:spacing w:after="120"/>
              <w:rPr>
                <w:rFonts w:cs="Cavolini"/>
              </w:rPr>
            </w:pPr>
            <w:r w:rsidRPr="00EB603E">
              <w:rPr>
                <w:rFonts w:cs="Cavolini"/>
              </w:rPr>
              <w:t xml:space="preserve">What is the function of </w:t>
            </w:r>
            <w:r w:rsidR="00804646" w:rsidRPr="00EB603E">
              <w:rPr>
                <w:rFonts w:cs="Cavolini"/>
              </w:rPr>
              <w:t>X</w:t>
            </w:r>
            <w:r w:rsidRPr="00EB603E">
              <w:rPr>
                <w:rFonts w:cs="Cavolini"/>
              </w:rPr>
              <w:t>? Is this a control or indicator?</w:t>
            </w:r>
          </w:p>
        </w:tc>
        <w:tc>
          <w:tcPr>
            <w:tcW w:w="4443" w:type="dxa"/>
          </w:tcPr>
          <w:p w14:paraId="671E9F0A" w14:textId="77777777" w:rsidR="00DB1A88" w:rsidRPr="00EB603E" w:rsidRDefault="00DB1A88" w:rsidP="00EB603E">
            <w:pPr>
              <w:spacing w:after="120"/>
              <w:rPr>
                <w:rFonts w:cs="Cavolini"/>
              </w:rPr>
            </w:pPr>
          </w:p>
        </w:tc>
      </w:tr>
    </w:tbl>
    <w:p w14:paraId="70159D9B" w14:textId="77777777" w:rsidR="00EC5706" w:rsidRPr="00EB603E" w:rsidRDefault="00EC5706" w:rsidP="00EB603E">
      <w:pPr>
        <w:spacing w:after="120"/>
        <w:rPr>
          <w:rFonts w:cs="Cavolini"/>
        </w:rPr>
      </w:pPr>
    </w:p>
    <w:p w14:paraId="56F0D5CD" w14:textId="616A5036" w:rsidR="00A009AF" w:rsidRPr="00EB603E" w:rsidRDefault="0012487F" w:rsidP="00EB603E">
      <w:pPr>
        <w:pStyle w:val="ListParagraph"/>
        <w:numPr>
          <w:ilvl w:val="0"/>
          <w:numId w:val="17"/>
        </w:numPr>
        <w:spacing w:after="120"/>
        <w:contextualSpacing w:val="0"/>
        <w:rPr>
          <w:rFonts w:cs="Cavolini"/>
        </w:rPr>
      </w:pPr>
      <w:r w:rsidRPr="00EB603E">
        <w:rPr>
          <w:rFonts w:cs="Cavolini"/>
        </w:rPr>
        <w:t xml:space="preserve"> Continue to test the piRover and application interface. When you are ready, remove the piRover from the stand and </w:t>
      </w:r>
      <w:r w:rsidR="00A009AF" w:rsidRPr="00EB603E">
        <w:rPr>
          <w:rFonts w:cs="Cavolini"/>
        </w:rPr>
        <w:t>further test the drive operation and functionality.</w:t>
      </w:r>
      <w:r w:rsidR="006E5A4B">
        <w:rPr>
          <w:rFonts w:cs="Cavolini"/>
        </w:rPr>
        <w:t xml:space="preserve"> See Part 2 document for additional testing procedures.</w:t>
      </w:r>
    </w:p>
    <w:p w14:paraId="5AE1E552" w14:textId="546EA058" w:rsidR="00C93949" w:rsidRPr="00EB603E" w:rsidRDefault="00303DDD" w:rsidP="004E3F05">
      <w:pPr>
        <w:rPr>
          <w:rFonts w:cs="Cavolini"/>
        </w:rPr>
      </w:pPr>
      <w:r w:rsidRPr="00EB603E">
        <w:rPr>
          <w:rFonts w:cs="Cavolini"/>
        </w:rPr>
        <w:t>Submit your completed assignment to the Moodle site</w:t>
      </w:r>
      <w:r w:rsidR="00694CE7" w:rsidRPr="00EB603E">
        <w:rPr>
          <w:rFonts w:cs="Cavolini"/>
        </w:rPr>
        <w:t xml:space="preserve">. The class will </w:t>
      </w:r>
      <w:r w:rsidR="00810E45" w:rsidRPr="00EB603E">
        <w:rPr>
          <w:rFonts w:cs="Cavolini"/>
        </w:rPr>
        <w:t xml:space="preserve">discuss </w:t>
      </w:r>
      <w:r w:rsidR="00565E19" w:rsidRPr="00EB603E">
        <w:rPr>
          <w:rFonts w:cs="Cavolini"/>
        </w:rPr>
        <w:t xml:space="preserve">results and </w:t>
      </w:r>
      <w:r w:rsidR="00810E45" w:rsidRPr="00EB603E">
        <w:rPr>
          <w:rFonts w:cs="Cavolini"/>
        </w:rPr>
        <w:t>responses</w:t>
      </w:r>
      <w:r w:rsidR="00565E19" w:rsidRPr="00EB603E">
        <w:rPr>
          <w:rFonts w:cs="Cavolini"/>
        </w:rPr>
        <w:t xml:space="preserve"> during the next class session.</w:t>
      </w:r>
    </w:p>
    <w:sectPr w:rsidR="00C93949" w:rsidRPr="00EB603E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BADEB8" w14:textId="77777777" w:rsidR="006B40AA" w:rsidRDefault="006B40AA" w:rsidP="0087142E">
      <w:pPr>
        <w:spacing w:after="0" w:line="240" w:lineRule="auto"/>
      </w:pPr>
      <w:r>
        <w:separator/>
      </w:r>
    </w:p>
  </w:endnote>
  <w:endnote w:type="continuationSeparator" w:id="0">
    <w:p w14:paraId="6474782A" w14:textId="77777777" w:rsidR="006B40AA" w:rsidRDefault="006B40AA" w:rsidP="00871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3801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A9E2D5" w14:textId="49CB72F4" w:rsidR="005B1DE5" w:rsidRDefault="005B1D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D5F0AA" w14:textId="030EB797" w:rsidR="006C1458" w:rsidRPr="00230B59" w:rsidRDefault="00FF274A">
    <w:pPr>
      <w:pStyle w:val="Footer"/>
      <w:rPr>
        <w:rStyle w:val="SubtleEmphasis"/>
        <w:sz w:val="18"/>
        <w:szCs w:val="18"/>
      </w:rPr>
    </w:pPr>
    <w:r>
      <w:tab/>
    </w:r>
    <w:r w:rsidRPr="00230B59">
      <w:rPr>
        <w:rStyle w:val="SubtleEmphasis"/>
        <w:sz w:val="18"/>
        <w:szCs w:val="18"/>
      </w:rPr>
      <w:t>© 2020, Keith E. Kelly.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169752" w14:textId="77777777" w:rsidR="006B40AA" w:rsidRDefault="006B40AA" w:rsidP="0087142E">
      <w:pPr>
        <w:spacing w:after="0" w:line="240" w:lineRule="auto"/>
      </w:pPr>
      <w:r>
        <w:separator/>
      </w:r>
    </w:p>
  </w:footnote>
  <w:footnote w:type="continuationSeparator" w:id="0">
    <w:p w14:paraId="4923B584" w14:textId="77777777" w:rsidR="006B40AA" w:rsidRDefault="006B40AA" w:rsidP="00871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D79D9" w14:textId="10CA5615" w:rsidR="0087142E" w:rsidRPr="00B03899" w:rsidRDefault="0087142E" w:rsidP="003627F2">
    <w:pPr>
      <w:pStyle w:val="Heading1"/>
      <w:spacing w:before="120" w:after="120"/>
      <w:rPr>
        <w:rFonts w:cs="Cavolini"/>
      </w:rPr>
    </w:pPr>
    <w:r w:rsidRPr="00B03899">
      <w:rPr>
        <w:rFonts w:cs="Cavolini"/>
      </w:rPr>
      <w:t>piRover Builds with K2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B6B9F"/>
    <w:multiLevelType w:val="hybridMultilevel"/>
    <w:tmpl w:val="EA38ED66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C069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F049F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06C6D"/>
    <w:multiLevelType w:val="hybridMultilevel"/>
    <w:tmpl w:val="6CCAE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30967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A7E7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451DAC"/>
    <w:multiLevelType w:val="hybridMultilevel"/>
    <w:tmpl w:val="51D85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AB5689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87094D"/>
    <w:multiLevelType w:val="hybridMultilevel"/>
    <w:tmpl w:val="4E90641E"/>
    <w:lvl w:ilvl="0" w:tplc="D39A3978">
      <w:start w:val="1"/>
      <w:numFmt w:val="decimal"/>
      <w:pStyle w:val="K2Link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C45062"/>
    <w:multiLevelType w:val="hybridMultilevel"/>
    <w:tmpl w:val="2FB45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401426"/>
    <w:multiLevelType w:val="hybridMultilevel"/>
    <w:tmpl w:val="B02292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2C73066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8B1CE3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840D59"/>
    <w:multiLevelType w:val="hybridMultilevel"/>
    <w:tmpl w:val="96EC6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D1536E"/>
    <w:multiLevelType w:val="hybridMultilevel"/>
    <w:tmpl w:val="D3A63ADA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076302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6F64C3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15"/>
  </w:num>
  <w:num w:numId="5">
    <w:abstractNumId w:val="2"/>
  </w:num>
  <w:num w:numId="6">
    <w:abstractNumId w:val="11"/>
  </w:num>
  <w:num w:numId="7">
    <w:abstractNumId w:val="9"/>
  </w:num>
  <w:num w:numId="8">
    <w:abstractNumId w:val="12"/>
  </w:num>
  <w:num w:numId="9">
    <w:abstractNumId w:val="13"/>
  </w:num>
  <w:num w:numId="10">
    <w:abstractNumId w:val="16"/>
  </w:num>
  <w:num w:numId="11">
    <w:abstractNumId w:val="0"/>
  </w:num>
  <w:num w:numId="12">
    <w:abstractNumId w:val="5"/>
  </w:num>
  <w:num w:numId="13">
    <w:abstractNumId w:val="1"/>
  </w:num>
  <w:num w:numId="14">
    <w:abstractNumId w:val="7"/>
  </w:num>
  <w:num w:numId="15">
    <w:abstractNumId w:val="14"/>
  </w:num>
  <w:num w:numId="16">
    <w:abstractNumId w:val="1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AD"/>
    <w:rsid w:val="00001882"/>
    <w:rsid w:val="00001E1B"/>
    <w:rsid w:val="000057F4"/>
    <w:rsid w:val="00010BCC"/>
    <w:rsid w:val="00010CD5"/>
    <w:rsid w:val="0001500E"/>
    <w:rsid w:val="00015EB0"/>
    <w:rsid w:val="000223C3"/>
    <w:rsid w:val="000267CF"/>
    <w:rsid w:val="000508CE"/>
    <w:rsid w:val="00052AB7"/>
    <w:rsid w:val="0005584F"/>
    <w:rsid w:val="00062D5D"/>
    <w:rsid w:val="00067286"/>
    <w:rsid w:val="00071184"/>
    <w:rsid w:val="000749E0"/>
    <w:rsid w:val="0008350E"/>
    <w:rsid w:val="00093C62"/>
    <w:rsid w:val="000B1EF0"/>
    <w:rsid w:val="000C69D5"/>
    <w:rsid w:val="000E4114"/>
    <w:rsid w:val="000E7126"/>
    <w:rsid w:val="000F3C63"/>
    <w:rsid w:val="000F6484"/>
    <w:rsid w:val="000F6D97"/>
    <w:rsid w:val="00104CBB"/>
    <w:rsid w:val="0012487F"/>
    <w:rsid w:val="0014199E"/>
    <w:rsid w:val="00151ACE"/>
    <w:rsid w:val="00152D46"/>
    <w:rsid w:val="00167D46"/>
    <w:rsid w:val="001720F2"/>
    <w:rsid w:val="001818E5"/>
    <w:rsid w:val="00184E37"/>
    <w:rsid w:val="001B51E3"/>
    <w:rsid w:val="001C7D6F"/>
    <w:rsid w:val="001D054B"/>
    <w:rsid w:val="001E3D37"/>
    <w:rsid w:val="001E7BEC"/>
    <w:rsid w:val="001F5831"/>
    <w:rsid w:val="00202D90"/>
    <w:rsid w:val="002041F7"/>
    <w:rsid w:val="00205C6C"/>
    <w:rsid w:val="002070C3"/>
    <w:rsid w:val="002124F6"/>
    <w:rsid w:val="0021306C"/>
    <w:rsid w:val="00215755"/>
    <w:rsid w:val="00230B59"/>
    <w:rsid w:val="00235B91"/>
    <w:rsid w:val="00237E9B"/>
    <w:rsid w:val="00242607"/>
    <w:rsid w:val="00244AA2"/>
    <w:rsid w:val="00262BFE"/>
    <w:rsid w:val="00272104"/>
    <w:rsid w:val="00272FD4"/>
    <w:rsid w:val="00282C41"/>
    <w:rsid w:val="002857AD"/>
    <w:rsid w:val="00286A9E"/>
    <w:rsid w:val="002933A8"/>
    <w:rsid w:val="002A6154"/>
    <w:rsid w:val="002B24A8"/>
    <w:rsid w:val="002C4D69"/>
    <w:rsid w:val="002C54F5"/>
    <w:rsid w:val="002C7438"/>
    <w:rsid w:val="002D08A0"/>
    <w:rsid w:val="002F2567"/>
    <w:rsid w:val="0030011C"/>
    <w:rsid w:val="00303DDD"/>
    <w:rsid w:val="0030403A"/>
    <w:rsid w:val="0030441C"/>
    <w:rsid w:val="00307C62"/>
    <w:rsid w:val="003168D8"/>
    <w:rsid w:val="003208C4"/>
    <w:rsid w:val="0033317F"/>
    <w:rsid w:val="00333988"/>
    <w:rsid w:val="00336D75"/>
    <w:rsid w:val="00340871"/>
    <w:rsid w:val="00343B02"/>
    <w:rsid w:val="00352651"/>
    <w:rsid w:val="00353BBF"/>
    <w:rsid w:val="003627F2"/>
    <w:rsid w:val="003629D4"/>
    <w:rsid w:val="00364E82"/>
    <w:rsid w:val="00366A17"/>
    <w:rsid w:val="00370F7E"/>
    <w:rsid w:val="00371413"/>
    <w:rsid w:val="00371ED0"/>
    <w:rsid w:val="00381A2F"/>
    <w:rsid w:val="003A4D08"/>
    <w:rsid w:val="003A6157"/>
    <w:rsid w:val="003B5734"/>
    <w:rsid w:val="003C3E95"/>
    <w:rsid w:val="003E513D"/>
    <w:rsid w:val="003E5E9C"/>
    <w:rsid w:val="003E6C53"/>
    <w:rsid w:val="003E7EED"/>
    <w:rsid w:val="003F639E"/>
    <w:rsid w:val="004141AC"/>
    <w:rsid w:val="00414CEF"/>
    <w:rsid w:val="0041563F"/>
    <w:rsid w:val="004446CD"/>
    <w:rsid w:val="00444E7A"/>
    <w:rsid w:val="004561FF"/>
    <w:rsid w:val="00463A4F"/>
    <w:rsid w:val="0047394B"/>
    <w:rsid w:val="00475177"/>
    <w:rsid w:val="004854FB"/>
    <w:rsid w:val="00490944"/>
    <w:rsid w:val="0049307F"/>
    <w:rsid w:val="00494DDE"/>
    <w:rsid w:val="004955C2"/>
    <w:rsid w:val="004A6E23"/>
    <w:rsid w:val="004A7C71"/>
    <w:rsid w:val="004B1B9F"/>
    <w:rsid w:val="004B217B"/>
    <w:rsid w:val="004C0643"/>
    <w:rsid w:val="004D03E3"/>
    <w:rsid w:val="004D701A"/>
    <w:rsid w:val="004E3F05"/>
    <w:rsid w:val="004E4699"/>
    <w:rsid w:val="004E6813"/>
    <w:rsid w:val="0051408A"/>
    <w:rsid w:val="00517419"/>
    <w:rsid w:val="00517C90"/>
    <w:rsid w:val="00521FFB"/>
    <w:rsid w:val="00533586"/>
    <w:rsid w:val="005344DF"/>
    <w:rsid w:val="005373BE"/>
    <w:rsid w:val="005453B7"/>
    <w:rsid w:val="005515D3"/>
    <w:rsid w:val="00560B34"/>
    <w:rsid w:val="00561792"/>
    <w:rsid w:val="00561F21"/>
    <w:rsid w:val="00563A08"/>
    <w:rsid w:val="00565E19"/>
    <w:rsid w:val="00573217"/>
    <w:rsid w:val="0057375F"/>
    <w:rsid w:val="0058224E"/>
    <w:rsid w:val="00594D5A"/>
    <w:rsid w:val="00597F49"/>
    <w:rsid w:val="005B1DE5"/>
    <w:rsid w:val="005B1E1A"/>
    <w:rsid w:val="005B46B1"/>
    <w:rsid w:val="005D27D5"/>
    <w:rsid w:val="005D47B0"/>
    <w:rsid w:val="005D50DA"/>
    <w:rsid w:val="005E4543"/>
    <w:rsid w:val="005E5A81"/>
    <w:rsid w:val="00604F12"/>
    <w:rsid w:val="006330F0"/>
    <w:rsid w:val="00633CDD"/>
    <w:rsid w:val="00634B50"/>
    <w:rsid w:val="00637FCD"/>
    <w:rsid w:val="006433F3"/>
    <w:rsid w:val="00675B5A"/>
    <w:rsid w:val="00680939"/>
    <w:rsid w:val="006827CB"/>
    <w:rsid w:val="006924A9"/>
    <w:rsid w:val="006945B7"/>
    <w:rsid w:val="00694CE7"/>
    <w:rsid w:val="006B25B6"/>
    <w:rsid w:val="006B40AA"/>
    <w:rsid w:val="006C1458"/>
    <w:rsid w:val="006C79DE"/>
    <w:rsid w:val="006D00EC"/>
    <w:rsid w:val="006D45B5"/>
    <w:rsid w:val="006D5CCB"/>
    <w:rsid w:val="006E2B94"/>
    <w:rsid w:val="006E2ED7"/>
    <w:rsid w:val="006E4366"/>
    <w:rsid w:val="006E5A4B"/>
    <w:rsid w:val="006E652E"/>
    <w:rsid w:val="006F665D"/>
    <w:rsid w:val="007026D1"/>
    <w:rsid w:val="00703533"/>
    <w:rsid w:val="00714D27"/>
    <w:rsid w:val="0071660B"/>
    <w:rsid w:val="00725572"/>
    <w:rsid w:val="00730564"/>
    <w:rsid w:val="007378F5"/>
    <w:rsid w:val="00770E42"/>
    <w:rsid w:val="007819B2"/>
    <w:rsid w:val="00785C20"/>
    <w:rsid w:val="007A377B"/>
    <w:rsid w:val="007A5891"/>
    <w:rsid w:val="007B027F"/>
    <w:rsid w:val="007C03B1"/>
    <w:rsid w:val="007C38D8"/>
    <w:rsid w:val="007C3F2D"/>
    <w:rsid w:val="007C7203"/>
    <w:rsid w:val="007D300B"/>
    <w:rsid w:val="007D662E"/>
    <w:rsid w:val="007D7728"/>
    <w:rsid w:val="007E00CD"/>
    <w:rsid w:val="007F62FB"/>
    <w:rsid w:val="00802A51"/>
    <w:rsid w:val="00802A9A"/>
    <w:rsid w:val="00804646"/>
    <w:rsid w:val="008053F9"/>
    <w:rsid w:val="00805AEC"/>
    <w:rsid w:val="00810E45"/>
    <w:rsid w:val="00812780"/>
    <w:rsid w:val="00823F4D"/>
    <w:rsid w:val="008258D0"/>
    <w:rsid w:val="00852F52"/>
    <w:rsid w:val="00853156"/>
    <w:rsid w:val="00863DCB"/>
    <w:rsid w:val="0087142E"/>
    <w:rsid w:val="008744E6"/>
    <w:rsid w:val="00876299"/>
    <w:rsid w:val="008866E5"/>
    <w:rsid w:val="008921C6"/>
    <w:rsid w:val="00893569"/>
    <w:rsid w:val="00897A5A"/>
    <w:rsid w:val="008A7046"/>
    <w:rsid w:val="008B1414"/>
    <w:rsid w:val="008B3E60"/>
    <w:rsid w:val="008B508E"/>
    <w:rsid w:val="008C5381"/>
    <w:rsid w:val="008C53C3"/>
    <w:rsid w:val="008C5533"/>
    <w:rsid w:val="008E7366"/>
    <w:rsid w:val="008F0AFE"/>
    <w:rsid w:val="008F25F0"/>
    <w:rsid w:val="008F4931"/>
    <w:rsid w:val="008F76C1"/>
    <w:rsid w:val="00904A40"/>
    <w:rsid w:val="009113D7"/>
    <w:rsid w:val="0091551E"/>
    <w:rsid w:val="00917A35"/>
    <w:rsid w:val="00933358"/>
    <w:rsid w:val="00945B10"/>
    <w:rsid w:val="009517F6"/>
    <w:rsid w:val="00954F0A"/>
    <w:rsid w:val="00961CEA"/>
    <w:rsid w:val="00964812"/>
    <w:rsid w:val="00970F5F"/>
    <w:rsid w:val="009806A1"/>
    <w:rsid w:val="00983236"/>
    <w:rsid w:val="00986A95"/>
    <w:rsid w:val="00987B27"/>
    <w:rsid w:val="00992F59"/>
    <w:rsid w:val="00996369"/>
    <w:rsid w:val="009A3434"/>
    <w:rsid w:val="009B6E45"/>
    <w:rsid w:val="009C2125"/>
    <w:rsid w:val="009C5C6E"/>
    <w:rsid w:val="009C7514"/>
    <w:rsid w:val="009E7611"/>
    <w:rsid w:val="009F2F68"/>
    <w:rsid w:val="00A009AF"/>
    <w:rsid w:val="00A0107C"/>
    <w:rsid w:val="00A051EB"/>
    <w:rsid w:val="00A24312"/>
    <w:rsid w:val="00A27B85"/>
    <w:rsid w:val="00A32CE1"/>
    <w:rsid w:val="00A336F3"/>
    <w:rsid w:val="00A35535"/>
    <w:rsid w:val="00A36985"/>
    <w:rsid w:val="00A563D1"/>
    <w:rsid w:val="00A67BD2"/>
    <w:rsid w:val="00A774CD"/>
    <w:rsid w:val="00A85CE0"/>
    <w:rsid w:val="00A91DA5"/>
    <w:rsid w:val="00A93651"/>
    <w:rsid w:val="00A94EE9"/>
    <w:rsid w:val="00AA15D9"/>
    <w:rsid w:val="00AA5166"/>
    <w:rsid w:val="00AB0CA6"/>
    <w:rsid w:val="00AB39F4"/>
    <w:rsid w:val="00AC390E"/>
    <w:rsid w:val="00AC7D89"/>
    <w:rsid w:val="00AD5836"/>
    <w:rsid w:val="00AE01B8"/>
    <w:rsid w:val="00AE041C"/>
    <w:rsid w:val="00AE669A"/>
    <w:rsid w:val="00AF33DC"/>
    <w:rsid w:val="00B029BD"/>
    <w:rsid w:val="00B03899"/>
    <w:rsid w:val="00B10D61"/>
    <w:rsid w:val="00B10DC9"/>
    <w:rsid w:val="00B11BA6"/>
    <w:rsid w:val="00B122B5"/>
    <w:rsid w:val="00B179C7"/>
    <w:rsid w:val="00B33088"/>
    <w:rsid w:val="00B45C3C"/>
    <w:rsid w:val="00B5281C"/>
    <w:rsid w:val="00B55FFC"/>
    <w:rsid w:val="00B609B6"/>
    <w:rsid w:val="00B63004"/>
    <w:rsid w:val="00B752E9"/>
    <w:rsid w:val="00B80275"/>
    <w:rsid w:val="00B84528"/>
    <w:rsid w:val="00B84797"/>
    <w:rsid w:val="00B92650"/>
    <w:rsid w:val="00B967D9"/>
    <w:rsid w:val="00BA3B10"/>
    <w:rsid w:val="00BA45D6"/>
    <w:rsid w:val="00BA4AE6"/>
    <w:rsid w:val="00BA7117"/>
    <w:rsid w:val="00BB5F77"/>
    <w:rsid w:val="00BB7624"/>
    <w:rsid w:val="00BB7E1C"/>
    <w:rsid w:val="00BC2D89"/>
    <w:rsid w:val="00BD0D71"/>
    <w:rsid w:val="00BD1C80"/>
    <w:rsid w:val="00BD25AA"/>
    <w:rsid w:val="00BE3837"/>
    <w:rsid w:val="00BE5E51"/>
    <w:rsid w:val="00BF3EAD"/>
    <w:rsid w:val="00BF644D"/>
    <w:rsid w:val="00C0206A"/>
    <w:rsid w:val="00C027ED"/>
    <w:rsid w:val="00C068F0"/>
    <w:rsid w:val="00C071F7"/>
    <w:rsid w:val="00C1689C"/>
    <w:rsid w:val="00C17F59"/>
    <w:rsid w:val="00C20714"/>
    <w:rsid w:val="00C24CC9"/>
    <w:rsid w:val="00C31BED"/>
    <w:rsid w:val="00C32E75"/>
    <w:rsid w:val="00C3375D"/>
    <w:rsid w:val="00C5289A"/>
    <w:rsid w:val="00C55DD0"/>
    <w:rsid w:val="00C612CE"/>
    <w:rsid w:val="00C716D2"/>
    <w:rsid w:val="00C93949"/>
    <w:rsid w:val="00C96066"/>
    <w:rsid w:val="00C96A5A"/>
    <w:rsid w:val="00C97329"/>
    <w:rsid w:val="00CA44BF"/>
    <w:rsid w:val="00CA533E"/>
    <w:rsid w:val="00CA5687"/>
    <w:rsid w:val="00CA780C"/>
    <w:rsid w:val="00CA7C2A"/>
    <w:rsid w:val="00CB41D4"/>
    <w:rsid w:val="00CB6998"/>
    <w:rsid w:val="00CB6B83"/>
    <w:rsid w:val="00CD2B81"/>
    <w:rsid w:val="00CD6CE7"/>
    <w:rsid w:val="00CE0F92"/>
    <w:rsid w:val="00CE2DFF"/>
    <w:rsid w:val="00CE6C49"/>
    <w:rsid w:val="00CF5F3A"/>
    <w:rsid w:val="00CF74C8"/>
    <w:rsid w:val="00D030D5"/>
    <w:rsid w:val="00D04FC7"/>
    <w:rsid w:val="00D13EE3"/>
    <w:rsid w:val="00D17B3D"/>
    <w:rsid w:val="00D219EF"/>
    <w:rsid w:val="00D23B04"/>
    <w:rsid w:val="00D25F98"/>
    <w:rsid w:val="00D41468"/>
    <w:rsid w:val="00D44CF7"/>
    <w:rsid w:val="00D458D8"/>
    <w:rsid w:val="00D56E8F"/>
    <w:rsid w:val="00D67382"/>
    <w:rsid w:val="00D744D5"/>
    <w:rsid w:val="00D77156"/>
    <w:rsid w:val="00D81CC3"/>
    <w:rsid w:val="00D83747"/>
    <w:rsid w:val="00D972EE"/>
    <w:rsid w:val="00DA4BE9"/>
    <w:rsid w:val="00DB1A88"/>
    <w:rsid w:val="00DB4503"/>
    <w:rsid w:val="00DB6949"/>
    <w:rsid w:val="00DB7D85"/>
    <w:rsid w:val="00DC5C61"/>
    <w:rsid w:val="00DC6A7C"/>
    <w:rsid w:val="00DE51FE"/>
    <w:rsid w:val="00DF5055"/>
    <w:rsid w:val="00E004CF"/>
    <w:rsid w:val="00E104D0"/>
    <w:rsid w:val="00E14243"/>
    <w:rsid w:val="00E17AFB"/>
    <w:rsid w:val="00E2192B"/>
    <w:rsid w:val="00E32784"/>
    <w:rsid w:val="00E34611"/>
    <w:rsid w:val="00E45209"/>
    <w:rsid w:val="00E560C9"/>
    <w:rsid w:val="00E72943"/>
    <w:rsid w:val="00E731F4"/>
    <w:rsid w:val="00E75264"/>
    <w:rsid w:val="00E7548B"/>
    <w:rsid w:val="00E8438A"/>
    <w:rsid w:val="00E865CF"/>
    <w:rsid w:val="00E90D57"/>
    <w:rsid w:val="00E9701E"/>
    <w:rsid w:val="00EA171D"/>
    <w:rsid w:val="00EA46C4"/>
    <w:rsid w:val="00EB140B"/>
    <w:rsid w:val="00EB5FC7"/>
    <w:rsid w:val="00EB603E"/>
    <w:rsid w:val="00EB64D6"/>
    <w:rsid w:val="00EB7DCC"/>
    <w:rsid w:val="00EC5706"/>
    <w:rsid w:val="00EE4965"/>
    <w:rsid w:val="00EE5665"/>
    <w:rsid w:val="00EE6367"/>
    <w:rsid w:val="00EF10BD"/>
    <w:rsid w:val="00F03B49"/>
    <w:rsid w:val="00F03C01"/>
    <w:rsid w:val="00F043F6"/>
    <w:rsid w:val="00F15A77"/>
    <w:rsid w:val="00F15BED"/>
    <w:rsid w:val="00F20573"/>
    <w:rsid w:val="00F228D7"/>
    <w:rsid w:val="00F262AD"/>
    <w:rsid w:val="00F3612D"/>
    <w:rsid w:val="00F477BD"/>
    <w:rsid w:val="00F513A9"/>
    <w:rsid w:val="00F57CB9"/>
    <w:rsid w:val="00F60C41"/>
    <w:rsid w:val="00F6300D"/>
    <w:rsid w:val="00F81D9D"/>
    <w:rsid w:val="00F823C6"/>
    <w:rsid w:val="00F8432A"/>
    <w:rsid w:val="00F8451F"/>
    <w:rsid w:val="00F852DB"/>
    <w:rsid w:val="00F86A3D"/>
    <w:rsid w:val="00F90910"/>
    <w:rsid w:val="00FA620C"/>
    <w:rsid w:val="00FB0795"/>
    <w:rsid w:val="00FB0960"/>
    <w:rsid w:val="00FB7663"/>
    <w:rsid w:val="00FC714D"/>
    <w:rsid w:val="00FD07AB"/>
    <w:rsid w:val="00FD4194"/>
    <w:rsid w:val="00FD54E1"/>
    <w:rsid w:val="00FD5EC0"/>
    <w:rsid w:val="00FE23E0"/>
    <w:rsid w:val="00FE3917"/>
    <w:rsid w:val="00FF0AC1"/>
    <w:rsid w:val="00FF0F7B"/>
    <w:rsid w:val="00FF274A"/>
    <w:rsid w:val="00FF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A315E4F"/>
  <w15:chartTrackingRefBased/>
  <w15:docId w15:val="{0AA21C0B-8278-4E9C-B4BD-A5510BF3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20C"/>
    <w:rPr>
      <w:rFonts w:ascii="Cavolini" w:hAnsi="Cavolin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236"/>
    <w:pPr>
      <w:keepNext/>
      <w:keepLines/>
      <w:spacing w:before="240" w:after="0"/>
      <w:outlineLvl w:val="0"/>
    </w:pPr>
    <w:rPr>
      <w:rFonts w:eastAsiaTheme="majorEastAsia" w:cstheme="majorBidi"/>
      <w:b/>
      <w:color w:val="374C8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236"/>
    <w:pPr>
      <w:keepNext/>
      <w:keepLines/>
      <w:spacing w:before="40" w:after="0"/>
      <w:outlineLvl w:val="1"/>
    </w:pPr>
    <w:rPr>
      <w:rFonts w:eastAsiaTheme="majorEastAsia" w:cstheme="majorBidi"/>
      <w:b/>
      <w:color w:val="374C8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3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2Command">
    <w:name w:val="K2Command"/>
    <w:basedOn w:val="ListParagraph"/>
    <w:link w:val="K2CommandChar"/>
    <w:autoRedefine/>
    <w:qFormat/>
    <w:rsid w:val="00BD25AA"/>
    <w:pPr>
      <w:spacing w:before="240" w:after="240" w:line="240" w:lineRule="auto"/>
      <w:ind w:left="1440"/>
      <w:contextualSpacing w:val="0"/>
    </w:pPr>
    <w:rPr>
      <w:rFonts w:ascii="Courier New" w:hAnsi="Courier New" w:cs="Calibri"/>
      <w:b/>
      <w:sz w:val="28"/>
      <w:szCs w:val="24"/>
    </w:rPr>
  </w:style>
  <w:style w:type="character" w:customStyle="1" w:styleId="K2CommandChar">
    <w:name w:val="K2Command Char"/>
    <w:basedOn w:val="DefaultParagraphFont"/>
    <w:link w:val="K2Command"/>
    <w:rsid w:val="00BD25AA"/>
    <w:rPr>
      <w:rFonts w:ascii="Courier New" w:hAnsi="Courier New" w:cs="Calibri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BD25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42E"/>
  </w:style>
  <w:style w:type="paragraph" w:styleId="Footer">
    <w:name w:val="footer"/>
    <w:basedOn w:val="Normal"/>
    <w:link w:val="Foot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42E"/>
  </w:style>
  <w:style w:type="character" w:customStyle="1" w:styleId="Heading1Char">
    <w:name w:val="Heading 1 Char"/>
    <w:basedOn w:val="DefaultParagraphFont"/>
    <w:link w:val="Heading1"/>
    <w:uiPriority w:val="9"/>
    <w:rsid w:val="00983236"/>
    <w:rPr>
      <w:rFonts w:ascii="Cavolini" w:eastAsiaTheme="majorEastAsia" w:hAnsi="Cavolini" w:cstheme="majorBidi"/>
      <w:b/>
      <w:color w:val="374C8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3236"/>
    <w:rPr>
      <w:rFonts w:ascii="Cavolini" w:eastAsiaTheme="majorEastAsia" w:hAnsi="Cavolini" w:cstheme="majorBidi"/>
      <w:b/>
      <w:color w:val="374C80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B6E45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E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54F5"/>
    <w:rPr>
      <w:color w:val="3EBBF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30B59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230B59"/>
    <w:rPr>
      <w:i/>
      <w:iCs/>
      <w:color w:val="404040" w:themeColor="text1" w:themeTint="BF"/>
    </w:rPr>
  </w:style>
  <w:style w:type="paragraph" w:customStyle="1" w:styleId="current">
    <w:name w:val="current"/>
    <w:basedOn w:val="Normal"/>
    <w:rsid w:val="008C5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2Link">
    <w:name w:val="K2Link"/>
    <w:basedOn w:val="Normal"/>
    <w:link w:val="K2LinkChar"/>
    <w:rsid w:val="00414CEF"/>
    <w:pPr>
      <w:numPr>
        <w:numId w:val="3"/>
      </w:numPr>
    </w:pPr>
    <w:rPr>
      <w:color w:val="7F8FA9" w:themeColor="accent4"/>
    </w:rPr>
  </w:style>
  <w:style w:type="character" w:customStyle="1" w:styleId="K2LinkChar">
    <w:name w:val="K2Link Char"/>
    <w:basedOn w:val="DefaultParagraphFont"/>
    <w:link w:val="K2Link"/>
    <w:rsid w:val="00414CEF"/>
    <w:rPr>
      <w:rFonts w:ascii="Cavolini" w:hAnsi="Cavolini"/>
      <w:color w:val="7F8FA9" w:themeColor="accent4"/>
    </w:rPr>
  </w:style>
  <w:style w:type="paragraph" w:styleId="NormalWeb">
    <w:name w:val="Normal (Web)"/>
    <w:basedOn w:val="Normal"/>
    <w:uiPriority w:val="99"/>
    <w:semiHidden/>
    <w:unhideWhenUsed/>
    <w:rsid w:val="00D04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4FC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67382"/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052AB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52AB7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303DDD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C3375D"/>
    <w:pPr>
      <w:spacing w:after="200" w:line="240" w:lineRule="auto"/>
    </w:pPr>
    <w:rPr>
      <w:i/>
      <w:iCs/>
      <w:color w:val="242852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ahboom.net/study/G1-T-PI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www.yahboom.net/study/G1-T-PI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Feathered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AB860-2656-4C04-8496-3DB98036E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E. Kelly</dc:creator>
  <cp:keywords/>
  <dc:description/>
  <cp:lastModifiedBy>Keith Kelly</cp:lastModifiedBy>
  <cp:revision>2</cp:revision>
  <cp:lastPrinted>2020-06-25T15:34:00Z</cp:lastPrinted>
  <dcterms:created xsi:type="dcterms:W3CDTF">2020-08-23T12:23:00Z</dcterms:created>
  <dcterms:modified xsi:type="dcterms:W3CDTF">2020-08-23T12:23:00Z</dcterms:modified>
</cp:coreProperties>
</file>