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2E19" w14:textId="41CCBFEA" w:rsidR="002C4D69" w:rsidRPr="005975EB" w:rsidRDefault="00005E7E" w:rsidP="00764871">
      <w:pPr>
        <w:pStyle w:val="Title"/>
        <w:spacing w:after="240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5EB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Kickstarter Project Success Evaluation</w:t>
      </w:r>
    </w:p>
    <w:p w14:paraId="667CEBB0" w14:textId="038423FB" w:rsidR="00B71077" w:rsidRDefault="00E64DED" w:rsidP="00005E7E">
      <w:r>
        <w:t>Using publicly available data collected by Kick</w:t>
      </w:r>
      <w:r w:rsidR="006D428C">
        <w:t xml:space="preserve">starter </w:t>
      </w:r>
      <w:r w:rsidR="00EA7F73">
        <w:t>for</w:t>
      </w:r>
      <w:r w:rsidR="006D428C">
        <w:t xml:space="preserve"> a sample of over 4</w:t>
      </w:r>
      <w:r w:rsidR="00C8632E">
        <w:t>,</w:t>
      </w:r>
      <w:r w:rsidR="006D428C">
        <w:t xml:space="preserve">000 projects </w:t>
      </w:r>
      <w:r w:rsidR="00F02FFC">
        <w:t xml:space="preserve">running between May 2009 and </w:t>
      </w:r>
      <w:r w:rsidR="00443CBB">
        <w:t xml:space="preserve">May 2017, </w:t>
      </w:r>
      <w:r w:rsidR="005C1EC9">
        <w:t xml:space="preserve">I endeavored to evaluate whether </w:t>
      </w:r>
      <w:r w:rsidR="00FA223F">
        <w:t xml:space="preserve">there </w:t>
      </w:r>
      <w:r w:rsidR="00F971BB">
        <w:t>were</w:t>
      </w:r>
      <w:r w:rsidR="00466567">
        <w:t xml:space="preserve"> any </w:t>
      </w:r>
      <w:r w:rsidR="00292D9A">
        <w:t xml:space="preserve">project characteristics which could be </w:t>
      </w:r>
      <w:r w:rsidR="00DE586A">
        <w:t xml:space="preserve">predictive </w:t>
      </w:r>
      <w:r w:rsidR="00FA223F">
        <w:t xml:space="preserve">of </w:t>
      </w:r>
      <w:r w:rsidR="0058104B">
        <w:t>a</w:t>
      </w:r>
      <w:r w:rsidR="00FA223F">
        <w:t xml:space="preserve"> project</w:t>
      </w:r>
      <w:r w:rsidR="0058104B">
        <w:t xml:space="preserve">’s </w:t>
      </w:r>
      <w:r w:rsidR="00FA223F">
        <w:t>succe</w:t>
      </w:r>
      <w:r w:rsidR="0058104B">
        <w:t>ss</w:t>
      </w:r>
      <w:r w:rsidR="00F971BB">
        <w:t xml:space="preserve"> or failure</w:t>
      </w:r>
      <w:r w:rsidR="00DB64AF">
        <w:t xml:space="preserve">. It would be helpful to </w:t>
      </w:r>
      <w:r w:rsidR="00034D6C">
        <w:t xml:space="preserve">know this information </w:t>
      </w:r>
      <w:r w:rsidR="00BA2634">
        <w:t>to</w:t>
      </w:r>
      <w:r w:rsidR="00034D6C">
        <w:t xml:space="preserve"> better equip future Kickstarter campaign</w:t>
      </w:r>
      <w:r w:rsidR="00BD491A">
        <w:t>er</w:t>
      </w:r>
      <w:r w:rsidR="00034D6C">
        <w:t xml:space="preserve">s </w:t>
      </w:r>
      <w:r w:rsidR="005F63E1">
        <w:t xml:space="preserve">to be able to evaluate, </w:t>
      </w:r>
      <w:r w:rsidR="00B026DA">
        <w:t xml:space="preserve">at a general level, </w:t>
      </w:r>
      <w:r w:rsidR="00F02E81">
        <w:t>the likelihood of</w:t>
      </w:r>
      <w:r w:rsidR="00B026DA">
        <w:t xml:space="preserve"> the</w:t>
      </w:r>
      <w:r w:rsidR="00995130">
        <w:t xml:space="preserve">ir </w:t>
      </w:r>
      <w:r w:rsidR="006B0A25">
        <w:t>project’s</w:t>
      </w:r>
      <w:r w:rsidR="00F02E81">
        <w:t xml:space="preserve"> success</w:t>
      </w:r>
      <w:r w:rsidR="00B026DA">
        <w:t xml:space="preserve">, and adjust their </w:t>
      </w:r>
      <w:r w:rsidR="00DC7B49">
        <w:t>campaign</w:t>
      </w:r>
      <w:r w:rsidR="00F02E81">
        <w:t xml:space="preserve"> plans</w:t>
      </w:r>
      <w:r w:rsidR="00DC7B49">
        <w:t xml:space="preserve"> accordingly</w:t>
      </w:r>
      <w:r w:rsidR="00FA223F">
        <w:t xml:space="preserve">. </w:t>
      </w:r>
      <w:r w:rsidR="007263A2">
        <w:t>Based on my analysis, I believe</w:t>
      </w:r>
      <w:r w:rsidR="00DC7B49">
        <w:t xml:space="preserve"> </w:t>
      </w:r>
      <w:r w:rsidR="00E51FEE">
        <w:t xml:space="preserve">the data </w:t>
      </w:r>
      <w:r w:rsidR="008C3B9B">
        <w:t>reveals that</w:t>
      </w:r>
      <w:r w:rsidR="00B71077">
        <w:t xml:space="preserve"> a campaign</w:t>
      </w:r>
      <w:r w:rsidR="008C3B9B">
        <w:t>’</w:t>
      </w:r>
      <w:r w:rsidR="00B71077">
        <w:t xml:space="preserve">s likelihood of success is affected by </w:t>
      </w:r>
      <w:r w:rsidR="006B0A25">
        <w:t>several</w:t>
      </w:r>
      <w:r w:rsidR="008C3B9B">
        <w:t xml:space="preserve"> factors, including </w:t>
      </w:r>
      <w:r w:rsidR="00B71077">
        <w:t>the month in which the</w:t>
      </w:r>
      <w:r w:rsidR="00836617">
        <w:t xml:space="preserve"> </w:t>
      </w:r>
      <w:r w:rsidR="00453BB4">
        <w:t xml:space="preserve">campaign </w:t>
      </w:r>
      <w:r w:rsidR="00B71077">
        <w:t>is l</w:t>
      </w:r>
      <w:r w:rsidR="00836617">
        <w:t>aunched</w:t>
      </w:r>
      <w:r w:rsidR="004F4F6F">
        <w:t xml:space="preserve">, </w:t>
      </w:r>
      <w:r w:rsidR="00C013F0">
        <w:t xml:space="preserve">and </w:t>
      </w:r>
      <w:r w:rsidR="00F92EA6">
        <w:t>the category</w:t>
      </w:r>
      <w:r w:rsidR="00DB6745">
        <w:t xml:space="preserve"> and subcategory</w:t>
      </w:r>
      <w:r w:rsidR="00F92EA6">
        <w:t xml:space="preserve"> it falls into</w:t>
      </w:r>
      <w:r w:rsidR="00626BBA">
        <w:t>.  I also believe</w:t>
      </w:r>
      <w:r w:rsidR="00500EEC">
        <w:t xml:space="preserve"> </w:t>
      </w:r>
      <w:r w:rsidR="006B0A25">
        <w:t>the</w:t>
      </w:r>
      <w:r w:rsidR="00500EEC">
        <w:t xml:space="preserve"> data shows that the </w:t>
      </w:r>
      <w:r w:rsidR="00B803BF">
        <w:t xml:space="preserve">country the campaign is launched in does not, in general, affect the </w:t>
      </w:r>
      <w:r w:rsidR="005C2AAC">
        <w:t>success of the campaign.</w:t>
      </w:r>
      <w:r w:rsidR="00003C6C">
        <w:t xml:space="preserve"> </w:t>
      </w:r>
    </w:p>
    <w:p w14:paraId="5067CD17" w14:textId="34258CC9" w:rsidR="00DC7B49" w:rsidRDefault="00427B9E" w:rsidP="00005E7E">
      <w:r>
        <w:t xml:space="preserve">Looking at </w:t>
      </w:r>
      <w:r w:rsidR="00465D89">
        <w:t>overall campaign outcomes</w:t>
      </w:r>
      <w:r w:rsidR="004957ED">
        <w:t xml:space="preserve"> aggregated by month in the chart below, </w:t>
      </w:r>
      <w:r w:rsidR="00184FB7">
        <w:t xml:space="preserve">the highest likelihood of success </w:t>
      </w:r>
      <w:r w:rsidR="00AC46E5">
        <w:t xml:space="preserve">resided with those campaigns started </w:t>
      </w:r>
      <w:r w:rsidR="00716F21">
        <w:t>in February or between April and July</w:t>
      </w:r>
      <w:r w:rsidR="000F707A">
        <w:t>.</w:t>
      </w:r>
    </w:p>
    <w:p w14:paraId="4F117F19" w14:textId="43709ED9" w:rsidR="00AB4A1C" w:rsidRDefault="00BC1DEB" w:rsidP="00005E7E">
      <w:r>
        <w:rPr>
          <w:noProof/>
        </w:rPr>
        <w:drawing>
          <wp:inline distT="0" distB="0" distL="0" distR="0" wp14:anchorId="6AF9A674" wp14:editId="56E83D47">
            <wp:extent cx="59436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4C1C11-B8A2-488A-90D1-1ACAAE0C68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B2A6C1" w14:textId="77777777" w:rsidR="00BA2634" w:rsidRDefault="00BA2634" w:rsidP="00005E7E"/>
    <w:p w14:paraId="2278E542" w14:textId="3C80D1AE" w:rsidR="00874D5A" w:rsidRDefault="00284A94" w:rsidP="00005E7E">
      <w:r>
        <w:t>Another</w:t>
      </w:r>
      <w:r w:rsidR="00943309">
        <w:t xml:space="preserve"> factor which correlated with campaign success </w:t>
      </w:r>
      <w:r>
        <w:t>was</w:t>
      </w:r>
      <w:r w:rsidR="00943309">
        <w:t xml:space="preserve"> the c</w:t>
      </w:r>
      <w:r w:rsidR="00874D5A">
        <w:t xml:space="preserve">ategory </w:t>
      </w:r>
      <w:r w:rsidR="000207F7">
        <w:t xml:space="preserve">of a given campaign. </w:t>
      </w:r>
      <w:r w:rsidR="003241D7">
        <w:t>It is clear</w:t>
      </w:r>
      <w:r>
        <w:t xml:space="preserve"> from the</w:t>
      </w:r>
      <w:r w:rsidR="003A5940">
        <w:t xml:space="preserve"> two</w:t>
      </w:r>
      <w:r>
        <w:t xml:space="preserve"> chart</w:t>
      </w:r>
      <w:r w:rsidR="003A5940">
        <w:t>s</w:t>
      </w:r>
      <w:r>
        <w:t xml:space="preserve"> below</w:t>
      </w:r>
      <w:r w:rsidR="003241D7">
        <w:t xml:space="preserve"> that </w:t>
      </w:r>
      <w:r w:rsidR="00776888">
        <w:t xml:space="preserve">not only did </w:t>
      </w:r>
      <w:r w:rsidR="003A5940">
        <w:t xml:space="preserve">music and theater campaigns </w:t>
      </w:r>
      <w:r w:rsidR="00776888">
        <w:t>have</w:t>
      </w:r>
      <w:r w:rsidR="004657E8">
        <w:t xml:space="preserve"> the highest number of </w:t>
      </w:r>
      <w:r w:rsidR="00264538">
        <w:t xml:space="preserve">successful </w:t>
      </w:r>
      <w:r w:rsidR="004657E8">
        <w:t>campaigns</w:t>
      </w:r>
      <w:r w:rsidR="003241D7">
        <w:t xml:space="preserve"> </w:t>
      </w:r>
      <w:r w:rsidR="004657E8">
        <w:t>launched</w:t>
      </w:r>
      <w:r w:rsidR="00776888">
        <w:t xml:space="preserve"> compared to all other categories, they also saw </w:t>
      </w:r>
      <w:r w:rsidR="004657E8">
        <w:t xml:space="preserve">the highest proportion of successful </w:t>
      </w:r>
      <w:r w:rsidR="00776888">
        <w:t xml:space="preserve">campaigns when looking at </w:t>
      </w:r>
      <w:r w:rsidR="001C11AB">
        <w:t xml:space="preserve">each </w:t>
      </w:r>
      <w:r w:rsidR="00BA2634">
        <w:t>category</w:t>
      </w:r>
      <w:r w:rsidR="001C11AB">
        <w:t xml:space="preserve"> individually.</w:t>
      </w:r>
    </w:p>
    <w:p w14:paraId="6AA6A27B" w14:textId="3BA3E9B9" w:rsidR="0090793A" w:rsidRDefault="0090793A" w:rsidP="00E55C78">
      <w:pPr>
        <w:jc w:val="center"/>
      </w:pPr>
      <w:r>
        <w:rPr>
          <w:noProof/>
        </w:rPr>
        <w:lastRenderedPageBreak/>
        <w:drawing>
          <wp:inline distT="0" distB="0" distL="0" distR="0" wp14:anchorId="6CFBF80F" wp14:editId="298F5487">
            <wp:extent cx="59436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EF28011-CAC2-43D5-BA89-56F18A7962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4A222B" w14:textId="35EB1B44" w:rsidR="005D31EE" w:rsidRDefault="005D31EE" w:rsidP="00E55C78">
      <w:pPr>
        <w:jc w:val="center"/>
      </w:pPr>
      <w:r>
        <w:rPr>
          <w:noProof/>
        </w:rPr>
        <w:drawing>
          <wp:inline distT="0" distB="0" distL="0" distR="0" wp14:anchorId="3CD625F7" wp14:editId="4DB06842">
            <wp:extent cx="59436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1A8799F-5BED-44A7-B4C2-35C23F6B1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F1A990" w14:textId="5F48506A" w:rsidR="00B25905" w:rsidRDefault="00B25905"/>
    <w:p w14:paraId="72F95146" w14:textId="483E80E4" w:rsidR="00EA54F0" w:rsidRDefault="00EA54F0" w:rsidP="00EA54F0">
      <w:r>
        <w:t>The pattern</w:t>
      </w:r>
      <w:r w:rsidR="00113FFE">
        <w:t xml:space="preserve"> seen in category </w:t>
      </w:r>
      <w:r w:rsidR="00B25905">
        <w:t xml:space="preserve">success rates </w:t>
      </w:r>
      <w:r w:rsidR="00576F63">
        <w:t xml:space="preserve">is </w:t>
      </w:r>
      <w:r w:rsidR="002E3B42">
        <w:t>reinforced</w:t>
      </w:r>
      <w:r w:rsidR="008F1D94">
        <w:t xml:space="preserve"> when digging deeper to look at each category’s </w:t>
      </w:r>
      <w:r w:rsidR="00113FFE">
        <w:t>subcategor</w:t>
      </w:r>
      <w:r w:rsidR="00D30E2E">
        <w:t>ies’</w:t>
      </w:r>
      <w:r w:rsidR="00113FFE">
        <w:t xml:space="preserve"> </w:t>
      </w:r>
      <w:r w:rsidR="00B25905">
        <w:t xml:space="preserve">success </w:t>
      </w:r>
      <w:r w:rsidR="005B6346">
        <w:t>values</w:t>
      </w:r>
      <w:r w:rsidR="00113FFE">
        <w:t xml:space="preserve">. </w:t>
      </w:r>
      <w:r w:rsidR="00B731D9">
        <w:t xml:space="preserve">The most successful </w:t>
      </w:r>
      <w:r w:rsidR="005B6346">
        <w:t>subcategories are plays</w:t>
      </w:r>
      <w:r w:rsidR="00095E38">
        <w:t xml:space="preserve"> </w:t>
      </w:r>
      <w:r w:rsidR="005B6346">
        <w:t xml:space="preserve">in the theater category, and </w:t>
      </w:r>
      <w:r w:rsidR="00095E38">
        <w:t xml:space="preserve">rock in the music category. </w:t>
      </w:r>
      <w:r w:rsidR="00886C73">
        <w:t xml:space="preserve">Music’s high success values are also bolstered by the large number of </w:t>
      </w:r>
      <w:r w:rsidR="004848D4">
        <w:t xml:space="preserve">successful </w:t>
      </w:r>
      <w:r w:rsidR="00886C73">
        <w:t>indie rock</w:t>
      </w:r>
      <w:r w:rsidR="004848D4">
        <w:t xml:space="preserve"> campaigns.  While there are several other subcategories which </w:t>
      </w:r>
      <w:r w:rsidR="007D1E00">
        <w:t xml:space="preserve">have fairly high success values, such as documentary in film &amp; video, </w:t>
      </w:r>
      <w:r w:rsidR="006D5BED">
        <w:t xml:space="preserve">hardware in technology, and photobooks in photography, </w:t>
      </w:r>
      <w:r w:rsidR="00C56FAC">
        <w:t xml:space="preserve">the </w:t>
      </w:r>
      <w:r w:rsidR="00837414">
        <w:t xml:space="preserve">overall success rates </w:t>
      </w:r>
      <w:r w:rsidR="00D8610B">
        <w:t>for</w:t>
      </w:r>
      <w:r w:rsidR="00837414">
        <w:t xml:space="preserve"> the </w:t>
      </w:r>
      <w:r w:rsidR="00C56FAC">
        <w:t>categories</w:t>
      </w:r>
      <w:r w:rsidR="0067534E">
        <w:t xml:space="preserve"> which</w:t>
      </w:r>
      <w:r w:rsidR="00C56FAC">
        <w:t xml:space="preserve"> those </w:t>
      </w:r>
      <w:r w:rsidR="00837414">
        <w:t>subcategories fall into are decreased by the</w:t>
      </w:r>
      <w:r w:rsidR="001F7735">
        <w:t>ir</w:t>
      </w:r>
      <w:r w:rsidR="00837414">
        <w:t xml:space="preserve"> </w:t>
      </w:r>
      <w:r w:rsidR="00C56FAC">
        <w:t>other subcategories</w:t>
      </w:r>
      <w:r w:rsidR="00BB4364">
        <w:t>. T</w:t>
      </w:r>
      <w:r w:rsidR="001F7735">
        <w:t>herefore</w:t>
      </w:r>
      <w:r w:rsidR="00BB4364">
        <w:t>,</w:t>
      </w:r>
      <w:r w:rsidR="001F7735">
        <w:t xml:space="preserve"> </w:t>
      </w:r>
      <w:r w:rsidR="0067534E">
        <w:t xml:space="preserve">as categories they </w:t>
      </w:r>
      <w:r w:rsidR="001F7735">
        <w:t xml:space="preserve">are </w:t>
      </w:r>
      <w:r w:rsidR="0067534E">
        <w:t xml:space="preserve">not </w:t>
      </w:r>
      <w:r w:rsidR="001F7735">
        <w:t>nearly as successful</w:t>
      </w:r>
      <w:r w:rsidR="001B521B">
        <w:t xml:space="preserve"> overall</w:t>
      </w:r>
      <w:r w:rsidR="001F7735">
        <w:t xml:space="preserve"> as the theater and music </w:t>
      </w:r>
      <w:r w:rsidR="00D30E2E">
        <w:t>categories.</w:t>
      </w:r>
    </w:p>
    <w:p w14:paraId="27BC80AA" w14:textId="0A76E9D6" w:rsidR="00144E2A" w:rsidRDefault="00144E2A" w:rsidP="00EA54F0">
      <w:r>
        <w:rPr>
          <w:noProof/>
        </w:rPr>
        <w:lastRenderedPageBreak/>
        <w:drawing>
          <wp:inline distT="0" distB="0" distL="0" distR="0" wp14:anchorId="4CA2C314" wp14:editId="74473C0D">
            <wp:extent cx="59436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5EF64B8-6A2B-4CCA-AC93-828B7AB75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05564D" w14:textId="77777777" w:rsidR="002C248A" w:rsidRDefault="002C248A" w:rsidP="00EA54F0"/>
    <w:p w14:paraId="6834325D" w14:textId="6F0C173C" w:rsidR="001B521B" w:rsidRDefault="001060C2" w:rsidP="00EA54F0">
      <w:r>
        <w:t xml:space="preserve">Lastly, </w:t>
      </w:r>
      <w:r w:rsidR="00F40B7D">
        <w:t>when comparing</w:t>
      </w:r>
      <w:r w:rsidR="00FA6DBC">
        <w:t xml:space="preserve"> </w:t>
      </w:r>
      <w:r w:rsidR="000A3A09">
        <w:t xml:space="preserve">the </w:t>
      </w:r>
      <w:r w:rsidR="00D20839">
        <w:t xml:space="preserve">total </w:t>
      </w:r>
      <w:r w:rsidR="000A3A09">
        <w:t>number</w:t>
      </w:r>
      <w:r w:rsidR="00D20839">
        <w:t xml:space="preserve"> </w:t>
      </w:r>
      <w:r w:rsidR="000A3A09">
        <w:t>of campaigns being launched per country, the United States ha</w:t>
      </w:r>
      <w:r w:rsidR="00286283">
        <w:t>d</w:t>
      </w:r>
      <w:r w:rsidR="000A3A09">
        <w:t xml:space="preserve"> more </w:t>
      </w:r>
      <w:r w:rsidR="00286283">
        <w:t xml:space="preserve">than three times as many successful campaigns launched </w:t>
      </w:r>
      <w:r w:rsidR="00844C0E">
        <w:t>as all other countries successful campaigns combined</w:t>
      </w:r>
      <w:r w:rsidR="0062026D">
        <w:t>.</w:t>
      </w:r>
      <w:r w:rsidR="00844C0E">
        <w:t xml:space="preserve"> </w:t>
      </w:r>
      <w:r w:rsidR="008B36B3">
        <w:t>This view of the data can be confusing, as it</w:t>
      </w:r>
      <w:r w:rsidR="00844C0E">
        <w:t xml:space="preserve"> might lead some </w:t>
      </w:r>
      <w:r w:rsidR="00CA3B1A">
        <w:t>potential campaign</w:t>
      </w:r>
      <w:r w:rsidR="00500122">
        <w:t xml:space="preserve">ers </w:t>
      </w:r>
      <w:r w:rsidR="00CA3B1A">
        <w:t>to feel discouraged</w:t>
      </w:r>
      <w:r w:rsidR="000843F0">
        <w:t xml:space="preserve"> about succeeding</w:t>
      </w:r>
      <w:r w:rsidR="00CA3B1A">
        <w:t xml:space="preserve"> if they </w:t>
      </w:r>
      <w:r w:rsidR="00861C36">
        <w:t>reside</w:t>
      </w:r>
      <w:r w:rsidR="00CA3B1A">
        <w:t xml:space="preserve"> outside of the US</w:t>
      </w:r>
      <w:r w:rsidR="00861C36">
        <w:t>, perhaps to the point that they</w:t>
      </w:r>
      <w:r w:rsidR="00500122">
        <w:t xml:space="preserve"> would</w:t>
      </w:r>
      <w:r w:rsidR="00861C36">
        <w:t xml:space="preserve"> choose not to </w:t>
      </w:r>
      <w:r w:rsidR="00E23B67">
        <w:t>attempt to launch a campaign out of fear of failure.</w:t>
      </w:r>
      <w:r w:rsidR="000843F0">
        <w:t xml:space="preserve"> Therefore, </w:t>
      </w:r>
      <w:r w:rsidR="000843F0">
        <w:t>it is helpful to clarify that the country the campaign is launched in does not, in general, affect the success of the campaign</w:t>
      </w:r>
      <w:r w:rsidR="000843F0">
        <w:t>, and t</w:t>
      </w:r>
      <w:r w:rsidR="000843F0">
        <w:t xml:space="preserve">his is clear when we look at the data as percentages of successful campaigns per country, rather than looking at </w:t>
      </w:r>
      <w:r w:rsidR="000843F0">
        <w:t xml:space="preserve">the </w:t>
      </w:r>
      <w:r w:rsidR="000843F0">
        <w:t>total number of successful campaigns per country.</w:t>
      </w:r>
    </w:p>
    <w:p w14:paraId="162F5F40" w14:textId="0E615674" w:rsidR="00423BBD" w:rsidRDefault="00423BBD" w:rsidP="00EA54F0">
      <w:r>
        <w:rPr>
          <w:noProof/>
        </w:rPr>
        <w:drawing>
          <wp:inline distT="0" distB="0" distL="0" distR="0" wp14:anchorId="3C8AE0CA" wp14:editId="25428D87">
            <wp:extent cx="59436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BEE55F2-8059-4A12-928E-15138F67A9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73E45E8" w14:textId="2A09530B" w:rsidR="00693E69" w:rsidRDefault="00693E69" w:rsidP="00EA54F0">
      <w:r>
        <w:rPr>
          <w:noProof/>
        </w:rPr>
        <w:lastRenderedPageBreak/>
        <w:drawing>
          <wp:inline distT="0" distB="0" distL="0" distR="0" wp14:anchorId="1BC410BC" wp14:editId="0A4891C7">
            <wp:extent cx="59436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6EE41E1-BB88-4403-AB23-B56988BFA7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BA43B1" w14:textId="77777777" w:rsidR="00792081" w:rsidRDefault="00792081" w:rsidP="008D1462"/>
    <w:p w14:paraId="28EAA7DC" w14:textId="4BDD5B44" w:rsidR="00264615" w:rsidRDefault="00BC4A96" w:rsidP="008D1462">
      <w:r>
        <w:t>Considering</w:t>
      </w:r>
      <w:bookmarkStart w:id="0" w:name="_GoBack"/>
      <w:bookmarkEnd w:id="0"/>
      <w:r w:rsidR="008D1462">
        <w:t xml:space="preserve"> possible future analysis topics, it would be interesting to </w:t>
      </w:r>
      <w:r w:rsidR="006506B4">
        <w:t>analyze</w:t>
      </w:r>
      <w:r w:rsidR="008D1462">
        <w:t xml:space="preserve"> what factors caused </w:t>
      </w:r>
      <w:r w:rsidR="00BD5B88">
        <w:t>certain</w:t>
      </w:r>
      <w:r w:rsidR="008D1462">
        <w:t xml:space="preserve"> months to see the highe</w:t>
      </w:r>
      <w:r w:rsidR="00BD5B88">
        <w:t>r</w:t>
      </w:r>
      <w:r w:rsidR="008D1462">
        <w:t xml:space="preserve"> levels of success, </w:t>
      </w:r>
      <w:r w:rsidR="00BD5B88">
        <w:t>perhaps by</w:t>
      </w:r>
      <w:r w:rsidR="008D1462">
        <w:t xml:space="preserve"> </w:t>
      </w:r>
      <w:r w:rsidR="00E56D0A">
        <w:t>comparing</w:t>
      </w:r>
      <w:r w:rsidR="008D1462">
        <w:t xml:space="preserve"> average donations made per month, or </w:t>
      </w:r>
      <w:r w:rsidR="006506B4">
        <w:t>whether</w:t>
      </w:r>
      <w:r w:rsidR="008D1462">
        <w:t xml:space="preserve"> those months </w:t>
      </w:r>
      <w:r w:rsidR="006506B4">
        <w:t xml:space="preserve">with </w:t>
      </w:r>
      <w:r w:rsidR="008D1462">
        <w:t>a higher percentage of campaigns from the categories and sub-categories which had higher proportions of successful campaigns.</w:t>
      </w:r>
      <w:r w:rsidR="00CB4B8B">
        <w:t xml:space="preserve"> It would also be interesting to see if </w:t>
      </w:r>
      <w:r w:rsidR="00657F73">
        <w:t xml:space="preserve">there has been a shift </w:t>
      </w:r>
      <w:r w:rsidR="008A18BF">
        <w:t>over time in which months and categories/sub-categories</w:t>
      </w:r>
      <w:r w:rsidR="005B1352">
        <w:t xml:space="preserve"> are more successful, which could be done by </w:t>
      </w:r>
      <w:r w:rsidR="00844FBE">
        <w:t>analyzing</w:t>
      </w:r>
      <w:r w:rsidR="003A3E6B">
        <w:t xml:space="preserve"> data chronologically over time rather than dimensionally grouped </w:t>
      </w:r>
      <w:r w:rsidR="00381892">
        <w:t>only as months.</w:t>
      </w:r>
      <w:r w:rsidR="00785130">
        <w:t xml:space="preserve"> Other interesting </w:t>
      </w:r>
      <w:r w:rsidR="00A15324">
        <w:t xml:space="preserve">analysis </w:t>
      </w:r>
      <w:r w:rsidR="00A523F3">
        <w:t xml:space="preserve">topics </w:t>
      </w:r>
      <w:r w:rsidR="00A15324">
        <w:t>relat</w:t>
      </w:r>
      <w:r w:rsidR="00A523F3">
        <w:t>ing to a campaign’s success could include</w:t>
      </w:r>
      <w:r w:rsidR="00A15324">
        <w:t xml:space="preserve"> </w:t>
      </w:r>
      <w:r w:rsidR="00A523F3">
        <w:t>looking at</w:t>
      </w:r>
      <w:r w:rsidR="00A15324">
        <w:t xml:space="preserve"> the number of </w:t>
      </w:r>
      <w:r w:rsidR="00A523F3">
        <w:t xml:space="preserve">donors, the </w:t>
      </w:r>
      <w:r w:rsidR="00E9425A">
        <w:t>size of the goal value, whether the campaign was highlighted in the spotlight, etc.</w:t>
      </w:r>
      <w:r w:rsidR="00895764">
        <w:t xml:space="preserve"> </w:t>
      </w:r>
    </w:p>
    <w:p w14:paraId="63FBB2E8" w14:textId="7C1B03FB" w:rsidR="008D1462" w:rsidRPr="00DE0B20" w:rsidRDefault="00EB304B" w:rsidP="008D1462">
      <w:pPr>
        <w:rPr>
          <w:i/>
        </w:rPr>
      </w:pPr>
      <w:r>
        <w:t>There are a few</w:t>
      </w:r>
      <w:r w:rsidR="00895764">
        <w:t xml:space="preserve"> drawback</w:t>
      </w:r>
      <w:r>
        <w:t>s</w:t>
      </w:r>
      <w:r w:rsidR="00895764">
        <w:t xml:space="preserve"> </w:t>
      </w:r>
      <w:r w:rsidR="00992F94">
        <w:t>to</w:t>
      </w:r>
      <w:r w:rsidR="00895764">
        <w:t xml:space="preserve"> </w:t>
      </w:r>
      <w:r w:rsidR="00E344F4">
        <w:t xml:space="preserve">working with </w:t>
      </w:r>
      <w:r w:rsidR="00895764">
        <w:t>this data set</w:t>
      </w:r>
      <w:r>
        <w:t xml:space="preserve">. </w:t>
      </w:r>
      <w:r w:rsidR="00895764">
        <w:t xml:space="preserve"> </w:t>
      </w:r>
      <w:r w:rsidR="005E5FFB">
        <w:t xml:space="preserve">As the data is </w:t>
      </w:r>
      <w:r w:rsidR="00895764">
        <w:t xml:space="preserve">aggregated </w:t>
      </w:r>
      <w:r w:rsidR="005E5FFB">
        <w:t>at the campaign level</w:t>
      </w:r>
      <w:r w:rsidR="00895764">
        <w:t>, rather</w:t>
      </w:r>
      <w:r w:rsidR="005E5FFB">
        <w:t xml:space="preserve"> showing all individual </w:t>
      </w:r>
      <w:r w:rsidR="00D130F7">
        <w:t xml:space="preserve">pledge </w:t>
      </w:r>
      <w:r w:rsidR="00D130F7">
        <w:t>records for each</w:t>
      </w:r>
      <w:r w:rsidR="00895764">
        <w:t xml:space="preserve"> campaign, </w:t>
      </w:r>
      <w:r w:rsidR="0029113D">
        <w:t xml:space="preserve">we are unable to dig deeper into </w:t>
      </w:r>
      <w:r w:rsidR="00F529A4">
        <w:t xml:space="preserve">when and how each campaign was funded. Additionally, as this data includes Spotlight </w:t>
      </w:r>
      <w:r w:rsidR="00DE0B20">
        <w:t xml:space="preserve">campaigns, which are only posted to Kickstarter after they are successfully funded, </w:t>
      </w:r>
      <w:r w:rsidR="005D58D7">
        <w:t xml:space="preserve">the ratio of successful to unsuccessful campaigns is </w:t>
      </w:r>
      <w:r w:rsidR="001F68E5">
        <w:t xml:space="preserve">shifted to show a higher proportion of successful campaigns </w:t>
      </w:r>
      <w:r w:rsidR="00875D63">
        <w:t>(</w:t>
      </w:r>
      <w:r w:rsidR="001F68E5">
        <w:t xml:space="preserve">as there are </w:t>
      </w:r>
      <w:r w:rsidR="00FE2C95">
        <w:t>inevitably campaigns which are started</w:t>
      </w:r>
      <w:r w:rsidR="00875D63">
        <w:t xml:space="preserve">, </w:t>
      </w:r>
      <w:r w:rsidR="00FE2C95">
        <w:t xml:space="preserve">fail and </w:t>
      </w:r>
      <w:r w:rsidR="001B6C6F">
        <w:t xml:space="preserve">are </w:t>
      </w:r>
      <w:r w:rsidR="00FE2C95">
        <w:t>never</w:t>
      </w:r>
      <w:r w:rsidR="001B6C6F">
        <w:t xml:space="preserve"> </w:t>
      </w:r>
      <w:r w:rsidR="00FE2C95">
        <w:t xml:space="preserve">entered in Kickstarter. </w:t>
      </w:r>
      <w:r w:rsidR="00FC6A96">
        <w:t>For a more accurate analys</w:t>
      </w:r>
      <w:r w:rsidR="001B6C6F">
        <w:t xml:space="preserve">is of campaigns managed in Kickstarter from their inception, we could filter out the </w:t>
      </w:r>
      <w:r w:rsidR="00531294">
        <w:t>Spotlight campaigns.</w:t>
      </w:r>
    </w:p>
    <w:p w14:paraId="51B10F35" w14:textId="5A1297CD" w:rsidR="006506B4" w:rsidRDefault="006506B4" w:rsidP="006506B4">
      <w:r>
        <w:t xml:space="preserve">In summary, based on the above analysis, the data shows that </w:t>
      </w:r>
      <w:r w:rsidR="00381892">
        <w:t>betw</w:t>
      </w:r>
      <w:r w:rsidR="00BA41A7">
        <w:t xml:space="preserve">een May 2009 and March 2017, </w:t>
      </w:r>
      <w:r>
        <w:t>a campaign’s rate of success correlate</w:t>
      </w:r>
      <w:r w:rsidR="00531294">
        <w:t>d</w:t>
      </w:r>
      <w:r w:rsidR="00030C91">
        <w:t xml:space="preserve"> closely</w:t>
      </w:r>
      <w:r>
        <w:t xml:space="preserve"> with the month in which it </w:t>
      </w:r>
      <w:r w:rsidR="00531294">
        <w:t>was</w:t>
      </w:r>
      <w:r>
        <w:t xml:space="preserve"> launched</w:t>
      </w:r>
      <w:r w:rsidR="00844FBE">
        <w:t xml:space="preserve">, as well as </w:t>
      </w:r>
      <w:r>
        <w:t xml:space="preserve">by the category and sub-category it </w:t>
      </w:r>
      <w:r w:rsidR="00531294">
        <w:t>fell</w:t>
      </w:r>
      <w:r>
        <w:t xml:space="preserve"> into</w:t>
      </w:r>
      <w:r w:rsidR="00A3074C">
        <w:t xml:space="preserve">, but its success </w:t>
      </w:r>
      <w:r w:rsidR="007F48B4">
        <w:t>wa</w:t>
      </w:r>
      <w:r w:rsidR="00A3074C">
        <w:t xml:space="preserve">s not </w:t>
      </w:r>
      <w:r w:rsidR="002F53DB">
        <w:t>affected by</w:t>
      </w:r>
      <w:r w:rsidR="00A3074C">
        <w:t xml:space="preserve"> the country </w:t>
      </w:r>
      <w:r w:rsidR="002F53DB">
        <w:t xml:space="preserve">in which </w:t>
      </w:r>
      <w:r w:rsidR="00A3074C">
        <w:t>it was launched.</w:t>
      </w:r>
      <w:r w:rsidR="002F53DB">
        <w:t xml:space="preserve"> By sharing this data with </w:t>
      </w:r>
      <w:r w:rsidR="00AC2F06">
        <w:t xml:space="preserve">aspiring </w:t>
      </w:r>
      <w:proofErr w:type="spellStart"/>
      <w:r w:rsidR="00AC2F06">
        <w:t>Kickstarters</w:t>
      </w:r>
      <w:proofErr w:type="spellEnd"/>
      <w:r w:rsidR="00D33FC5">
        <w:t>,</w:t>
      </w:r>
      <w:r w:rsidR="00AC2F06">
        <w:t xml:space="preserve"> the hope would be that they </w:t>
      </w:r>
      <w:r w:rsidR="00D01DD4">
        <w:t xml:space="preserve">might choose to launch their campaign during a month in which they </w:t>
      </w:r>
      <w:r w:rsidR="00A15B61">
        <w:t xml:space="preserve">would </w:t>
      </w:r>
      <w:r w:rsidR="00D01DD4">
        <w:t>have the greatest chance of success</w:t>
      </w:r>
      <w:r w:rsidR="00D33FC5">
        <w:t xml:space="preserve">, </w:t>
      </w:r>
      <w:r w:rsidR="00C264B4">
        <w:t xml:space="preserve">have better insight into the probability of their campaign </w:t>
      </w:r>
      <w:r w:rsidR="00411CDF">
        <w:t>succeeding</w:t>
      </w:r>
      <w:r w:rsidR="00C264B4">
        <w:t xml:space="preserve"> based on it</w:t>
      </w:r>
      <w:r w:rsidR="00A15B61">
        <w:t>s category and subcategory</w:t>
      </w:r>
      <w:r w:rsidR="00411CDF">
        <w:t xml:space="preserve">, and </w:t>
      </w:r>
      <w:r w:rsidR="00B95061">
        <w:t>let go of any concerns about success based on their launch country</w:t>
      </w:r>
      <w:r w:rsidR="00D01DD4">
        <w:t xml:space="preserve">. </w:t>
      </w:r>
    </w:p>
    <w:p w14:paraId="77DB3BE1" w14:textId="77777777" w:rsidR="00723B80" w:rsidRDefault="00723B80" w:rsidP="008D1462"/>
    <w:p w14:paraId="42C3936E" w14:textId="77777777" w:rsidR="008D1462" w:rsidRDefault="008D1462" w:rsidP="00EA54F0"/>
    <w:sectPr w:rsidR="008D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B4147"/>
    <w:multiLevelType w:val="hybridMultilevel"/>
    <w:tmpl w:val="D45C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AE"/>
    <w:rsid w:val="00003C6C"/>
    <w:rsid w:val="00005E7E"/>
    <w:rsid w:val="000207F7"/>
    <w:rsid w:val="000217D9"/>
    <w:rsid w:val="00026969"/>
    <w:rsid w:val="00030C91"/>
    <w:rsid w:val="00034D6C"/>
    <w:rsid w:val="00083979"/>
    <w:rsid w:val="000843F0"/>
    <w:rsid w:val="00095E38"/>
    <w:rsid w:val="000A3A09"/>
    <w:rsid w:val="000E1DED"/>
    <w:rsid w:val="000F707A"/>
    <w:rsid w:val="001060C2"/>
    <w:rsid w:val="00113FFE"/>
    <w:rsid w:val="00125188"/>
    <w:rsid w:val="00134F85"/>
    <w:rsid w:val="00144E2A"/>
    <w:rsid w:val="001636DC"/>
    <w:rsid w:val="00164216"/>
    <w:rsid w:val="00184FB7"/>
    <w:rsid w:val="001B4F90"/>
    <w:rsid w:val="001B521B"/>
    <w:rsid w:val="001B6C6F"/>
    <w:rsid w:val="001C11AB"/>
    <w:rsid w:val="001F68E5"/>
    <w:rsid w:val="001F7735"/>
    <w:rsid w:val="00254B86"/>
    <w:rsid w:val="00264538"/>
    <w:rsid w:val="00264615"/>
    <w:rsid w:val="00284A94"/>
    <w:rsid w:val="00286283"/>
    <w:rsid w:val="0029113D"/>
    <w:rsid w:val="00292D9A"/>
    <w:rsid w:val="002937D4"/>
    <w:rsid w:val="002C248A"/>
    <w:rsid w:val="002C4D69"/>
    <w:rsid w:val="002E3B42"/>
    <w:rsid w:val="002F53DB"/>
    <w:rsid w:val="003241D7"/>
    <w:rsid w:val="00335020"/>
    <w:rsid w:val="003408FF"/>
    <w:rsid w:val="00357914"/>
    <w:rsid w:val="003625A3"/>
    <w:rsid w:val="00381892"/>
    <w:rsid w:val="003A3E6B"/>
    <w:rsid w:val="003A5940"/>
    <w:rsid w:val="003C0EB5"/>
    <w:rsid w:val="003D1B18"/>
    <w:rsid w:val="00411CDF"/>
    <w:rsid w:val="00423BBD"/>
    <w:rsid w:val="00427B9E"/>
    <w:rsid w:val="00443CBB"/>
    <w:rsid w:val="004521A9"/>
    <w:rsid w:val="00453BB4"/>
    <w:rsid w:val="004657E8"/>
    <w:rsid w:val="00465D89"/>
    <w:rsid w:val="00466567"/>
    <w:rsid w:val="00477DDE"/>
    <w:rsid w:val="004848D4"/>
    <w:rsid w:val="004957ED"/>
    <w:rsid w:val="004A42C6"/>
    <w:rsid w:val="004F4F6F"/>
    <w:rsid w:val="00500122"/>
    <w:rsid w:val="00500EEC"/>
    <w:rsid w:val="00531294"/>
    <w:rsid w:val="00576F63"/>
    <w:rsid w:val="0058104B"/>
    <w:rsid w:val="005975EB"/>
    <w:rsid w:val="005A5CAF"/>
    <w:rsid w:val="005B1352"/>
    <w:rsid w:val="005B6346"/>
    <w:rsid w:val="005B6C8B"/>
    <w:rsid w:val="005C1EC9"/>
    <w:rsid w:val="005C2AAC"/>
    <w:rsid w:val="005D31EE"/>
    <w:rsid w:val="005D58D7"/>
    <w:rsid w:val="005E5FFB"/>
    <w:rsid w:val="005F63E1"/>
    <w:rsid w:val="0062026D"/>
    <w:rsid w:val="00626BBA"/>
    <w:rsid w:val="006506B4"/>
    <w:rsid w:val="00655BEA"/>
    <w:rsid w:val="00657F73"/>
    <w:rsid w:val="006679B9"/>
    <w:rsid w:val="0067534E"/>
    <w:rsid w:val="006860E4"/>
    <w:rsid w:val="00693E69"/>
    <w:rsid w:val="006B0A25"/>
    <w:rsid w:val="006D428C"/>
    <w:rsid w:val="006D5BED"/>
    <w:rsid w:val="00716F21"/>
    <w:rsid w:val="00723B80"/>
    <w:rsid w:val="007263A2"/>
    <w:rsid w:val="00764871"/>
    <w:rsid w:val="00776888"/>
    <w:rsid w:val="00785130"/>
    <w:rsid w:val="00792081"/>
    <w:rsid w:val="007D1C82"/>
    <w:rsid w:val="007D1E00"/>
    <w:rsid w:val="007F48B4"/>
    <w:rsid w:val="008058B1"/>
    <w:rsid w:val="008327B2"/>
    <w:rsid w:val="00836617"/>
    <w:rsid w:val="00837414"/>
    <w:rsid w:val="00844C0E"/>
    <w:rsid w:val="00844FBE"/>
    <w:rsid w:val="00861C36"/>
    <w:rsid w:val="00874D5A"/>
    <w:rsid w:val="00875D63"/>
    <w:rsid w:val="00886C73"/>
    <w:rsid w:val="0088764D"/>
    <w:rsid w:val="00891802"/>
    <w:rsid w:val="00895764"/>
    <w:rsid w:val="008A18BF"/>
    <w:rsid w:val="008B36B3"/>
    <w:rsid w:val="008B5ADF"/>
    <w:rsid w:val="008C3B9B"/>
    <w:rsid w:val="008D1462"/>
    <w:rsid w:val="008D1C9E"/>
    <w:rsid w:val="008D1EC0"/>
    <w:rsid w:val="008F1D94"/>
    <w:rsid w:val="00901EDD"/>
    <w:rsid w:val="00902C7F"/>
    <w:rsid w:val="0090793A"/>
    <w:rsid w:val="00930447"/>
    <w:rsid w:val="00934B63"/>
    <w:rsid w:val="00943309"/>
    <w:rsid w:val="00980666"/>
    <w:rsid w:val="009829DC"/>
    <w:rsid w:val="00992F94"/>
    <w:rsid w:val="00995130"/>
    <w:rsid w:val="009E3E9B"/>
    <w:rsid w:val="00A15324"/>
    <w:rsid w:val="00A15B61"/>
    <w:rsid w:val="00A3074C"/>
    <w:rsid w:val="00A515F5"/>
    <w:rsid w:val="00A523F3"/>
    <w:rsid w:val="00A629E2"/>
    <w:rsid w:val="00AA0265"/>
    <w:rsid w:val="00AA273A"/>
    <w:rsid w:val="00AB4A1C"/>
    <w:rsid w:val="00AC2F06"/>
    <w:rsid w:val="00AC46E5"/>
    <w:rsid w:val="00B026DA"/>
    <w:rsid w:val="00B25905"/>
    <w:rsid w:val="00B64864"/>
    <w:rsid w:val="00B71077"/>
    <w:rsid w:val="00B72196"/>
    <w:rsid w:val="00B731D9"/>
    <w:rsid w:val="00B803BF"/>
    <w:rsid w:val="00B82870"/>
    <w:rsid w:val="00B872E3"/>
    <w:rsid w:val="00B95061"/>
    <w:rsid w:val="00BA0B6E"/>
    <w:rsid w:val="00BA2634"/>
    <w:rsid w:val="00BA41A7"/>
    <w:rsid w:val="00BB0337"/>
    <w:rsid w:val="00BB4364"/>
    <w:rsid w:val="00BC0E5C"/>
    <w:rsid w:val="00BC1DEB"/>
    <w:rsid w:val="00BC204B"/>
    <w:rsid w:val="00BC4A96"/>
    <w:rsid w:val="00BD491A"/>
    <w:rsid w:val="00BD5B88"/>
    <w:rsid w:val="00C013F0"/>
    <w:rsid w:val="00C264B4"/>
    <w:rsid w:val="00C5108E"/>
    <w:rsid w:val="00C51B31"/>
    <w:rsid w:val="00C56FAC"/>
    <w:rsid w:val="00C80CE6"/>
    <w:rsid w:val="00C8176B"/>
    <w:rsid w:val="00C8632E"/>
    <w:rsid w:val="00C97748"/>
    <w:rsid w:val="00CA26AE"/>
    <w:rsid w:val="00CA3B1A"/>
    <w:rsid w:val="00CA5A0F"/>
    <w:rsid w:val="00CB4B8B"/>
    <w:rsid w:val="00CE2DDE"/>
    <w:rsid w:val="00D01DD4"/>
    <w:rsid w:val="00D130F7"/>
    <w:rsid w:val="00D20839"/>
    <w:rsid w:val="00D30E2E"/>
    <w:rsid w:val="00D33FC5"/>
    <w:rsid w:val="00D52CEC"/>
    <w:rsid w:val="00D8610B"/>
    <w:rsid w:val="00D95B09"/>
    <w:rsid w:val="00DA021F"/>
    <w:rsid w:val="00DA32FF"/>
    <w:rsid w:val="00DB64AF"/>
    <w:rsid w:val="00DB6745"/>
    <w:rsid w:val="00DC7242"/>
    <w:rsid w:val="00DC7B49"/>
    <w:rsid w:val="00DE0B20"/>
    <w:rsid w:val="00DE586A"/>
    <w:rsid w:val="00E23B67"/>
    <w:rsid w:val="00E344F4"/>
    <w:rsid w:val="00E351A2"/>
    <w:rsid w:val="00E51FEE"/>
    <w:rsid w:val="00E55C78"/>
    <w:rsid w:val="00E56D0A"/>
    <w:rsid w:val="00E62983"/>
    <w:rsid w:val="00E64DED"/>
    <w:rsid w:val="00E9425A"/>
    <w:rsid w:val="00EA54F0"/>
    <w:rsid w:val="00EA62F8"/>
    <w:rsid w:val="00EA7F73"/>
    <w:rsid w:val="00EB304B"/>
    <w:rsid w:val="00ED121B"/>
    <w:rsid w:val="00ED4FD4"/>
    <w:rsid w:val="00F02E81"/>
    <w:rsid w:val="00F02FFC"/>
    <w:rsid w:val="00F36F08"/>
    <w:rsid w:val="00F40B7D"/>
    <w:rsid w:val="00F529A4"/>
    <w:rsid w:val="00F71C3A"/>
    <w:rsid w:val="00F82C36"/>
    <w:rsid w:val="00F92EA6"/>
    <w:rsid w:val="00F971BB"/>
    <w:rsid w:val="00FA223F"/>
    <w:rsid w:val="00FA6DBC"/>
    <w:rsid w:val="00FC6A96"/>
    <w:rsid w:val="00FC7932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3708"/>
  <w15:chartTrackingRefBased/>
  <w15:docId w15:val="{C2F72227-0AB3-4C75-86E3-A6BE22E4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5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85824d77f5fcda9/Documents/Personal/Kim%20school/UCBX%20DA%20and%20DV/StarterBook%20-%20Kim%20Pow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85824d77f5fcda9/Documents/Personal/Kim%20school/UCBX%20DA%20and%20DV/StarterBook%20-%20Kim%20Pow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85824d77f5fcda9/Documents/Personal/Kim%20school/UCBX%20DA%20and%20DV/StarterBook%20-%20Kim%20Pow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85824d77f5fcda9/Documents/Personal/Kim%20school/UCBX%20DA%20and%20DV/StarterBook%20-%20Kim%20Powe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85824d77f5fcda9/Documents/Personal/Kim%20school/UCBX%20DA%20and%20DV/StarterBook%20-%20Kim%20Powe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85824d77f5fcda9/Documents/Personal/Kim%20school/UCBX%20DA%20and%20DV/StarterBook%20-%20Kim%20Power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[StarterBook - Kim Powers.xlsx]LaunchDateOutcomes!PivotTable7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 Outcomes by Launch</a:t>
            </a:r>
            <a:r>
              <a:rPr lang="en-US" baseline="0"/>
              <a:t>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tint val="58000"/>
              </a:schemeClr>
            </a:solidFill>
            <a:ln w="9525" cap="flat" cmpd="sng" algn="ctr">
              <a:solidFill>
                <a:schemeClr val="accent1">
                  <a:tint val="58000"/>
                </a:schemeClr>
              </a:solidFill>
              <a:round/>
            </a:ln>
            <a:effectLst/>
          </c:spPr>
        </c:marker>
      </c:pivotFmt>
      <c:pivotFmt>
        <c:idx val="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tint val="86000"/>
              </a:schemeClr>
            </a:solidFill>
            <a:ln w="9525" cap="flat" cmpd="sng" algn="ctr">
              <a:solidFill>
                <a:schemeClr val="accent1">
                  <a:tint val="86000"/>
                </a:schemeClr>
              </a:solidFill>
              <a:round/>
            </a:ln>
            <a:effectLst/>
          </c:spPr>
        </c:marker>
      </c:pivotFmt>
      <c:pivotFmt>
        <c:idx val="1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shade val="86000"/>
              </a:schemeClr>
            </a:solidFill>
            <a:ln w="9525" cap="flat" cmpd="sng" algn="ctr">
              <a:solidFill>
                <a:schemeClr val="accent1">
                  <a:shade val="86000"/>
                </a:schemeClr>
              </a:solidFill>
              <a:round/>
            </a:ln>
            <a:effectLst/>
          </c:spPr>
        </c:marker>
      </c:pivotFmt>
      <c:pivotFmt>
        <c:idx val="1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shade val="58000"/>
              </a:schemeClr>
            </a:solidFill>
            <a:ln w="9525" cap="flat" cmpd="sng" algn="ctr">
              <a:solidFill>
                <a:schemeClr val="accent1">
                  <a:shade val="58000"/>
                </a:schemeClr>
              </a:solidFill>
              <a:round/>
            </a:ln>
            <a:effectLst/>
          </c:spPr>
        </c:marker>
      </c:pivotFmt>
      <c:pivotFmt>
        <c:idx val="1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tint val="58000"/>
              </a:schemeClr>
            </a:solidFill>
            <a:ln w="9525" cap="flat" cmpd="sng" algn="ctr">
              <a:solidFill>
                <a:schemeClr val="accent1">
                  <a:tint val="58000"/>
                </a:schemeClr>
              </a:solidFill>
              <a:round/>
            </a:ln>
            <a:effectLst/>
          </c:spPr>
        </c:marker>
      </c:pivotFmt>
      <c:pivotFmt>
        <c:idx val="1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tint val="86000"/>
              </a:schemeClr>
            </a:solidFill>
            <a:ln w="9525" cap="flat" cmpd="sng" algn="ctr">
              <a:solidFill>
                <a:schemeClr val="accent1">
                  <a:tint val="86000"/>
                </a:schemeClr>
              </a:solidFill>
              <a:round/>
            </a:ln>
            <a:effectLst/>
          </c:spPr>
        </c:marker>
      </c:pivotFmt>
      <c:pivotFmt>
        <c:idx val="1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shade val="86000"/>
              </a:schemeClr>
            </a:solidFill>
            <a:ln w="9525" cap="flat" cmpd="sng" algn="ctr">
              <a:solidFill>
                <a:schemeClr val="accent1">
                  <a:shade val="86000"/>
                </a:schemeClr>
              </a:solidFill>
              <a:round/>
            </a:ln>
            <a:effectLst/>
          </c:spPr>
        </c:marker>
      </c:pivotFmt>
      <c:pivotFmt>
        <c:idx val="1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shade val="58000"/>
              </a:schemeClr>
            </a:solidFill>
            <a:ln w="9525" cap="flat" cmpd="sng" algn="ctr">
              <a:solidFill>
                <a:schemeClr val="accent1">
                  <a:shade val="58000"/>
                </a:schemeClr>
              </a:solidFill>
              <a:round/>
            </a:ln>
            <a:effectLst/>
          </c:spPr>
        </c:marker>
      </c:pivotFmt>
      <c:pivotFmt>
        <c:idx val="1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tint val="58000"/>
              </a:schemeClr>
            </a:solidFill>
            <a:ln w="9525" cap="flat" cmpd="sng" algn="ctr">
              <a:solidFill>
                <a:schemeClr val="accent1">
                  <a:tint val="58000"/>
                </a:schemeClr>
              </a:solidFill>
              <a:round/>
            </a:ln>
            <a:effectLst/>
          </c:spPr>
        </c:marker>
      </c:pivotFmt>
      <c:pivotFmt>
        <c:idx val="1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tint val="86000"/>
              </a:schemeClr>
            </a:solidFill>
            <a:ln w="9525" cap="flat" cmpd="sng" algn="ctr">
              <a:solidFill>
                <a:schemeClr val="accent1">
                  <a:tint val="86000"/>
                </a:schemeClr>
              </a:solidFill>
              <a:round/>
            </a:ln>
            <a:effectLst/>
          </c:spPr>
        </c:marker>
      </c:pivotFmt>
      <c:pivotFmt>
        <c:idx val="1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shade val="86000"/>
              </a:schemeClr>
            </a:solidFill>
            <a:ln w="9525" cap="flat" cmpd="sng" algn="ctr">
              <a:solidFill>
                <a:schemeClr val="accent1">
                  <a:shade val="86000"/>
                </a:schemeClr>
              </a:solidFill>
              <a:round/>
            </a:ln>
            <a:effectLst/>
          </c:spPr>
        </c:marker>
      </c:pivotFmt>
      <c:pivotFmt>
        <c:idx val="1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shade val="58000"/>
              </a:schemeClr>
            </a:solidFill>
            <a:ln w="9525" cap="flat" cmpd="sng" algn="ctr">
              <a:solidFill>
                <a:schemeClr val="accent1">
                  <a:shade val="58000"/>
                </a:schemeClr>
              </a:solidFill>
              <a:round/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LaunchDateOutcomes!$B$4:$B$5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2225" cap="rnd" cmpd="sng" algn="ctr">
              <a:solidFill>
                <a:schemeClr val="accent1">
                  <a:tint val="58000"/>
                </a:schemeClr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>
                  <a:tint val="58000"/>
                </a:schemeClr>
              </a:solidFill>
              <a:ln w="9525" cap="flat" cmpd="sng" algn="ctr">
                <a:solidFill>
                  <a:schemeClr val="accent1">
                    <a:tint val="58000"/>
                  </a:schemeClr>
                </a:solidFill>
                <a:round/>
              </a:ln>
              <a:effectLst/>
            </c:spPr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LaunchDateOutcomes!$B$6:$B$18</c:f>
              <c:numCache>
                <c:formatCode>General</c:formatCode>
                <c:ptCount val="12"/>
                <c:pt idx="0">
                  <c:v>33</c:v>
                </c:pt>
                <c:pt idx="1">
                  <c:v>27</c:v>
                </c:pt>
                <c:pt idx="2">
                  <c:v>29</c:v>
                </c:pt>
                <c:pt idx="3">
                  <c:v>27</c:v>
                </c:pt>
                <c:pt idx="4">
                  <c:v>26</c:v>
                </c:pt>
                <c:pt idx="5">
                  <c:v>25</c:v>
                </c:pt>
                <c:pt idx="6">
                  <c:v>44</c:v>
                </c:pt>
                <c:pt idx="7">
                  <c:v>33</c:v>
                </c:pt>
                <c:pt idx="8">
                  <c:v>25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F3-4DD0-BEE7-9C0B3F8F584D}"/>
            </c:ext>
          </c:extLst>
        </c:ser>
        <c:ser>
          <c:idx val="1"/>
          <c:order val="1"/>
          <c:tx>
            <c:strRef>
              <c:f>LaunchDateOutcomes!$C$4:$C$5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2225" cap="rnd" cmpd="sng" algn="ctr">
              <a:solidFill>
                <a:schemeClr val="accent1">
                  <a:tint val="86000"/>
                </a:schemeClr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>
                  <a:tint val="86000"/>
                </a:schemeClr>
              </a:solidFill>
              <a:ln w="9525" cap="flat" cmpd="sng" algn="ctr">
                <a:solidFill>
                  <a:schemeClr val="accent1">
                    <a:tint val="86000"/>
                  </a:schemeClr>
                </a:solidFill>
                <a:round/>
              </a:ln>
              <a:effectLst/>
            </c:spPr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LaunchDateOutcomes!$C$6:$C$18</c:f>
              <c:numCache>
                <c:formatCode>General</c:formatCode>
                <c:ptCount val="12"/>
                <c:pt idx="0">
                  <c:v>145</c:v>
                </c:pt>
                <c:pt idx="1">
                  <c:v>107</c:v>
                </c:pt>
                <c:pt idx="2">
                  <c:v>106</c:v>
                </c:pt>
                <c:pt idx="3">
                  <c:v>104</c:v>
                </c:pt>
                <c:pt idx="4">
                  <c:v>129</c:v>
                </c:pt>
                <c:pt idx="5">
                  <c:v>143</c:v>
                </c:pt>
                <c:pt idx="6">
                  <c:v>150</c:v>
                </c:pt>
                <c:pt idx="7">
                  <c:v>136</c:v>
                </c:pt>
                <c:pt idx="8">
                  <c:v>126</c:v>
                </c:pt>
                <c:pt idx="9">
                  <c:v>152</c:v>
                </c:pt>
                <c:pt idx="10">
                  <c:v>110</c:v>
                </c:pt>
                <c:pt idx="11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F3-4DD0-BEE7-9C0B3F8F584D}"/>
            </c:ext>
          </c:extLst>
        </c:ser>
        <c:ser>
          <c:idx val="2"/>
          <c:order val="2"/>
          <c:tx>
            <c:strRef>
              <c:f>LaunchDateOutcomes!$D$4:$D$5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2225" cap="rnd" cmpd="sng" algn="ctr">
              <a:solidFill>
                <a:schemeClr val="accent1">
                  <a:shade val="86000"/>
                </a:schemeClr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>
                  <a:shade val="86000"/>
                </a:schemeClr>
              </a:solidFill>
              <a:ln w="9525" cap="flat" cmpd="sng" algn="ctr">
                <a:solidFill>
                  <a:schemeClr val="accent1">
                    <a:shade val="86000"/>
                  </a:schemeClr>
                </a:solidFill>
                <a:round/>
              </a:ln>
              <a:effectLst/>
            </c:spPr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F3-4DD0-BEE7-9C0B3F8F584D}"/>
            </c:ext>
          </c:extLst>
        </c:ser>
        <c:ser>
          <c:idx val="3"/>
          <c:order val="3"/>
          <c:tx>
            <c:strRef>
              <c:f>LaunchDateOutcomes!$E$4:$E$5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2225" cap="rnd" cmpd="sng" algn="ctr">
              <a:solidFill>
                <a:schemeClr val="accent1">
                  <a:shade val="58000"/>
                </a:schemeClr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>
                  <a:shade val="58000"/>
                </a:schemeClr>
              </a:solidFill>
              <a:ln w="9525" cap="flat" cmpd="sng" algn="ctr">
                <a:solidFill>
                  <a:schemeClr val="accent1">
                    <a:shade val="58000"/>
                  </a:schemeClr>
                </a:solidFill>
                <a:round/>
              </a:ln>
              <a:effectLst/>
            </c:spPr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LaunchDateOutcomes!$E$6:$E$18</c:f>
              <c:numCache>
                <c:formatCode>General</c:formatCode>
                <c:ptCount val="12"/>
                <c:pt idx="0">
                  <c:v>176</c:v>
                </c:pt>
                <c:pt idx="1">
                  <c:v>208</c:v>
                </c:pt>
                <c:pt idx="2">
                  <c:v>177</c:v>
                </c:pt>
                <c:pt idx="3">
                  <c:v>191</c:v>
                </c:pt>
                <c:pt idx="4">
                  <c:v>236</c:v>
                </c:pt>
                <c:pt idx="5">
                  <c:v>209</c:v>
                </c:pt>
                <c:pt idx="6">
                  <c:v>196</c:v>
                </c:pt>
                <c:pt idx="7">
                  <c:v>167</c:v>
                </c:pt>
                <c:pt idx="8">
                  <c:v>144</c:v>
                </c:pt>
                <c:pt idx="9">
                  <c:v>185</c:v>
                </c:pt>
                <c:pt idx="10">
                  <c:v>182</c:v>
                </c:pt>
                <c:pt idx="11">
                  <c:v>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F3-4DD0-BEE7-9C0B3F8F58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1520693248"/>
        <c:axId val="1150389712"/>
      </c:lineChart>
      <c:catAx>
        <c:axId val="152069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389712"/>
        <c:crosses val="autoZero"/>
        <c:auto val="1"/>
        <c:lblAlgn val="ctr"/>
        <c:lblOffset val="100"/>
        <c:noMultiLvlLbl val="0"/>
      </c:catAx>
      <c:valAx>
        <c:axId val="1150389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069324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[StarterBook - Kim Powers.xlsx]StatusByCategory!PivotTable6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Campaigns Launched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StatusByCategory!$B$3:$B$4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>
                <a:tint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StatusByCategory!$A$5:$A$14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StatusByCategory!$B$5:$B$14</c:f>
              <c:numCache>
                <c:formatCode>General</c:formatCode>
                <c:ptCount val="9"/>
                <c:pt idx="0">
                  <c:v>40</c:v>
                </c:pt>
                <c:pt idx="1">
                  <c:v>37</c:v>
                </c:pt>
                <c:pt idx="2">
                  <c:v>178</c:v>
                </c:pt>
                <c:pt idx="3">
                  <c:v>30</c:v>
                </c:pt>
                <c:pt idx="4">
                  <c:v>20</c:v>
                </c:pt>
                <c:pt idx="5">
                  <c:v>24</c:v>
                </c:pt>
                <c:pt idx="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E6-4029-8941-E0071EADBFA5}"/>
            </c:ext>
          </c:extLst>
        </c:ser>
        <c:ser>
          <c:idx val="1"/>
          <c:order val="1"/>
          <c:tx>
            <c:strRef>
              <c:f>StatusByCategory!$C$3:$C$4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>
                <a:tint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StatusByCategory!$A$5:$A$14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StatusByCategory!$C$5:$C$14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493</c:v>
                </c:pt>
                <c:pt idx="2">
                  <c:v>213</c:v>
                </c:pt>
                <c:pt idx="3">
                  <c:v>127</c:v>
                </c:pt>
                <c:pt idx="4">
                  <c:v>120</c:v>
                </c:pt>
                <c:pt idx="6">
                  <c:v>140</c:v>
                </c:pt>
                <c:pt idx="7">
                  <c:v>140</c:v>
                </c:pt>
                <c:pt idx="8">
                  <c:v>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E6-4029-8941-E0071EADBFA5}"/>
            </c:ext>
          </c:extLst>
        </c:ser>
        <c:ser>
          <c:idx val="2"/>
          <c:order val="2"/>
          <c:tx>
            <c:strRef>
              <c:f>StatusByCategory!$D$3:$D$4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>
                <a:shade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StatusByCategory!$A$5:$A$14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StatusByCategory!$D$5:$D$14</c:f>
              <c:numCache>
                <c:formatCode>General</c:formatCode>
                <c:ptCount val="9"/>
                <c:pt idx="1">
                  <c:v>24</c:v>
                </c:pt>
                <c:pt idx="4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E6-4029-8941-E0071EADBFA5}"/>
            </c:ext>
          </c:extLst>
        </c:ser>
        <c:ser>
          <c:idx val="3"/>
          <c:order val="3"/>
          <c:tx>
            <c:strRef>
              <c:f>StatusByCategory!$E$3:$E$4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shade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StatusByCategory!$A$5:$A$14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StatusByCategory!$E$5:$E$14</c:f>
              <c:numCache>
                <c:formatCode>General</c:formatCode>
                <c:ptCount val="9"/>
                <c:pt idx="0">
                  <c:v>300</c:v>
                </c:pt>
                <c:pt idx="1">
                  <c:v>839</c:v>
                </c:pt>
                <c:pt idx="2">
                  <c:v>209</c:v>
                </c:pt>
                <c:pt idx="3">
                  <c:v>80</c:v>
                </c:pt>
                <c:pt idx="4">
                  <c:v>540</c:v>
                </c:pt>
                <c:pt idx="6">
                  <c:v>80</c:v>
                </c:pt>
                <c:pt idx="7">
                  <c:v>34</c:v>
                </c:pt>
                <c:pt idx="8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E6-4029-8941-E0071EADBF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26504560"/>
        <c:axId val="1513214240"/>
      </c:barChart>
      <c:catAx>
        <c:axId val="142650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214240"/>
        <c:crosses val="autoZero"/>
        <c:auto val="1"/>
        <c:lblAlgn val="ctr"/>
        <c:lblOffset val="100"/>
        <c:noMultiLvlLbl val="0"/>
      </c:catAx>
      <c:valAx>
        <c:axId val="151321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650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[StarterBook - Kim Powers.xlsx]StatusByCategory%!PivotTable6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of</a:t>
            </a:r>
            <a:r>
              <a:rPr lang="en-US" baseline="0"/>
              <a:t> Status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'StatusByCategory%'!$B$3:$B$4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>
                <a:tint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'StatusByCategory%'!$A$5:$A$14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'StatusByCategory%'!$B$5:$B$14</c:f>
              <c:numCache>
                <c:formatCode>General</c:formatCode>
                <c:ptCount val="9"/>
                <c:pt idx="0">
                  <c:v>40</c:v>
                </c:pt>
                <c:pt idx="1">
                  <c:v>37</c:v>
                </c:pt>
                <c:pt idx="2">
                  <c:v>178</c:v>
                </c:pt>
                <c:pt idx="3">
                  <c:v>30</c:v>
                </c:pt>
                <c:pt idx="4">
                  <c:v>20</c:v>
                </c:pt>
                <c:pt idx="5">
                  <c:v>24</c:v>
                </c:pt>
                <c:pt idx="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78-4CB2-ADE5-510C989CD0B0}"/>
            </c:ext>
          </c:extLst>
        </c:ser>
        <c:ser>
          <c:idx val="1"/>
          <c:order val="1"/>
          <c:tx>
            <c:strRef>
              <c:f>'StatusByCategory%'!$C$3:$C$4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>
                <a:tint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'StatusByCategory%'!$A$5:$A$14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'StatusByCategory%'!$C$5:$C$14</c:f>
              <c:numCache>
                <c:formatCode>General</c:formatCode>
                <c:ptCount val="9"/>
                <c:pt idx="0">
                  <c:v>180</c:v>
                </c:pt>
                <c:pt idx="1">
                  <c:v>493</c:v>
                </c:pt>
                <c:pt idx="2">
                  <c:v>213</c:v>
                </c:pt>
                <c:pt idx="3">
                  <c:v>127</c:v>
                </c:pt>
                <c:pt idx="4">
                  <c:v>120</c:v>
                </c:pt>
                <c:pt idx="6">
                  <c:v>140</c:v>
                </c:pt>
                <c:pt idx="7">
                  <c:v>140</c:v>
                </c:pt>
                <c:pt idx="8">
                  <c:v>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78-4CB2-ADE5-510C989CD0B0}"/>
            </c:ext>
          </c:extLst>
        </c:ser>
        <c:ser>
          <c:idx val="2"/>
          <c:order val="2"/>
          <c:tx>
            <c:strRef>
              <c:f>'StatusByCategory%'!$D$3:$D$4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>
                <a:shade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'StatusByCategory%'!$A$5:$A$14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'StatusByCategory%'!$D$5:$D$14</c:f>
              <c:numCache>
                <c:formatCode>General</c:formatCode>
                <c:ptCount val="9"/>
                <c:pt idx="1">
                  <c:v>24</c:v>
                </c:pt>
                <c:pt idx="4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F78-4CB2-ADE5-510C989CD0B0}"/>
            </c:ext>
          </c:extLst>
        </c:ser>
        <c:ser>
          <c:idx val="3"/>
          <c:order val="3"/>
          <c:tx>
            <c:strRef>
              <c:f>'StatusByCategory%'!$E$3:$E$4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shade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'StatusByCategory%'!$A$5:$A$14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'StatusByCategory%'!$E$5:$E$14</c:f>
              <c:numCache>
                <c:formatCode>General</c:formatCode>
                <c:ptCount val="9"/>
                <c:pt idx="0">
                  <c:v>300</c:v>
                </c:pt>
                <c:pt idx="1">
                  <c:v>839</c:v>
                </c:pt>
                <c:pt idx="2">
                  <c:v>209</c:v>
                </c:pt>
                <c:pt idx="3">
                  <c:v>80</c:v>
                </c:pt>
                <c:pt idx="4">
                  <c:v>540</c:v>
                </c:pt>
                <c:pt idx="6">
                  <c:v>80</c:v>
                </c:pt>
                <c:pt idx="7">
                  <c:v>34</c:v>
                </c:pt>
                <c:pt idx="8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F78-4CB2-ADE5-510C989CD0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26504560"/>
        <c:axId val="1513214240"/>
      </c:barChart>
      <c:catAx>
        <c:axId val="142650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214240"/>
        <c:crosses val="autoZero"/>
        <c:auto val="1"/>
        <c:lblAlgn val="ctr"/>
        <c:lblOffset val="100"/>
        <c:noMultiLvlLbl val="0"/>
      </c:catAx>
      <c:valAx>
        <c:axId val="151321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650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[StarterBook - Kim Powers.xlsx]StatusBySubCategory!PivotTable6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Number of Campaigns by Status per Subcategory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5.3759769441625395E-2"/>
          <c:y val="0.17523768950522975"/>
          <c:w val="0.92836857920627613"/>
          <c:h val="0.3886105850692714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StatusBySubCategory!$B$4:$B$5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>
                <a:tint val="58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StatusBySubCategory!$A$6:$A$56</c:f>
              <c:multiLvlStrCache>
                <c:ptCount val="41"/>
                <c:lvl>
                  <c:pt idx="0">
                    <c:v>animation</c:v>
                  </c:pt>
                  <c:pt idx="1">
                    <c:v>documentary</c:v>
                  </c:pt>
                  <c:pt idx="2">
                    <c:v>drama</c:v>
                  </c:pt>
                  <c:pt idx="3">
                    <c:v>science fiction</c:v>
                  </c:pt>
                  <c:pt idx="4">
                    <c:v>shorts</c:v>
                  </c:pt>
                  <c:pt idx="5">
                    <c:v>television</c:v>
                  </c:pt>
                  <c:pt idx="6">
                    <c:v>musical</c:v>
                  </c:pt>
                  <c:pt idx="7">
                    <c:v>plays</c:v>
                  </c:pt>
                  <c:pt idx="8">
                    <c:v>spaces</c:v>
                  </c:pt>
                  <c:pt idx="9">
                    <c:v>gadgets</c:v>
                  </c:pt>
                  <c:pt idx="10">
                    <c:v>hardware</c:v>
                  </c:pt>
                  <c:pt idx="11">
                    <c:v>makerspaces</c:v>
                  </c:pt>
                  <c:pt idx="12">
                    <c:v>space exploration</c:v>
                  </c:pt>
                  <c:pt idx="13">
                    <c:v>wearables</c:v>
                  </c:pt>
                  <c:pt idx="14">
                    <c:v>web</c:v>
                  </c:pt>
                  <c:pt idx="15">
                    <c:v>art books</c:v>
                  </c:pt>
                  <c:pt idx="16">
                    <c:v>children's books</c:v>
                  </c:pt>
                  <c:pt idx="17">
                    <c:v>fiction</c:v>
                  </c:pt>
                  <c:pt idx="18">
                    <c:v>nonfiction</c:v>
                  </c:pt>
                  <c:pt idx="19">
                    <c:v>radio &amp; podcasts</c:v>
                  </c:pt>
                  <c:pt idx="20">
                    <c:v>translations</c:v>
                  </c:pt>
                  <c:pt idx="21">
                    <c:v>classical music</c:v>
                  </c:pt>
                  <c:pt idx="22">
                    <c:v>electronic music</c:v>
                  </c:pt>
                  <c:pt idx="23">
                    <c:v>faith</c:v>
                  </c:pt>
                  <c:pt idx="24">
                    <c:v>indie rock</c:v>
                  </c:pt>
                  <c:pt idx="25">
                    <c:v>jazz</c:v>
                  </c:pt>
                  <c:pt idx="26">
                    <c:v>metal</c:v>
                  </c:pt>
                  <c:pt idx="27">
                    <c:v>pop</c:v>
                  </c:pt>
                  <c:pt idx="28">
                    <c:v>rock</c:v>
                  </c:pt>
                  <c:pt idx="29">
                    <c:v>world music</c:v>
                  </c:pt>
                  <c:pt idx="30">
                    <c:v>audio</c:v>
                  </c:pt>
                  <c:pt idx="31">
                    <c:v>mobile games</c:v>
                  </c:pt>
                  <c:pt idx="32">
                    <c:v>tabletop games</c:v>
                  </c:pt>
                  <c:pt idx="33">
                    <c:v>video games</c:v>
                  </c:pt>
                  <c:pt idx="34">
                    <c:v>food trucks</c:v>
                  </c:pt>
                  <c:pt idx="35">
                    <c:v>restaurants</c:v>
                  </c:pt>
                  <c:pt idx="36">
                    <c:v>small batch</c:v>
                  </c:pt>
                  <c:pt idx="37">
                    <c:v>nature</c:v>
                  </c:pt>
                  <c:pt idx="38">
                    <c:v>people</c:v>
                  </c:pt>
                  <c:pt idx="39">
                    <c:v>photobooks</c:v>
                  </c:pt>
                  <c:pt idx="40">
                    <c:v>places</c:v>
                  </c:pt>
                </c:lvl>
                <c:lvl>
                  <c:pt idx="0">
                    <c:v>film &amp; video</c:v>
                  </c:pt>
                  <c:pt idx="6">
                    <c:v>theater</c:v>
                  </c:pt>
                  <c:pt idx="9">
                    <c:v>technology</c:v>
                  </c:pt>
                  <c:pt idx="15">
                    <c:v>publishing</c:v>
                  </c:pt>
                  <c:pt idx="21">
                    <c:v>music</c:v>
                  </c:pt>
                  <c:pt idx="30">
                    <c:v>journalism</c:v>
                  </c:pt>
                  <c:pt idx="31">
                    <c:v>games</c:v>
                  </c:pt>
                  <c:pt idx="34">
                    <c:v>food</c:v>
                  </c:pt>
                  <c:pt idx="37">
                    <c:v>photography</c:v>
                  </c:pt>
                </c:lvl>
              </c:multiLvlStrCache>
            </c:multiLvlStrRef>
          </c:cat>
          <c:val>
            <c:numRef>
              <c:f>StatusBySubCategory!$B$6:$B$56</c:f>
              <c:numCache>
                <c:formatCode>General</c:formatCode>
                <c:ptCount val="41"/>
                <c:pt idx="3">
                  <c:v>40</c:v>
                </c:pt>
                <c:pt idx="6">
                  <c:v>20</c:v>
                </c:pt>
                <c:pt idx="8">
                  <c:v>17</c:v>
                </c:pt>
                <c:pt idx="12">
                  <c:v>18</c:v>
                </c:pt>
                <c:pt idx="13">
                  <c:v>60</c:v>
                </c:pt>
                <c:pt idx="14">
                  <c:v>100</c:v>
                </c:pt>
                <c:pt idx="15">
                  <c:v>20</c:v>
                </c:pt>
                <c:pt idx="20">
                  <c:v>10</c:v>
                </c:pt>
                <c:pt idx="29">
                  <c:v>20</c:v>
                </c:pt>
                <c:pt idx="30">
                  <c:v>24</c:v>
                </c:pt>
                <c:pt idx="3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4E-468B-AD15-F73C8E48B74C}"/>
            </c:ext>
          </c:extLst>
        </c:ser>
        <c:ser>
          <c:idx val="1"/>
          <c:order val="1"/>
          <c:tx>
            <c:strRef>
              <c:f>StatusBySubCategory!$C$4:$C$5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>
                <a:tint val="86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StatusBySubCategory!$A$6:$A$56</c:f>
              <c:multiLvlStrCache>
                <c:ptCount val="41"/>
                <c:lvl>
                  <c:pt idx="0">
                    <c:v>animation</c:v>
                  </c:pt>
                  <c:pt idx="1">
                    <c:v>documentary</c:v>
                  </c:pt>
                  <c:pt idx="2">
                    <c:v>drama</c:v>
                  </c:pt>
                  <c:pt idx="3">
                    <c:v>science fiction</c:v>
                  </c:pt>
                  <c:pt idx="4">
                    <c:v>shorts</c:v>
                  </c:pt>
                  <c:pt idx="5">
                    <c:v>television</c:v>
                  </c:pt>
                  <c:pt idx="6">
                    <c:v>musical</c:v>
                  </c:pt>
                  <c:pt idx="7">
                    <c:v>plays</c:v>
                  </c:pt>
                  <c:pt idx="8">
                    <c:v>spaces</c:v>
                  </c:pt>
                  <c:pt idx="9">
                    <c:v>gadgets</c:v>
                  </c:pt>
                  <c:pt idx="10">
                    <c:v>hardware</c:v>
                  </c:pt>
                  <c:pt idx="11">
                    <c:v>makerspaces</c:v>
                  </c:pt>
                  <c:pt idx="12">
                    <c:v>space exploration</c:v>
                  </c:pt>
                  <c:pt idx="13">
                    <c:v>wearables</c:v>
                  </c:pt>
                  <c:pt idx="14">
                    <c:v>web</c:v>
                  </c:pt>
                  <c:pt idx="15">
                    <c:v>art books</c:v>
                  </c:pt>
                  <c:pt idx="16">
                    <c:v>children's books</c:v>
                  </c:pt>
                  <c:pt idx="17">
                    <c:v>fiction</c:v>
                  </c:pt>
                  <c:pt idx="18">
                    <c:v>nonfiction</c:v>
                  </c:pt>
                  <c:pt idx="19">
                    <c:v>radio &amp; podcasts</c:v>
                  </c:pt>
                  <c:pt idx="20">
                    <c:v>translations</c:v>
                  </c:pt>
                  <c:pt idx="21">
                    <c:v>classical music</c:v>
                  </c:pt>
                  <c:pt idx="22">
                    <c:v>electronic music</c:v>
                  </c:pt>
                  <c:pt idx="23">
                    <c:v>faith</c:v>
                  </c:pt>
                  <c:pt idx="24">
                    <c:v>indie rock</c:v>
                  </c:pt>
                  <c:pt idx="25">
                    <c:v>jazz</c:v>
                  </c:pt>
                  <c:pt idx="26">
                    <c:v>metal</c:v>
                  </c:pt>
                  <c:pt idx="27">
                    <c:v>pop</c:v>
                  </c:pt>
                  <c:pt idx="28">
                    <c:v>rock</c:v>
                  </c:pt>
                  <c:pt idx="29">
                    <c:v>world music</c:v>
                  </c:pt>
                  <c:pt idx="30">
                    <c:v>audio</c:v>
                  </c:pt>
                  <c:pt idx="31">
                    <c:v>mobile games</c:v>
                  </c:pt>
                  <c:pt idx="32">
                    <c:v>tabletop games</c:v>
                  </c:pt>
                  <c:pt idx="33">
                    <c:v>video games</c:v>
                  </c:pt>
                  <c:pt idx="34">
                    <c:v>food trucks</c:v>
                  </c:pt>
                  <c:pt idx="35">
                    <c:v>restaurants</c:v>
                  </c:pt>
                  <c:pt idx="36">
                    <c:v>small batch</c:v>
                  </c:pt>
                  <c:pt idx="37">
                    <c:v>nature</c:v>
                  </c:pt>
                  <c:pt idx="38">
                    <c:v>people</c:v>
                  </c:pt>
                  <c:pt idx="39">
                    <c:v>photobooks</c:v>
                  </c:pt>
                  <c:pt idx="40">
                    <c:v>places</c:v>
                  </c:pt>
                </c:lvl>
                <c:lvl>
                  <c:pt idx="0">
                    <c:v>film &amp; video</c:v>
                  </c:pt>
                  <c:pt idx="6">
                    <c:v>theater</c:v>
                  </c:pt>
                  <c:pt idx="9">
                    <c:v>technology</c:v>
                  </c:pt>
                  <c:pt idx="15">
                    <c:v>publishing</c:v>
                  </c:pt>
                  <c:pt idx="21">
                    <c:v>music</c:v>
                  </c:pt>
                  <c:pt idx="30">
                    <c:v>journalism</c:v>
                  </c:pt>
                  <c:pt idx="31">
                    <c:v>games</c:v>
                  </c:pt>
                  <c:pt idx="34">
                    <c:v>food</c:v>
                  </c:pt>
                  <c:pt idx="37">
                    <c:v>photography</c:v>
                  </c:pt>
                </c:lvl>
              </c:multiLvlStrCache>
            </c:multiLvlStrRef>
          </c:cat>
          <c:val>
            <c:numRef>
              <c:f>StatusBySubCategory!$C$6:$C$56</c:f>
              <c:numCache>
                <c:formatCode>General</c:formatCode>
                <c:ptCount val="41"/>
                <c:pt idx="0">
                  <c:v>100</c:v>
                </c:pt>
                <c:pt idx="2">
                  <c:v>80</c:v>
                </c:pt>
                <c:pt idx="6">
                  <c:v>60</c:v>
                </c:pt>
                <c:pt idx="7">
                  <c:v>353</c:v>
                </c:pt>
                <c:pt idx="8">
                  <c:v>80</c:v>
                </c:pt>
                <c:pt idx="9">
                  <c:v>20</c:v>
                </c:pt>
                <c:pt idx="11">
                  <c:v>11</c:v>
                </c:pt>
                <c:pt idx="12">
                  <c:v>2</c:v>
                </c:pt>
                <c:pt idx="13">
                  <c:v>120</c:v>
                </c:pt>
                <c:pt idx="14">
                  <c:v>60</c:v>
                </c:pt>
                <c:pt idx="16">
                  <c:v>40</c:v>
                </c:pt>
                <c:pt idx="17">
                  <c:v>40</c:v>
                </c:pt>
                <c:pt idx="20">
                  <c:v>47</c:v>
                </c:pt>
                <c:pt idx="23">
                  <c:v>40</c:v>
                </c:pt>
                <c:pt idx="24">
                  <c:v>20</c:v>
                </c:pt>
                <c:pt idx="25">
                  <c:v>60</c:v>
                </c:pt>
                <c:pt idx="31">
                  <c:v>40</c:v>
                </c:pt>
                <c:pt idx="33">
                  <c:v>100</c:v>
                </c:pt>
                <c:pt idx="34">
                  <c:v>120</c:v>
                </c:pt>
                <c:pt idx="35">
                  <c:v>20</c:v>
                </c:pt>
                <c:pt idx="37">
                  <c:v>20</c:v>
                </c:pt>
                <c:pt idx="38">
                  <c:v>20</c:v>
                </c:pt>
                <c:pt idx="39">
                  <c:v>57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4E-468B-AD15-F73C8E48B74C}"/>
            </c:ext>
          </c:extLst>
        </c:ser>
        <c:ser>
          <c:idx val="2"/>
          <c:order val="2"/>
          <c:tx>
            <c:strRef>
              <c:f>StatusBySubCategory!$D$4:$D$5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>
                <a:shade val="86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StatusBySubCategory!$A$6:$A$56</c:f>
              <c:multiLvlStrCache>
                <c:ptCount val="41"/>
                <c:lvl>
                  <c:pt idx="0">
                    <c:v>animation</c:v>
                  </c:pt>
                  <c:pt idx="1">
                    <c:v>documentary</c:v>
                  </c:pt>
                  <c:pt idx="2">
                    <c:v>drama</c:v>
                  </c:pt>
                  <c:pt idx="3">
                    <c:v>science fiction</c:v>
                  </c:pt>
                  <c:pt idx="4">
                    <c:v>shorts</c:v>
                  </c:pt>
                  <c:pt idx="5">
                    <c:v>television</c:v>
                  </c:pt>
                  <c:pt idx="6">
                    <c:v>musical</c:v>
                  </c:pt>
                  <c:pt idx="7">
                    <c:v>plays</c:v>
                  </c:pt>
                  <c:pt idx="8">
                    <c:v>spaces</c:v>
                  </c:pt>
                  <c:pt idx="9">
                    <c:v>gadgets</c:v>
                  </c:pt>
                  <c:pt idx="10">
                    <c:v>hardware</c:v>
                  </c:pt>
                  <c:pt idx="11">
                    <c:v>makerspaces</c:v>
                  </c:pt>
                  <c:pt idx="12">
                    <c:v>space exploration</c:v>
                  </c:pt>
                  <c:pt idx="13">
                    <c:v>wearables</c:v>
                  </c:pt>
                  <c:pt idx="14">
                    <c:v>web</c:v>
                  </c:pt>
                  <c:pt idx="15">
                    <c:v>art books</c:v>
                  </c:pt>
                  <c:pt idx="16">
                    <c:v>children's books</c:v>
                  </c:pt>
                  <c:pt idx="17">
                    <c:v>fiction</c:v>
                  </c:pt>
                  <c:pt idx="18">
                    <c:v>nonfiction</c:v>
                  </c:pt>
                  <c:pt idx="19">
                    <c:v>radio &amp; podcasts</c:v>
                  </c:pt>
                  <c:pt idx="20">
                    <c:v>translations</c:v>
                  </c:pt>
                  <c:pt idx="21">
                    <c:v>classical music</c:v>
                  </c:pt>
                  <c:pt idx="22">
                    <c:v>electronic music</c:v>
                  </c:pt>
                  <c:pt idx="23">
                    <c:v>faith</c:v>
                  </c:pt>
                  <c:pt idx="24">
                    <c:v>indie rock</c:v>
                  </c:pt>
                  <c:pt idx="25">
                    <c:v>jazz</c:v>
                  </c:pt>
                  <c:pt idx="26">
                    <c:v>metal</c:v>
                  </c:pt>
                  <c:pt idx="27">
                    <c:v>pop</c:v>
                  </c:pt>
                  <c:pt idx="28">
                    <c:v>rock</c:v>
                  </c:pt>
                  <c:pt idx="29">
                    <c:v>world music</c:v>
                  </c:pt>
                  <c:pt idx="30">
                    <c:v>audio</c:v>
                  </c:pt>
                  <c:pt idx="31">
                    <c:v>mobile games</c:v>
                  </c:pt>
                  <c:pt idx="32">
                    <c:v>tabletop games</c:v>
                  </c:pt>
                  <c:pt idx="33">
                    <c:v>video games</c:v>
                  </c:pt>
                  <c:pt idx="34">
                    <c:v>food trucks</c:v>
                  </c:pt>
                  <c:pt idx="35">
                    <c:v>restaurants</c:v>
                  </c:pt>
                  <c:pt idx="36">
                    <c:v>small batch</c:v>
                  </c:pt>
                  <c:pt idx="37">
                    <c:v>nature</c:v>
                  </c:pt>
                  <c:pt idx="38">
                    <c:v>people</c:v>
                  </c:pt>
                  <c:pt idx="39">
                    <c:v>photobooks</c:v>
                  </c:pt>
                  <c:pt idx="40">
                    <c:v>places</c:v>
                  </c:pt>
                </c:lvl>
                <c:lvl>
                  <c:pt idx="0">
                    <c:v>film &amp; video</c:v>
                  </c:pt>
                  <c:pt idx="6">
                    <c:v>theater</c:v>
                  </c:pt>
                  <c:pt idx="9">
                    <c:v>technology</c:v>
                  </c:pt>
                  <c:pt idx="15">
                    <c:v>publishing</c:v>
                  </c:pt>
                  <c:pt idx="21">
                    <c:v>music</c:v>
                  </c:pt>
                  <c:pt idx="30">
                    <c:v>journalism</c:v>
                  </c:pt>
                  <c:pt idx="31">
                    <c:v>games</c:v>
                  </c:pt>
                  <c:pt idx="34">
                    <c:v>food</c:v>
                  </c:pt>
                  <c:pt idx="37">
                    <c:v>photography</c:v>
                  </c:pt>
                </c:lvl>
              </c:multiLvlStrCache>
            </c:multiLvlStrRef>
          </c:cat>
          <c:val>
            <c:numRef>
              <c:f>StatusBySubCategory!$D$6:$D$56</c:f>
              <c:numCache>
                <c:formatCode>General</c:formatCode>
                <c:ptCount val="41"/>
                <c:pt idx="7">
                  <c:v>19</c:v>
                </c:pt>
                <c:pt idx="8">
                  <c:v>5</c:v>
                </c:pt>
                <c:pt idx="23">
                  <c:v>20</c:v>
                </c:pt>
                <c:pt idx="3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4E-468B-AD15-F73C8E48B74C}"/>
            </c:ext>
          </c:extLst>
        </c:ser>
        <c:ser>
          <c:idx val="3"/>
          <c:order val="3"/>
          <c:tx>
            <c:strRef>
              <c:f>StatusBySubCategory!$E$4:$E$5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shade val="58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StatusBySubCategory!$A$6:$A$56</c:f>
              <c:multiLvlStrCache>
                <c:ptCount val="41"/>
                <c:lvl>
                  <c:pt idx="0">
                    <c:v>animation</c:v>
                  </c:pt>
                  <c:pt idx="1">
                    <c:v>documentary</c:v>
                  </c:pt>
                  <c:pt idx="2">
                    <c:v>drama</c:v>
                  </c:pt>
                  <c:pt idx="3">
                    <c:v>science fiction</c:v>
                  </c:pt>
                  <c:pt idx="4">
                    <c:v>shorts</c:v>
                  </c:pt>
                  <c:pt idx="5">
                    <c:v>television</c:v>
                  </c:pt>
                  <c:pt idx="6">
                    <c:v>musical</c:v>
                  </c:pt>
                  <c:pt idx="7">
                    <c:v>plays</c:v>
                  </c:pt>
                  <c:pt idx="8">
                    <c:v>spaces</c:v>
                  </c:pt>
                  <c:pt idx="9">
                    <c:v>gadgets</c:v>
                  </c:pt>
                  <c:pt idx="10">
                    <c:v>hardware</c:v>
                  </c:pt>
                  <c:pt idx="11">
                    <c:v>makerspaces</c:v>
                  </c:pt>
                  <c:pt idx="12">
                    <c:v>space exploration</c:v>
                  </c:pt>
                  <c:pt idx="13">
                    <c:v>wearables</c:v>
                  </c:pt>
                  <c:pt idx="14">
                    <c:v>web</c:v>
                  </c:pt>
                  <c:pt idx="15">
                    <c:v>art books</c:v>
                  </c:pt>
                  <c:pt idx="16">
                    <c:v>children's books</c:v>
                  </c:pt>
                  <c:pt idx="17">
                    <c:v>fiction</c:v>
                  </c:pt>
                  <c:pt idx="18">
                    <c:v>nonfiction</c:v>
                  </c:pt>
                  <c:pt idx="19">
                    <c:v>radio &amp; podcasts</c:v>
                  </c:pt>
                  <c:pt idx="20">
                    <c:v>translations</c:v>
                  </c:pt>
                  <c:pt idx="21">
                    <c:v>classical music</c:v>
                  </c:pt>
                  <c:pt idx="22">
                    <c:v>electronic music</c:v>
                  </c:pt>
                  <c:pt idx="23">
                    <c:v>faith</c:v>
                  </c:pt>
                  <c:pt idx="24">
                    <c:v>indie rock</c:v>
                  </c:pt>
                  <c:pt idx="25">
                    <c:v>jazz</c:v>
                  </c:pt>
                  <c:pt idx="26">
                    <c:v>metal</c:v>
                  </c:pt>
                  <c:pt idx="27">
                    <c:v>pop</c:v>
                  </c:pt>
                  <c:pt idx="28">
                    <c:v>rock</c:v>
                  </c:pt>
                  <c:pt idx="29">
                    <c:v>world music</c:v>
                  </c:pt>
                  <c:pt idx="30">
                    <c:v>audio</c:v>
                  </c:pt>
                  <c:pt idx="31">
                    <c:v>mobile games</c:v>
                  </c:pt>
                  <c:pt idx="32">
                    <c:v>tabletop games</c:v>
                  </c:pt>
                  <c:pt idx="33">
                    <c:v>video games</c:v>
                  </c:pt>
                  <c:pt idx="34">
                    <c:v>food trucks</c:v>
                  </c:pt>
                  <c:pt idx="35">
                    <c:v>restaurants</c:v>
                  </c:pt>
                  <c:pt idx="36">
                    <c:v>small batch</c:v>
                  </c:pt>
                  <c:pt idx="37">
                    <c:v>nature</c:v>
                  </c:pt>
                  <c:pt idx="38">
                    <c:v>people</c:v>
                  </c:pt>
                  <c:pt idx="39">
                    <c:v>photobooks</c:v>
                  </c:pt>
                  <c:pt idx="40">
                    <c:v>places</c:v>
                  </c:pt>
                </c:lvl>
                <c:lvl>
                  <c:pt idx="0">
                    <c:v>film &amp; video</c:v>
                  </c:pt>
                  <c:pt idx="6">
                    <c:v>theater</c:v>
                  </c:pt>
                  <c:pt idx="9">
                    <c:v>technology</c:v>
                  </c:pt>
                  <c:pt idx="15">
                    <c:v>publishing</c:v>
                  </c:pt>
                  <c:pt idx="21">
                    <c:v>music</c:v>
                  </c:pt>
                  <c:pt idx="30">
                    <c:v>journalism</c:v>
                  </c:pt>
                  <c:pt idx="31">
                    <c:v>games</c:v>
                  </c:pt>
                  <c:pt idx="34">
                    <c:v>food</c:v>
                  </c:pt>
                  <c:pt idx="37">
                    <c:v>photography</c:v>
                  </c:pt>
                </c:lvl>
              </c:multiLvlStrCache>
            </c:multiLvlStrRef>
          </c:cat>
          <c:val>
            <c:numRef>
              <c:f>StatusBySubCategory!$E$6:$E$56</c:f>
              <c:numCache>
                <c:formatCode>General</c:formatCode>
                <c:ptCount val="41"/>
                <c:pt idx="1">
                  <c:v>180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694</c:v>
                </c:pt>
                <c:pt idx="8">
                  <c:v>85</c:v>
                </c:pt>
                <c:pt idx="10">
                  <c:v>140</c:v>
                </c:pt>
                <c:pt idx="11">
                  <c:v>9</c:v>
                </c:pt>
                <c:pt idx="12">
                  <c:v>40</c:v>
                </c:pt>
                <c:pt idx="13">
                  <c:v>20</c:v>
                </c:pt>
                <c:pt idx="18">
                  <c:v>60</c:v>
                </c:pt>
                <c:pt idx="19">
                  <c:v>20</c:v>
                </c:pt>
                <c:pt idx="21">
                  <c:v>40</c:v>
                </c:pt>
                <c:pt idx="22">
                  <c:v>40</c:v>
                </c:pt>
                <c:pt idx="24">
                  <c:v>140</c:v>
                </c:pt>
                <c:pt idx="26">
                  <c:v>20</c:v>
                </c:pt>
                <c:pt idx="27">
                  <c:v>40</c:v>
                </c:pt>
                <c:pt idx="28">
                  <c:v>260</c:v>
                </c:pt>
                <c:pt idx="32">
                  <c:v>80</c:v>
                </c:pt>
                <c:pt idx="36">
                  <c:v>34</c:v>
                </c:pt>
                <c:pt idx="39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D4E-468B-AD15-F73C8E48B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26504560"/>
        <c:axId val="1513214240"/>
      </c:barChart>
      <c:catAx>
        <c:axId val="142650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214240"/>
        <c:crosses val="autoZero"/>
        <c:auto val="1"/>
        <c:lblAlgn val="ctr"/>
        <c:lblOffset val="100"/>
        <c:noMultiLvlLbl val="0"/>
      </c:catAx>
      <c:valAx>
        <c:axId val="151321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650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1667255535365774"/>
          <c:y val="0.10220964566929133"/>
          <c:w val="0.3657492092334611"/>
          <c:h val="7.1809013235047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[StarterBook - Kim Powers.xlsx]Status by Country!PivotTable8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Total</a:t>
            </a:r>
            <a:r>
              <a:rPr lang="en-US" sz="1400" baseline="0"/>
              <a:t> Campaigns by Status per Country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'Status by Country'!$B$3:$B$4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>
                <a:tint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 by Country'!$A$5:$A$26</c:f>
              <c:strCache>
                <c:ptCount val="21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AU</c:v>
                </c:pt>
                <c:pt idx="4">
                  <c:v>DE</c:v>
                </c:pt>
                <c:pt idx="5">
                  <c:v>IT</c:v>
                </c:pt>
                <c:pt idx="6">
                  <c:v>FR</c:v>
                </c:pt>
                <c:pt idx="7">
                  <c:v>NL</c:v>
                </c:pt>
                <c:pt idx="8">
                  <c:v>ES</c:v>
                </c:pt>
                <c:pt idx="9">
                  <c:v>SE</c:v>
                </c:pt>
                <c:pt idx="10">
                  <c:v>IE</c:v>
                </c:pt>
                <c:pt idx="11">
                  <c:v>DK</c:v>
                </c:pt>
                <c:pt idx="12">
                  <c:v>MX</c:v>
                </c:pt>
                <c:pt idx="13">
                  <c:v>NZ</c:v>
                </c:pt>
                <c:pt idx="14">
                  <c:v>NO</c:v>
                </c:pt>
                <c:pt idx="15">
                  <c:v>CH</c:v>
                </c:pt>
                <c:pt idx="16">
                  <c:v>AT</c:v>
                </c:pt>
                <c:pt idx="17">
                  <c:v>HK</c:v>
                </c:pt>
                <c:pt idx="18">
                  <c:v>BE</c:v>
                </c:pt>
                <c:pt idx="19">
                  <c:v>LU</c:v>
                </c:pt>
                <c:pt idx="20">
                  <c:v>SG</c:v>
                </c:pt>
              </c:strCache>
            </c:strRef>
          </c:cat>
          <c:val>
            <c:numRef>
              <c:f>'Status by Country'!$B$5:$B$26</c:f>
              <c:numCache>
                <c:formatCode>General</c:formatCode>
                <c:ptCount val="21"/>
                <c:pt idx="0">
                  <c:v>257</c:v>
                </c:pt>
                <c:pt idx="1">
                  <c:v>25</c:v>
                </c:pt>
                <c:pt idx="2">
                  <c:v>17</c:v>
                </c:pt>
                <c:pt idx="3">
                  <c:v>14</c:v>
                </c:pt>
                <c:pt idx="4">
                  <c:v>3</c:v>
                </c:pt>
                <c:pt idx="5">
                  <c:v>3</c:v>
                </c:pt>
                <c:pt idx="6">
                  <c:v>5</c:v>
                </c:pt>
                <c:pt idx="7">
                  <c:v>4</c:v>
                </c:pt>
                <c:pt idx="8">
                  <c:v>1</c:v>
                </c:pt>
                <c:pt idx="9">
                  <c:v>5</c:v>
                </c:pt>
                <c:pt idx="10">
                  <c:v>2</c:v>
                </c:pt>
                <c:pt idx="11">
                  <c:v>4</c:v>
                </c:pt>
                <c:pt idx="12">
                  <c:v>1</c:v>
                </c:pt>
                <c:pt idx="13">
                  <c:v>4</c:v>
                </c:pt>
                <c:pt idx="15">
                  <c:v>3</c:v>
                </c:pt>
                <c:pt idx="1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C4-4B80-965E-A65621EC704E}"/>
            </c:ext>
          </c:extLst>
        </c:ser>
        <c:ser>
          <c:idx val="1"/>
          <c:order val="1"/>
          <c:tx>
            <c:strRef>
              <c:f>'Status by Country'!$C$3:$C$4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>
                <a:tint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 by Country'!$A$5:$A$26</c:f>
              <c:strCache>
                <c:ptCount val="21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AU</c:v>
                </c:pt>
                <c:pt idx="4">
                  <c:v>DE</c:v>
                </c:pt>
                <c:pt idx="5">
                  <c:v>IT</c:v>
                </c:pt>
                <c:pt idx="6">
                  <c:v>FR</c:v>
                </c:pt>
                <c:pt idx="7">
                  <c:v>NL</c:v>
                </c:pt>
                <c:pt idx="8">
                  <c:v>ES</c:v>
                </c:pt>
                <c:pt idx="9">
                  <c:v>SE</c:v>
                </c:pt>
                <c:pt idx="10">
                  <c:v>IE</c:v>
                </c:pt>
                <c:pt idx="11">
                  <c:v>DK</c:v>
                </c:pt>
                <c:pt idx="12">
                  <c:v>MX</c:v>
                </c:pt>
                <c:pt idx="13">
                  <c:v>NZ</c:v>
                </c:pt>
                <c:pt idx="14">
                  <c:v>NO</c:v>
                </c:pt>
                <c:pt idx="15">
                  <c:v>CH</c:v>
                </c:pt>
                <c:pt idx="16">
                  <c:v>AT</c:v>
                </c:pt>
                <c:pt idx="17">
                  <c:v>HK</c:v>
                </c:pt>
                <c:pt idx="18">
                  <c:v>BE</c:v>
                </c:pt>
                <c:pt idx="19">
                  <c:v>LU</c:v>
                </c:pt>
                <c:pt idx="20">
                  <c:v>SG</c:v>
                </c:pt>
              </c:strCache>
            </c:strRef>
          </c:cat>
          <c:val>
            <c:numRef>
              <c:f>'Status by Country'!$C$5:$C$26</c:f>
              <c:numCache>
                <c:formatCode>General</c:formatCode>
                <c:ptCount val="21"/>
                <c:pt idx="0">
                  <c:v>1097</c:v>
                </c:pt>
                <c:pt idx="1">
                  <c:v>205</c:v>
                </c:pt>
                <c:pt idx="2">
                  <c:v>64</c:v>
                </c:pt>
                <c:pt idx="3">
                  <c:v>41</c:v>
                </c:pt>
                <c:pt idx="4">
                  <c:v>27</c:v>
                </c:pt>
                <c:pt idx="5">
                  <c:v>19</c:v>
                </c:pt>
                <c:pt idx="6">
                  <c:v>10</c:v>
                </c:pt>
                <c:pt idx="7">
                  <c:v>14</c:v>
                </c:pt>
                <c:pt idx="8">
                  <c:v>9</c:v>
                </c:pt>
                <c:pt idx="9">
                  <c:v>9</c:v>
                </c:pt>
                <c:pt idx="10">
                  <c:v>4</c:v>
                </c:pt>
                <c:pt idx="11">
                  <c:v>6</c:v>
                </c:pt>
                <c:pt idx="12">
                  <c:v>8</c:v>
                </c:pt>
                <c:pt idx="13">
                  <c:v>5</c:v>
                </c:pt>
                <c:pt idx="14">
                  <c:v>5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C4-4B80-965E-A65621EC704E}"/>
            </c:ext>
          </c:extLst>
        </c:ser>
        <c:ser>
          <c:idx val="2"/>
          <c:order val="2"/>
          <c:tx>
            <c:strRef>
              <c:f>'Status by Country'!$D$3:$D$4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>
                <a:shade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 by Country'!$A$5:$A$26</c:f>
              <c:strCache>
                <c:ptCount val="21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AU</c:v>
                </c:pt>
                <c:pt idx="4">
                  <c:v>DE</c:v>
                </c:pt>
                <c:pt idx="5">
                  <c:v>IT</c:v>
                </c:pt>
                <c:pt idx="6">
                  <c:v>FR</c:v>
                </c:pt>
                <c:pt idx="7">
                  <c:v>NL</c:v>
                </c:pt>
                <c:pt idx="8">
                  <c:v>ES</c:v>
                </c:pt>
                <c:pt idx="9">
                  <c:v>SE</c:v>
                </c:pt>
                <c:pt idx="10">
                  <c:v>IE</c:v>
                </c:pt>
                <c:pt idx="11">
                  <c:v>DK</c:v>
                </c:pt>
                <c:pt idx="12">
                  <c:v>MX</c:v>
                </c:pt>
                <c:pt idx="13">
                  <c:v>NZ</c:v>
                </c:pt>
                <c:pt idx="14">
                  <c:v>NO</c:v>
                </c:pt>
                <c:pt idx="15">
                  <c:v>CH</c:v>
                </c:pt>
                <c:pt idx="16">
                  <c:v>AT</c:v>
                </c:pt>
                <c:pt idx="17">
                  <c:v>HK</c:v>
                </c:pt>
                <c:pt idx="18">
                  <c:v>BE</c:v>
                </c:pt>
                <c:pt idx="19">
                  <c:v>LU</c:v>
                </c:pt>
                <c:pt idx="20">
                  <c:v>SG</c:v>
                </c:pt>
              </c:strCache>
            </c:strRef>
          </c:cat>
          <c:val>
            <c:numRef>
              <c:f>'Status by Country'!$D$5:$D$26</c:f>
              <c:numCache>
                <c:formatCode>General</c:formatCode>
                <c:ptCount val="21"/>
                <c:pt idx="0">
                  <c:v>33</c:v>
                </c:pt>
                <c:pt idx="1">
                  <c:v>8</c:v>
                </c:pt>
                <c:pt idx="2">
                  <c:v>1</c:v>
                </c:pt>
                <c:pt idx="6">
                  <c:v>2</c:v>
                </c:pt>
                <c:pt idx="7">
                  <c:v>1</c:v>
                </c:pt>
                <c:pt idx="10">
                  <c:v>1</c:v>
                </c:pt>
                <c:pt idx="12">
                  <c:v>3</c:v>
                </c:pt>
                <c:pt idx="1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C4-4B80-965E-A65621EC704E}"/>
            </c:ext>
          </c:extLst>
        </c:ser>
        <c:ser>
          <c:idx val="3"/>
          <c:order val="3"/>
          <c:tx>
            <c:strRef>
              <c:f>'Status by Country'!$E$3:$E$4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shade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 by Country'!$A$5:$A$26</c:f>
              <c:strCache>
                <c:ptCount val="21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AU</c:v>
                </c:pt>
                <c:pt idx="4">
                  <c:v>DE</c:v>
                </c:pt>
                <c:pt idx="5">
                  <c:v>IT</c:v>
                </c:pt>
                <c:pt idx="6">
                  <c:v>FR</c:v>
                </c:pt>
                <c:pt idx="7">
                  <c:v>NL</c:v>
                </c:pt>
                <c:pt idx="8">
                  <c:v>ES</c:v>
                </c:pt>
                <c:pt idx="9">
                  <c:v>SE</c:v>
                </c:pt>
                <c:pt idx="10">
                  <c:v>IE</c:v>
                </c:pt>
                <c:pt idx="11">
                  <c:v>DK</c:v>
                </c:pt>
                <c:pt idx="12">
                  <c:v>MX</c:v>
                </c:pt>
                <c:pt idx="13">
                  <c:v>NZ</c:v>
                </c:pt>
                <c:pt idx="14">
                  <c:v>NO</c:v>
                </c:pt>
                <c:pt idx="15">
                  <c:v>CH</c:v>
                </c:pt>
                <c:pt idx="16">
                  <c:v>AT</c:v>
                </c:pt>
                <c:pt idx="17">
                  <c:v>HK</c:v>
                </c:pt>
                <c:pt idx="18">
                  <c:v>BE</c:v>
                </c:pt>
                <c:pt idx="19">
                  <c:v>LU</c:v>
                </c:pt>
                <c:pt idx="20">
                  <c:v>SG</c:v>
                </c:pt>
              </c:strCache>
            </c:strRef>
          </c:cat>
          <c:val>
            <c:numRef>
              <c:f>'Status by Country'!$E$5:$E$26</c:f>
              <c:numCache>
                <c:formatCode>General</c:formatCode>
                <c:ptCount val="21"/>
                <c:pt idx="0">
                  <c:v>1651</c:v>
                </c:pt>
                <c:pt idx="1">
                  <c:v>366</c:v>
                </c:pt>
                <c:pt idx="2">
                  <c:v>64</c:v>
                </c:pt>
                <c:pt idx="3">
                  <c:v>19</c:v>
                </c:pt>
                <c:pt idx="4">
                  <c:v>23</c:v>
                </c:pt>
                <c:pt idx="5">
                  <c:v>7</c:v>
                </c:pt>
                <c:pt idx="6">
                  <c:v>10</c:v>
                </c:pt>
                <c:pt idx="7">
                  <c:v>2</c:v>
                </c:pt>
                <c:pt idx="8">
                  <c:v>11</c:v>
                </c:pt>
                <c:pt idx="9">
                  <c:v>7</c:v>
                </c:pt>
                <c:pt idx="10">
                  <c:v>8</c:v>
                </c:pt>
                <c:pt idx="11">
                  <c:v>4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  <c:pt idx="16">
                  <c:v>3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0C4-4B80-965E-A65621EC7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56592016"/>
        <c:axId val="1643871088"/>
      </c:barChart>
      <c:catAx>
        <c:axId val="165659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871088"/>
        <c:crosses val="autoZero"/>
        <c:auto val="1"/>
        <c:lblAlgn val="ctr"/>
        <c:lblOffset val="100"/>
        <c:noMultiLvlLbl val="0"/>
      </c:catAx>
      <c:valAx>
        <c:axId val="164387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59201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[StarterBook - Kim Powers.xlsx]Status by Country!PivotTable8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 % of Campaigns per</a:t>
            </a:r>
            <a:r>
              <a:rPr lang="en-US" baseline="0"/>
              <a:t> Country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'Status by Country'!$B$3:$B$4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>
                <a:tint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 by Country'!$A$5:$A$26</c:f>
              <c:strCache>
                <c:ptCount val="21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AU</c:v>
                </c:pt>
                <c:pt idx="4">
                  <c:v>DE</c:v>
                </c:pt>
                <c:pt idx="5">
                  <c:v>IT</c:v>
                </c:pt>
                <c:pt idx="6">
                  <c:v>FR</c:v>
                </c:pt>
                <c:pt idx="7">
                  <c:v>NL</c:v>
                </c:pt>
                <c:pt idx="8">
                  <c:v>ES</c:v>
                </c:pt>
                <c:pt idx="9">
                  <c:v>SE</c:v>
                </c:pt>
                <c:pt idx="10">
                  <c:v>IE</c:v>
                </c:pt>
                <c:pt idx="11">
                  <c:v>DK</c:v>
                </c:pt>
                <c:pt idx="12">
                  <c:v>MX</c:v>
                </c:pt>
                <c:pt idx="13">
                  <c:v>NZ</c:v>
                </c:pt>
                <c:pt idx="14">
                  <c:v>NO</c:v>
                </c:pt>
                <c:pt idx="15">
                  <c:v>CH</c:v>
                </c:pt>
                <c:pt idx="16">
                  <c:v>AT</c:v>
                </c:pt>
                <c:pt idx="17">
                  <c:v>HK</c:v>
                </c:pt>
                <c:pt idx="18">
                  <c:v>BE</c:v>
                </c:pt>
                <c:pt idx="19">
                  <c:v>LU</c:v>
                </c:pt>
                <c:pt idx="20">
                  <c:v>SG</c:v>
                </c:pt>
              </c:strCache>
            </c:strRef>
          </c:cat>
          <c:val>
            <c:numRef>
              <c:f>'Status by Country'!$B$5:$B$26</c:f>
              <c:numCache>
                <c:formatCode>General</c:formatCode>
                <c:ptCount val="21"/>
                <c:pt idx="0">
                  <c:v>257</c:v>
                </c:pt>
                <c:pt idx="1">
                  <c:v>25</c:v>
                </c:pt>
                <c:pt idx="2">
                  <c:v>17</c:v>
                </c:pt>
                <c:pt idx="3">
                  <c:v>14</c:v>
                </c:pt>
                <c:pt idx="4">
                  <c:v>3</c:v>
                </c:pt>
                <c:pt idx="5">
                  <c:v>3</c:v>
                </c:pt>
                <c:pt idx="6">
                  <c:v>5</c:v>
                </c:pt>
                <c:pt idx="7">
                  <c:v>4</c:v>
                </c:pt>
                <c:pt idx="8">
                  <c:v>1</c:v>
                </c:pt>
                <c:pt idx="9">
                  <c:v>5</c:v>
                </c:pt>
                <c:pt idx="10">
                  <c:v>2</c:v>
                </c:pt>
                <c:pt idx="11">
                  <c:v>4</c:v>
                </c:pt>
                <c:pt idx="12">
                  <c:v>1</c:v>
                </c:pt>
                <c:pt idx="13">
                  <c:v>4</c:v>
                </c:pt>
                <c:pt idx="15">
                  <c:v>3</c:v>
                </c:pt>
                <c:pt idx="1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D1-42C6-A290-79EBAB054C2B}"/>
            </c:ext>
          </c:extLst>
        </c:ser>
        <c:ser>
          <c:idx val="1"/>
          <c:order val="1"/>
          <c:tx>
            <c:strRef>
              <c:f>'Status by Country'!$C$3:$C$4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>
                <a:tint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 by Country'!$A$5:$A$26</c:f>
              <c:strCache>
                <c:ptCount val="21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AU</c:v>
                </c:pt>
                <c:pt idx="4">
                  <c:v>DE</c:v>
                </c:pt>
                <c:pt idx="5">
                  <c:v>IT</c:v>
                </c:pt>
                <c:pt idx="6">
                  <c:v>FR</c:v>
                </c:pt>
                <c:pt idx="7">
                  <c:v>NL</c:v>
                </c:pt>
                <c:pt idx="8">
                  <c:v>ES</c:v>
                </c:pt>
                <c:pt idx="9">
                  <c:v>SE</c:v>
                </c:pt>
                <c:pt idx="10">
                  <c:v>IE</c:v>
                </c:pt>
                <c:pt idx="11">
                  <c:v>DK</c:v>
                </c:pt>
                <c:pt idx="12">
                  <c:v>MX</c:v>
                </c:pt>
                <c:pt idx="13">
                  <c:v>NZ</c:v>
                </c:pt>
                <c:pt idx="14">
                  <c:v>NO</c:v>
                </c:pt>
                <c:pt idx="15">
                  <c:v>CH</c:v>
                </c:pt>
                <c:pt idx="16">
                  <c:v>AT</c:v>
                </c:pt>
                <c:pt idx="17">
                  <c:v>HK</c:v>
                </c:pt>
                <c:pt idx="18">
                  <c:v>BE</c:v>
                </c:pt>
                <c:pt idx="19">
                  <c:v>LU</c:v>
                </c:pt>
                <c:pt idx="20">
                  <c:v>SG</c:v>
                </c:pt>
              </c:strCache>
            </c:strRef>
          </c:cat>
          <c:val>
            <c:numRef>
              <c:f>'Status by Country'!$C$5:$C$26</c:f>
              <c:numCache>
                <c:formatCode>General</c:formatCode>
                <c:ptCount val="21"/>
                <c:pt idx="0">
                  <c:v>1097</c:v>
                </c:pt>
                <c:pt idx="1">
                  <c:v>205</c:v>
                </c:pt>
                <c:pt idx="2">
                  <c:v>64</c:v>
                </c:pt>
                <c:pt idx="3">
                  <c:v>41</c:v>
                </c:pt>
                <c:pt idx="4">
                  <c:v>27</c:v>
                </c:pt>
                <c:pt idx="5">
                  <c:v>19</c:v>
                </c:pt>
                <c:pt idx="6">
                  <c:v>10</c:v>
                </c:pt>
                <c:pt idx="7">
                  <c:v>14</c:v>
                </c:pt>
                <c:pt idx="8">
                  <c:v>9</c:v>
                </c:pt>
                <c:pt idx="9">
                  <c:v>9</c:v>
                </c:pt>
                <c:pt idx="10">
                  <c:v>4</c:v>
                </c:pt>
                <c:pt idx="11">
                  <c:v>6</c:v>
                </c:pt>
                <c:pt idx="12">
                  <c:v>8</c:v>
                </c:pt>
                <c:pt idx="13">
                  <c:v>5</c:v>
                </c:pt>
                <c:pt idx="14">
                  <c:v>5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D1-42C6-A290-79EBAB054C2B}"/>
            </c:ext>
          </c:extLst>
        </c:ser>
        <c:ser>
          <c:idx val="2"/>
          <c:order val="2"/>
          <c:tx>
            <c:strRef>
              <c:f>'Status by Country'!$D$3:$D$4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>
                <a:shade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 by Country'!$A$5:$A$26</c:f>
              <c:strCache>
                <c:ptCount val="21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AU</c:v>
                </c:pt>
                <c:pt idx="4">
                  <c:v>DE</c:v>
                </c:pt>
                <c:pt idx="5">
                  <c:v>IT</c:v>
                </c:pt>
                <c:pt idx="6">
                  <c:v>FR</c:v>
                </c:pt>
                <c:pt idx="7">
                  <c:v>NL</c:v>
                </c:pt>
                <c:pt idx="8">
                  <c:v>ES</c:v>
                </c:pt>
                <c:pt idx="9">
                  <c:v>SE</c:v>
                </c:pt>
                <c:pt idx="10">
                  <c:v>IE</c:v>
                </c:pt>
                <c:pt idx="11">
                  <c:v>DK</c:v>
                </c:pt>
                <c:pt idx="12">
                  <c:v>MX</c:v>
                </c:pt>
                <c:pt idx="13">
                  <c:v>NZ</c:v>
                </c:pt>
                <c:pt idx="14">
                  <c:v>NO</c:v>
                </c:pt>
                <c:pt idx="15">
                  <c:v>CH</c:v>
                </c:pt>
                <c:pt idx="16">
                  <c:v>AT</c:v>
                </c:pt>
                <c:pt idx="17">
                  <c:v>HK</c:v>
                </c:pt>
                <c:pt idx="18">
                  <c:v>BE</c:v>
                </c:pt>
                <c:pt idx="19">
                  <c:v>LU</c:v>
                </c:pt>
                <c:pt idx="20">
                  <c:v>SG</c:v>
                </c:pt>
              </c:strCache>
            </c:strRef>
          </c:cat>
          <c:val>
            <c:numRef>
              <c:f>'Status by Country'!$D$5:$D$26</c:f>
              <c:numCache>
                <c:formatCode>General</c:formatCode>
                <c:ptCount val="21"/>
                <c:pt idx="0">
                  <c:v>33</c:v>
                </c:pt>
                <c:pt idx="1">
                  <c:v>8</c:v>
                </c:pt>
                <c:pt idx="2">
                  <c:v>1</c:v>
                </c:pt>
                <c:pt idx="6">
                  <c:v>2</c:v>
                </c:pt>
                <c:pt idx="7">
                  <c:v>1</c:v>
                </c:pt>
                <c:pt idx="10">
                  <c:v>1</c:v>
                </c:pt>
                <c:pt idx="12">
                  <c:v>3</c:v>
                </c:pt>
                <c:pt idx="1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D1-42C6-A290-79EBAB054C2B}"/>
            </c:ext>
          </c:extLst>
        </c:ser>
        <c:ser>
          <c:idx val="3"/>
          <c:order val="3"/>
          <c:tx>
            <c:strRef>
              <c:f>'Status by Country'!$E$3:$E$4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shade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 by Country'!$A$5:$A$26</c:f>
              <c:strCache>
                <c:ptCount val="21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AU</c:v>
                </c:pt>
                <c:pt idx="4">
                  <c:v>DE</c:v>
                </c:pt>
                <c:pt idx="5">
                  <c:v>IT</c:v>
                </c:pt>
                <c:pt idx="6">
                  <c:v>FR</c:v>
                </c:pt>
                <c:pt idx="7">
                  <c:v>NL</c:v>
                </c:pt>
                <c:pt idx="8">
                  <c:v>ES</c:v>
                </c:pt>
                <c:pt idx="9">
                  <c:v>SE</c:v>
                </c:pt>
                <c:pt idx="10">
                  <c:v>IE</c:v>
                </c:pt>
                <c:pt idx="11">
                  <c:v>DK</c:v>
                </c:pt>
                <c:pt idx="12">
                  <c:v>MX</c:v>
                </c:pt>
                <c:pt idx="13">
                  <c:v>NZ</c:v>
                </c:pt>
                <c:pt idx="14">
                  <c:v>NO</c:v>
                </c:pt>
                <c:pt idx="15">
                  <c:v>CH</c:v>
                </c:pt>
                <c:pt idx="16">
                  <c:v>AT</c:v>
                </c:pt>
                <c:pt idx="17">
                  <c:v>HK</c:v>
                </c:pt>
                <c:pt idx="18">
                  <c:v>BE</c:v>
                </c:pt>
                <c:pt idx="19">
                  <c:v>LU</c:v>
                </c:pt>
                <c:pt idx="20">
                  <c:v>SG</c:v>
                </c:pt>
              </c:strCache>
            </c:strRef>
          </c:cat>
          <c:val>
            <c:numRef>
              <c:f>'Status by Country'!$E$5:$E$26</c:f>
              <c:numCache>
                <c:formatCode>General</c:formatCode>
                <c:ptCount val="21"/>
                <c:pt idx="0">
                  <c:v>1651</c:v>
                </c:pt>
                <c:pt idx="1">
                  <c:v>366</c:v>
                </c:pt>
                <c:pt idx="2">
                  <c:v>64</c:v>
                </c:pt>
                <c:pt idx="3">
                  <c:v>19</c:v>
                </c:pt>
                <c:pt idx="4">
                  <c:v>23</c:v>
                </c:pt>
                <c:pt idx="5">
                  <c:v>7</c:v>
                </c:pt>
                <c:pt idx="6">
                  <c:v>10</c:v>
                </c:pt>
                <c:pt idx="7">
                  <c:v>2</c:v>
                </c:pt>
                <c:pt idx="8">
                  <c:v>11</c:v>
                </c:pt>
                <c:pt idx="9">
                  <c:v>7</c:v>
                </c:pt>
                <c:pt idx="10">
                  <c:v>8</c:v>
                </c:pt>
                <c:pt idx="11">
                  <c:v>4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  <c:pt idx="16">
                  <c:v>3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DD1-42C6-A290-79EBAB054C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56592016"/>
        <c:axId val="1643871088"/>
      </c:barChart>
      <c:catAx>
        <c:axId val="165659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871088"/>
        <c:crosses val="autoZero"/>
        <c:auto val="1"/>
        <c:lblAlgn val="ctr"/>
        <c:lblOffset val="100"/>
        <c:noMultiLvlLbl val="0"/>
      </c:catAx>
      <c:valAx>
        <c:axId val="164387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59201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6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Powers</dc:creator>
  <cp:keywords/>
  <dc:description/>
  <cp:lastModifiedBy>Kim Powers</cp:lastModifiedBy>
  <cp:revision>228</cp:revision>
  <dcterms:created xsi:type="dcterms:W3CDTF">2018-10-05T18:16:00Z</dcterms:created>
  <dcterms:modified xsi:type="dcterms:W3CDTF">2018-10-12T01:31:00Z</dcterms:modified>
</cp:coreProperties>
</file>