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2"/>
        <w:tblW w:w="14675" w:type="dxa"/>
        <w:tblLayout w:type="fixed"/>
        <w:tblLook w:val="04A0" w:firstRow="1" w:lastRow="0" w:firstColumn="1" w:lastColumn="0" w:noHBand="0" w:noVBand="1"/>
      </w:tblPr>
      <w:tblGrid>
        <w:gridCol w:w="1525"/>
        <w:gridCol w:w="4500"/>
        <w:gridCol w:w="4297"/>
        <w:gridCol w:w="4353"/>
      </w:tblGrid>
      <w:tr w:rsidR="00981202" w:rsidTr="003C4D63">
        <w:trPr>
          <w:trHeight w:val="432"/>
        </w:trPr>
        <w:tc>
          <w:tcPr>
            <w:tcW w:w="1525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</w:rPr>
            </w:pPr>
            <w:r w:rsidRPr="009A7385">
              <w:rPr>
                <w:b/>
              </w:rPr>
              <w:t>Starts with →</w:t>
            </w:r>
          </w:p>
        </w:tc>
        <w:tc>
          <w:tcPr>
            <w:tcW w:w="4500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3C4D63">
              <w:rPr>
                <w:sz w:val="32"/>
                <w:szCs w:val="32"/>
              </w:rPr>
              <w:t>Starts with:</w:t>
            </w:r>
            <w:r w:rsidRPr="009A7385">
              <w:rPr>
                <w:b/>
                <w:sz w:val="32"/>
                <w:szCs w:val="32"/>
              </w:rPr>
              <w:t xml:space="preserve">  </w:t>
            </w:r>
            <w:r w:rsidRPr="006B24D2">
              <w:rPr>
                <w:b/>
                <w:i/>
                <w:sz w:val="32"/>
                <w:szCs w:val="32"/>
              </w:rPr>
              <w:t>Metal or NH</w:t>
            </w:r>
            <w:r w:rsidRPr="006B24D2">
              <w:rPr>
                <w:b/>
                <w:i/>
                <w:sz w:val="32"/>
                <w:szCs w:val="32"/>
                <w:vertAlign w:val="subscript"/>
              </w:rPr>
              <w:t>4</w:t>
            </w:r>
            <w:r w:rsidRPr="006B24D2">
              <w:rPr>
                <w:b/>
                <w:i/>
                <w:sz w:val="32"/>
                <w:szCs w:val="32"/>
                <w:vertAlign w:val="superscript"/>
              </w:rPr>
              <w:t>+1</w:t>
            </w:r>
          </w:p>
        </w:tc>
        <w:tc>
          <w:tcPr>
            <w:tcW w:w="4297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  <w:sz w:val="32"/>
                <w:szCs w:val="32"/>
              </w:rPr>
            </w:pPr>
            <w:r w:rsidRPr="003C4D63">
              <w:rPr>
                <w:sz w:val="32"/>
                <w:szCs w:val="32"/>
              </w:rPr>
              <w:t>Starts with:</w:t>
            </w:r>
            <w:r w:rsidRPr="009A7385">
              <w:rPr>
                <w:b/>
                <w:sz w:val="32"/>
                <w:szCs w:val="32"/>
              </w:rPr>
              <w:t xml:space="preserve">  </w:t>
            </w:r>
            <w:r w:rsidRPr="006B24D2">
              <w:rPr>
                <w:b/>
                <w:i/>
                <w:sz w:val="32"/>
                <w:szCs w:val="32"/>
              </w:rPr>
              <w:t>H</w:t>
            </w:r>
          </w:p>
        </w:tc>
        <w:tc>
          <w:tcPr>
            <w:tcW w:w="4353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  <w:sz w:val="32"/>
                <w:szCs w:val="32"/>
              </w:rPr>
            </w:pPr>
            <w:r w:rsidRPr="003C4D63">
              <w:rPr>
                <w:sz w:val="32"/>
                <w:szCs w:val="32"/>
              </w:rPr>
              <w:t>Starts with:</w:t>
            </w:r>
            <w:r w:rsidRPr="009A7385">
              <w:rPr>
                <w:b/>
                <w:sz w:val="32"/>
                <w:szCs w:val="32"/>
              </w:rPr>
              <w:t xml:space="preserve"> </w:t>
            </w:r>
            <w:r w:rsidRPr="006B24D2">
              <w:rPr>
                <w:b/>
                <w:i/>
                <w:sz w:val="32"/>
                <w:szCs w:val="32"/>
              </w:rPr>
              <w:t>Nonmetal</w:t>
            </w:r>
          </w:p>
        </w:tc>
      </w:tr>
      <w:tr w:rsidR="00981202" w:rsidTr="003C4D63">
        <w:trPr>
          <w:trHeight w:val="432"/>
        </w:trPr>
        <w:tc>
          <w:tcPr>
            <w:tcW w:w="1525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</w:rPr>
            </w:pPr>
            <w:r w:rsidRPr="009A7385">
              <w:rPr>
                <w:b/>
              </w:rPr>
              <w:t>Compound Type</w:t>
            </w:r>
          </w:p>
        </w:tc>
        <w:tc>
          <w:tcPr>
            <w:tcW w:w="4500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  <w:sz w:val="32"/>
                <w:szCs w:val="32"/>
              </w:rPr>
            </w:pPr>
            <w:r w:rsidRPr="009A7385">
              <w:rPr>
                <w:b/>
                <w:sz w:val="32"/>
                <w:szCs w:val="32"/>
              </w:rPr>
              <w:t>IONIC</w:t>
            </w:r>
          </w:p>
        </w:tc>
        <w:tc>
          <w:tcPr>
            <w:tcW w:w="4297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  <w:sz w:val="32"/>
                <w:szCs w:val="32"/>
              </w:rPr>
            </w:pPr>
            <w:r w:rsidRPr="009A7385">
              <w:rPr>
                <w:b/>
                <w:sz w:val="32"/>
                <w:szCs w:val="32"/>
              </w:rPr>
              <w:t>ACID</w:t>
            </w:r>
          </w:p>
        </w:tc>
        <w:tc>
          <w:tcPr>
            <w:tcW w:w="4353" w:type="dxa"/>
            <w:vAlign w:val="center"/>
          </w:tcPr>
          <w:p w:rsidR="009A7385" w:rsidRPr="009A7385" w:rsidRDefault="009A7385" w:rsidP="003C4D63">
            <w:pPr>
              <w:jc w:val="center"/>
              <w:rPr>
                <w:b/>
                <w:sz w:val="32"/>
                <w:szCs w:val="32"/>
              </w:rPr>
            </w:pPr>
            <w:r w:rsidRPr="009A7385">
              <w:rPr>
                <w:b/>
                <w:sz w:val="32"/>
                <w:szCs w:val="32"/>
              </w:rPr>
              <w:t>COVALENT</w:t>
            </w:r>
          </w:p>
        </w:tc>
      </w:tr>
      <w:tr w:rsidR="00981202" w:rsidTr="003C4D63">
        <w:trPr>
          <w:trHeight w:val="432"/>
        </w:trPr>
        <w:tc>
          <w:tcPr>
            <w:tcW w:w="1525" w:type="dxa"/>
            <w:vAlign w:val="center"/>
          </w:tcPr>
          <w:p w:rsidR="009A7385" w:rsidRPr="006B24D2" w:rsidRDefault="009A7385" w:rsidP="003C4D63">
            <w:pPr>
              <w:jc w:val="center"/>
              <w:rPr>
                <w:b/>
                <w:sz w:val="28"/>
                <w:szCs w:val="28"/>
              </w:rPr>
            </w:pPr>
            <w:r w:rsidRPr="006B24D2">
              <w:rPr>
                <w:b/>
                <w:sz w:val="28"/>
                <w:szCs w:val="28"/>
              </w:rPr>
              <w:t>Writing Formula</w:t>
            </w:r>
            <w:r w:rsidR="006B24D2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4500" w:type="dxa"/>
          </w:tcPr>
          <w:p w:rsidR="009A7385" w:rsidRDefault="009A7385" w:rsidP="003C4D63">
            <w:r>
              <w:t>1) Write symbols and charges for ions</w:t>
            </w:r>
          </w:p>
          <w:p w:rsidR="00981202" w:rsidRDefault="00D70864" w:rsidP="003C4D63">
            <w:r>
              <w:t xml:space="preserve">     BINARY compound names</w:t>
            </w:r>
            <w:r w:rsidR="00981202">
              <w:t xml:space="preserve"> end in –ide.</w:t>
            </w:r>
          </w:p>
          <w:p w:rsidR="003C15D2" w:rsidRDefault="00981202" w:rsidP="003C4D63">
            <w:r>
              <w:t xml:space="preserve">     </w:t>
            </w:r>
            <w:r w:rsidR="00D70864">
              <w:t xml:space="preserve">Compounds with polyatomic anions end </w:t>
            </w:r>
            <w:r w:rsidR="003C15D2">
              <w:t xml:space="preserve">   </w:t>
            </w:r>
          </w:p>
          <w:p w:rsidR="003C15D2" w:rsidRDefault="003C15D2" w:rsidP="003C4D63">
            <w:pPr>
              <w:rPr>
                <w:vertAlign w:val="superscript"/>
              </w:rPr>
            </w:pPr>
            <w:r>
              <w:t xml:space="preserve">      </w:t>
            </w:r>
            <w:r w:rsidR="00D70864">
              <w:t>in “–ate or –</w:t>
            </w:r>
            <w:proofErr w:type="spellStart"/>
            <w:r w:rsidR="00D70864">
              <w:t>ite</w:t>
            </w:r>
            <w:proofErr w:type="spellEnd"/>
            <w:r w:rsidR="00D70864">
              <w:t>”</w:t>
            </w:r>
            <w:r>
              <w:t xml:space="preserve"> </w:t>
            </w:r>
            <w:r w:rsidR="00D70864" w:rsidRPr="003C15D2">
              <w:rPr>
                <w:i/>
              </w:rPr>
              <w:t>except</w:t>
            </w:r>
            <w:r w:rsidR="00D70864">
              <w:t xml:space="preserve"> –OH</w:t>
            </w:r>
            <w:r w:rsidR="008C76B6">
              <w:t xml:space="preserve"> </w:t>
            </w:r>
            <w:r w:rsidR="00D70864">
              <w:rPr>
                <w:vertAlign w:val="superscript"/>
              </w:rPr>
              <w:t>1</w:t>
            </w:r>
            <w:r w:rsidR="008C76B6">
              <w:rPr>
                <w:vertAlign w:val="superscript"/>
              </w:rPr>
              <w:t>-</w:t>
            </w:r>
            <w:r w:rsidR="00D70864">
              <w:t>, CN</w:t>
            </w:r>
            <w:r w:rsidR="008C76B6">
              <w:rPr>
                <w:vertAlign w:val="superscript"/>
              </w:rPr>
              <w:t xml:space="preserve"> </w:t>
            </w:r>
            <w:r w:rsidR="00D70864">
              <w:rPr>
                <w:vertAlign w:val="superscript"/>
              </w:rPr>
              <w:t>1</w:t>
            </w:r>
            <w:r w:rsidR="008C76B6">
              <w:rPr>
                <w:vertAlign w:val="superscript"/>
              </w:rPr>
              <w:t>-</w:t>
            </w:r>
            <w:r w:rsidR="00D70864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 </w:t>
            </w:r>
          </w:p>
          <w:p w:rsidR="00475DF3" w:rsidRDefault="003C15D2" w:rsidP="003C4D63">
            <w:pPr>
              <w:rPr>
                <w:i/>
              </w:rPr>
            </w:pPr>
            <w:r>
              <w:rPr>
                <w:vertAlign w:val="superscript"/>
              </w:rPr>
              <w:t xml:space="preserve"> </w:t>
            </w:r>
            <w:r>
              <w:t xml:space="preserve">     </w:t>
            </w:r>
            <w:proofErr w:type="gramStart"/>
            <w:r w:rsidR="00D70864">
              <w:t>and</w:t>
            </w:r>
            <w:proofErr w:type="gramEnd"/>
            <w:r w:rsidR="00D70864">
              <w:t xml:space="preserve"> </w:t>
            </w:r>
            <w:r>
              <w:t>(</w:t>
            </w:r>
            <w:r w:rsidR="00D70864">
              <w:t>O</w:t>
            </w:r>
            <w:r w:rsidR="00D70864">
              <w:rPr>
                <w:vertAlign w:val="subscript"/>
              </w:rPr>
              <w:t>2</w:t>
            </w:r>
            <w:r>
              <w:t>)</w:t>
            </w:r>
            <w:r w:rsidR="008C76B6">
              <w:t xml:space="preserve"> </w:t>
            </w:r>
            <w:r w:rsidR="00D70864">
              <w:rPr>
                <w:vertAlign w:val="superscript"/>
              </w:rPr>
              <w:t>1</w:t>
            </w:r>
            <w:r w:rsidR="008C76B6">
              <w:rPr>
                <w:vertAlign w:val="superscript"/>
              </w:rPr>
              <w:t>-</w:t>
            </w:r>
            <w:r>
              <w:t xml:space="preserve">.  </w:t>
            </w:r>
            <w:r>
              <w:rPr>
                <w:i/>
              </w:rPr>
              <w:t xml:space="preserve">See chart below the </w:t>
            </w:r>
            <w:r w:rsidR="00475DF3">
              <w:rPr>
                <w:i/>
              </w:rPr>
              <w:t xml:space="preserve">  </w:t>
            </w:r>
          </w:p>
          <w:p w:rsidR="00981202" w:rsidRPr="003C15D2" w:rsidRDefault="00475DF3" w:rsidP="003C4D63">
            <w:pPr>
              <w:rPr>
                <w:i/>
              </w:rPr>
            </w:pPr>
            <w:r>
              <w:rPr>
                <w:i/>
              </w:rPr>
              <w:t xml:space="preserve">     </w:t>
            </w:r>
            <w:proofErr w:type="gramStart"/>
            <w:r w:rsidR="003C15D2">
              <w:rPr>
                <w:i/>
              </w:rPr>
              <w:t>periodic</w:t>
            </w:r>
            <w:proofErr w:type="gramEnd"/>
            <w:r w:rsidR="003C15D2">
              <w:rPr>
                <w:i/>
              </w:rPr>
              <w:t xml:space="preserve"> table. </w:t>
            </w:r>
          </w:p>
          <w:p w:rsidR="00981202" w:rsidRDefault="00981202" w:rsidP="003C4D63">
            <w:r>
              <w:t>2) Use subscripts to “balance” charge and</w:t>
            </w:r>
          </w:p>
          <w:p w:rsidR="00981202" w:rsidRDefault="00981202" w:rsidP="003C4D63">
            <w:r>
              <w:t xml:space="preserve">     produce </w:t>
            </w:r>
            <w:r w:rsidR="009A7385">
              <w:t xml:space="preserve">neutral compound </w:t>
            </w:r>
          </w:p>
          <w:p w:rsidR="009A7385" w:rsidRDefault="00981202" w:rsidP="003C4D63">
            <w:r>
              <w:t xml:space="preserve">    </w:t>
            </w:r>
            <w:r w:rsidR="009A7385">
              <w:t>(total charge = zero)</w:t>
            </w:r>
          </w:p>
          <w:p w:rsidR="00652B69" w:rsidRDefault="00652B69" w:rsidP="003C4D63">
            <w:r>
              <w:t>3) Rewrite formula without charges.</w:t>
            </w:r>
          </w:p>
          <w:p w:rsidR="00652B69" w:rsidRPr="00EC7B97" w:rsidRDefault="00EC7B97" w:rsidP="003C4D63">
            <w:pPr>
              <w:rPr>
                <w:vertAlign w:val="subscript"/>
              </w:rPr>
            </w:pPr>
            <w:r>
              <w:t>aluminum</w:t>
            </w:r>
            <w:r w:rsidR="00652B69" w:rsidRPr="00652B69">
              <w:t xml:space="preserve"> oxide</w:t>
            </w:r>
            <w:r w:rsidR="00652B69">
              <w:t xml:space="preserve">      </w:t>
            </w:r>
            <w:r>
              <w:t>Al</w:t>
            </w:r>
            <w:r>
              <w:rPr>
                <w:vertAlign w:val="superscript"/>
              </w:rPr>
              <w:t>3</w:t>
            </w:r>
            <w:r w:rsidR="00652B69" w:rsidRPr="00652B69">
              <w:rPr>
                <w:vertAlign w:val="superscript"/>
              </w:rPr>
              <w:t>+</w:t>
            </w:r>
            <w:r w:rsidR="00652B69" w:rsidRPr="00652B69">
              <w:t xml:space="preserve"> O</w:t>
            </w:r>
            <w:r w:rsidR="00652B69" w:rsidRPr="00652B69">
              <w:rPr>
                <w:vertAlign w:val="superscript"/>
              </w:rPr>
              <w:t>2-</w:t>
            </w:r>
            <w:r w:rsidR="00652B69">
              <w:rPr>
                <w:vertAlign w:val="superscript"/>
              </w:rPr>
              <w:t xml:space="preserve"> </w:t>
            </w:r>
            <w:r w:rsidR="00652B69">
              <w:t xml:space="preserve">     </w:t>
            </w:r>
            <w:r>
              <w:t>Al</w:t>
            </w:r>
            <w:r w:rsidR="00652B69" w:rsidRPr="00652B69">
              <w:rPr>
                <w:vertAlign w:val="subscript"/>
              </w:rPr>
              <w:t>2</w:t>
            </w:r>
            <w:r w:rsidR="00652B69" w:rsidRPr="00652B69">
              <w:t>O</w:t>
            </w:r>
            <w:r>
              <w:rPr>
                <w:vertAlign w:val="subscript"/>
              </w:rPr>
              <w:t>3</w:t>
            </w:r>
          </w:p>
          <w:p w:rsidR="00652B69" w:rsidRPr="00652B69" w:rsidRDefault="00652B69" w:rsidP="003C4D63">
            <w:r>
              <w:t xml:space="preserve">ammonium iodide   </w:t>
            </w:r>
            <w:r w:rsidRPr="00652B69">
              <w:t>N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1</w:t>
            </w:r>
            <w:r w:rsidRPr="00652B69">
              <w:rPr>
                <w:vertAlign w:val="superscript"/>
              </w:rPr>
              <w:t xml:space="preserve">- </w:t>
            </w:r>
            <w:r>
              <w:rPr>
                <w:vertAlign w:val="superscript"/>
              </w:rPr>
              <w:t xml:space="preserve"> </w:t>
            </w:r>
            <w:r>
              <w:t>I</w:t>
            </w:r>
            <w:r>
              <w:rPr>
                <w:vertAlign w:val="superscript"/>
              </w:rPr>
              <w:t xml:space="preserve">1-        </w:t>
            </w:r>
            <w:r w:rsidRPr="00652B69">
              <w:t>N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 xml:space="preserve"> </w:t>
            </w:r>
            <w:r>
              <w:t>I</w:t>
            </w:r>
            <w:r>
              <w:rPr>
                <w:vertAlign w:val="superscript"/>
              </w:rPr>
              <w:t xml:space="preserve">        </w:t>
            </w:r>
          </w:p>
          <w:p w:rsidR="00652B69" w:rsidRPr="00652B69" w:rsidRDefault="00652B69" w:rsidP="003C4D63">
            <w:r>
              <w:t>bismuth (V) nitrate  B</w:t>
            </w:r>
            <w:r w:rsidRPr="00652B69">
              <w:t>i</w:t>
            </w:r>
            <w:r w:rsidRPr="00652B69">
              <w:rPr>
                <w:vertAlign w:val="superscript"/>
              </w:rPr>
              <w:t>5+</w:t>
            </w:r>
            <w:r>
              <w:t xml:space="preserve"> </w:t>
            </w:r>
            <w:r w:rsidRPr="00652B69">
              <w:t>NO</w:t>
            </w:r>
            <w:r w:rsidRPr="00652B69">
              <w:rPr>
                <w:vertAlign w:val="subscript"/>
              </w:rPr>
              <w:t>3</w:t>
            </w:r>
            <w:r w:rsidRPr="00652B69">
              <w:rPr>
                <w:vertAlign w:val="superscript"/>
              </w:rPr>
              <w:t xml:space="preserve">1- </w:t>
            </w:r>
            <w:r>
              <w:t xml:space="preserve">  </w:t>
            </w:r>
            <w:r w:rsidRPr="00652B69">
              <w:t>Bi(NO</w:t>
            </w:r>
            <w:r w:rsidRPr="00652B69">
              <w:rPr>
                <w:vertAlign w:val="subscript"/>
              </w:rPr>
              <w:t>3</w:t>
            </w:r>
            <w:r w:rsidRPr="00652B69">
              <w:t>)</w:t>
            </w:r>
            <w:r w:rsidRPr="00652B69">
              <w:rPr>
                <w:vertAlign w:val="subscript"/>
              </w:rPr>
              <w:t>5</w:t>
            </w:r>
          </w:p>
          <w:p w:rsidR="00652B69" w:rsidRPr="00652B69" w:rsidRDefault="00652B69" w:rsidP="003C4D63">
            <w:pPr>
              <w:rPr>
                <w:vertAlign w:val="subscript"/>
              </w:rPr>
            </w:pPr>
            <w:r w:rsidRPr="00652B69">
              <w:t>lead (IV</w:t>
            </w:r>
            <w:r>
              <w:t xml:space="preserve">) sulfide      </w:t>
            </w:r>
            <w:r w:rsidRPr="00652B69">
              <w:t>Pb</w:t>
            </w:r>
            <w:r w:rsidRPr="00652B69">
              <w:rPr>
                <w:vertAlign w:val="superscript"/>
              </w:rPr>
              <w:t>4+</w:t>
            </w:r>
            <w:r w:rsidRPr="00652B69">
              <w:t xml:space="preserve"> S</w:t>
            </w:r>
            <w:r w:rsidRPr="00652B69">
              <w:rPr>
                <w:vertAlign w:val="superscript"/>
              </w:rPr>
              <w:t>2-</w:t>
            </w:r>
            <w:r>
              <w:tab/>
              <w:t xml:space="preserve">    </w:t>
            </w:r>
            <w:r w:rsidRPr="00652B69">
              <w:t>PbS</w:t>
            </w:r>
            <w:r w:rsidRPr="00652B69">
              <w:rPr>
                <w:vertAlign w:val="subscript"/>
              </w:rPr>
              <w:t>2</w:t>
            </w:r>
          </w:p>
          <w:p w:rsidR="00652B69" w:rsidRDefault="00652B69" w:rsidP="003C4D63"/>
        </w:tc>
        <w:tc>
          <w:tcPr>
            <w:tcW w:w="4297" w:type="dxa"/>
          </w:tcPr>
          <w:p w:rsidR="009A7385" w:rsidRDefault="00981202" w:rsidP="003C4D63">
            <w:r>
              <w:t>1) Write H</w:t>
            </w:r>
            <w:r>
              <w:rPr>
                <w:vertAlign w:val="superscript"/>
              </w:rPr>
              <w:t>+1</w:t>
            </w:r>
          </w:p>
          <w:p w:rsidR="00981202" w:rsidRDefault="00981202" w:rsidP="003C4D63">
            <w:r>
              <w:t>2) If name starts with “hydro-”</w:t>
            </w:r>
            <w:r w:rsidR="00A21B1F">
              <w:t>,</w:t>
            </w:r>
            <w:r>
              <w:t xml:space="preserve"> it is a</w:t>
            </w:r>
          </w:p>
          <w:p w:rsidR="00981202" w:rsidRDefault="00981202" w:rsidP="003C4D63">
            <w:r>
              <w:t xml:space="preserve">    BINARY acid (H + nonmetal ion)</w:t>
            </w:r>
          </w:p>
          <w:p w:rsidR="00966121" w:rsidRDefault="00A21B1F" w:rsidP="003C4D63">
            <w:r>
              <w:t xml:space="preserve">   </w:t>
            </w:r>
            <w:r w:rsidR="00981202">
              <w:t xml:space="preserve"> Determine symbol of nonmetal ion </w:t>
            </w:r>
            <w:r w:rsidR="00966121">
              <w:t xml:space="preserve">     </w:t>
            </w:r>
          </w:p>
          <w:p w:rsidR="00966121" w:rsidRDefault="00966121" w:rsidP="003C4D63">
            <w:r>
              <w:t xml:space="preserve">    </w:t>
            </w:r>
            <w:proofErr w:type="gramStart"/>
            <w:r>
              <w:t>f</w:t>
            </w:r>
            <w:r w:rsidR="00981202">
              <w:t>rom</w:t>
            </w:r>
            <w:proofErr w:type="gramEnd"/>
            <w:r>
              <w:t xml:space="preserve"> </w:t>
            </w:r>
            <w:r w:rsidR="00981202">
              <w:t>acid</w:t>
            </w:r>
            <w:r w:rsidR="00A21B1F">
              <w:t xml:space="preserve"> name. Write symbol</w:t>
            </w:r>
            <w:r w:rsidR="009938A8">
              <w:t>s</w:t>
            </w:r>
            <w:r w:rsidR="00A21B1F">
              <w:t>/charge</w:t>
            </w:r>
            <w:r w:rsidR="009938A8">
              <w:t>s</w:t>
            </w:r>
            <w:r>
              <w:t xml:space="preserve">   </w:t>
            </w:r>
          </w:p>
          <w:p w:rsidR="009938A8" w:rsidRDefault="00966121" w:rsidP="003C4D63">
            <w:r>
              <w:t xml:space="preserve">   </w:t>
            </w:r>
            <w:r w:rsidR="00A21B1F">
              <w:t xml:space="preserve"> </w:t>
            </w:r>
            <w:r w:rsidR="009938A8">
              <w:t xml:space="preserve">and use </w:t>
            </w:r>
            <w:r w:rsidR="00A21B1F">
              <w:t>subscripts</w:t>
            </w:r>
            <w:r w:rsidR="009938A8">
              <w:t xml:space="preserve"> to produce neutral</w:t>
            </w:r>
          </w:p>
          <w:p w:rsidR="00A21B1F" w:rsidRDefault="009938A8" w:rsidP="003C4D63">
            <w:r>
              <w:t xml:space="preserve">    </w:t>
            </w:r>
            <w:proofErr w:type="gramStart"/>
            <w:r>
              <w:t>compound</w:t>
            </w:r>
            <w:proofErr w:type="gramEnd"/>
            <w:r w:rsidR="00A21B1F">
              <w:t>.</w:t>
            </w:r>
          </w:p>
          <w:p w:rsidR="00A21B1F" w:rsidRDefault="00A21B1F" w:rsidP="003C4D63">
            <w:r>
              <w:t>3) If name does not start with “hydro-”,</w:t>
            </w:r>
          </w:p>
          <w:p w:rsidR="006B24D2" w:rsidRDefault="00A21B1F" w:rsidP="003C4D63">
            <w:r>
              <w:t xml:space="preserve">    determine polyatomic ion from root</w:t>
            </w:r>
            <w:r w:rsidR="006B24D2">
              <w:t xml:space="preserve">  </w:t>
            </w:r>
          </w:p>
          <w:p w:rsidR="006B24D2" w:rsidRDefault="006B24D2" w:rsidP="003C4D63">
            <w:r>
              <w:t xml:space="preserve">    </w:t>
            </w:r>
            <w:proofErr w:type="gramStart"/>
            <w:r>
              <w:t>name</w:t>
            </w:r>
            <w:proofErr w:type="gramEnd"/>
            <w:r w:rsidR="00A21B1F">
              <w:t xml:space="preserve"> and acid ending.  “-</w:t>
            </w:r>
            <w:proofErr w:type="spellStart"/>
            <w:r w:rsidR="00A21B1F">
              <w:t>ic</w:t>
            </w:r>
            <w:proofErr w:type="spellEnd"/>
            <w:r w:rsidR="00A21B1F">
              <w:t xml:space="preserve">” came from </w:t>
            </w:r>
            <w:r>
              <w:t xml:space="preserve">   </w:t>
            </w:r>
          </w:p>
          <w:p w:rsidR="00A21B1F" w:rsidRDefault="006B24D2" w:rsidP="003C4D63">
            <w:r>
              <w:t xml:space="preserve">    </w:t>
            </w:r>
            <w:r w:rsidR="00A21B1F">
              <w:t>“-</w:t>
            </w:r>
            <w:r>
              <w:t>ate” and “-</w:t>
            </w:r>
            <w:proofErr w:type="spellStart"/>
            <w:r>
              <w:t>ous</w:t>
            </w:r>
            <w:proofErr w:type="spellEnd"/>
            <w:r>
              <w:t>” came from “</w:t>
            </w:r>
            <w:proofErr w:type="spellStart"/>
            <w:r>
              <w:t>ite</w:t>
            </w:r>
            <w:proofErr w:type="spellEnd"/>
            <w:r>
              <w:t>”.</w:t>
            </w:r>
          </w:p>
          <w:p w:rsidR="008C76B6" w:rsidRPr="008C76B6" w:rsidRDefault="00966121" w:rsidP="009938A8">
            <w:pPr>
              <w:spacing w:before="120"/>
            </w:pPr>
            <w:r>
              <w:t>h</w:t>
            </w:r>
            <w:r w:rsidR="008C76B6">
              <w:t xml:space="preserve">ydrochloric acid   </w:t>
            </w:r>
            <w:r w:rsidR="00BF4A52">
              <w:t xml:space="preserve">  </w:t>
            </w:r>
            <w:r w:rsidR="008C76B6">
              <w:t>H</w:t>
            </w:r>
            <w:r w:rsidR="008C76B6" w:rsidRPr="00652B69">
              <w:rPr>
                <w:vertAlign w:val="superscript"/>
              </w:rPr>
              <w:t>+</w:t>
            </w:r>
            <w:r w:rsidR="008C76B6">
              <w:t xml:space="preserve"> Cl</w:t>
            </w:r>
            <w:r w:rsidR="008C76B6" w:rsidRPr="00652B69">
              <w:rPr>
                <w:vertAlign w:val="superscript"/>
              </w:rPr>
              <w:t>1</w:t>
            </w:r>
            <w:r w:rsidR="008C76B6">
              <w:rPr>
                <w:vertAlign w:val="superscript"/>
              </w:rPr>
              <w:t>-</w:t>
            </w:r>
            <w:r w:rsidR="008C76B6">
              <w:t xml:space="preserve"> </w:t>
            </w:r>
            <w:r w:rsidR="00BF4A52">
              <w:t xml:space="preserve">    </w:t>
            </w:r>
            <w:r w:rsidR="009938A8">
              <w:t xml:space="preserve"> </w:t>
            </w:r>
            <w:r w:rsidR="00BF4A52">
              <w:t xml:space="preserve">  </w:t>
            </w:r>
            <w:r w:rsidR="008C76B6">
              <w:t xml:space="preserve">  </w:t>
            </w:r>
            <w:proofErr w:type="spellStart"/>
            <w:r w:rsidR="008C76B6">
              <w:t>HCl</w:t>
            </w:r>
            <w:proofErr w:type="spellEnd"/>
          </w:p>
          <w:p w:rsidR="00BF4A52" w:rsidRDefault="00BF4A52" w:rsidP="003C4D63">
            <w:pPr>
              <w:rPr>
                <w:vertAlign w:val="subscript"/>
              </w:rPr>
            </w:pPr>
            <w:proofErr w:type="spellStart"/>
            <w:r>
              <w:t>perchloric</w:t>
            </w:r>
            <w:proofErr w:type="spellEnd"/>
            <w:r>
              <w:t xml:space="preserve"> acid       </w:t>
            </w:r>
            <w:r w:rsidR="009938A8">
              <w:t xml:space="preserve"> </w:t>
            </w:r>
            <w:r>
              <w:t xml:space="preserve"> H</w:t>
            </w:r>
            <w:r>
              <w:rPr>
                <w:vertAlign w:val="superscript"/>
              </w:rPr>
              <w:t>1</w:t>
            </w:r>
            <w:r w:rsidRPr="00652B69">
              <w:rPr>
                <w:vertAlign w:val="superscript"/>
              </w:rPr>
              <w:t>+</w:t>
            </w:r>
            <w:r>
              <w:t xml:space="preserve"> Cl</w:t>
            </w:r>
            <w:r w:rsidRPr="00652B69">
              <w:t>O</w:t>
            </w:r>
            <w:r>
              <w:rPr>
                <w:vertAlign w:val="subscript"/>
              </w:rPr>
              <w:t>4</w:t>
            </w:r>
            <w:r w:rsidRPr="00652B69">
              <w:rPr>
                <w:vertAlign w:val="superscript"/>
              </w:rPr>
              <w:t>1</w:t>
            </w:r>
            <w:r>
              <w:rPr>
                <w:vertAlign w:val="superscript"/>
              </w:rPr>
              <w:t>-</w:t>
            </w:r>
            <w:r>
              <w:t xml:space="preserve">     HCl</w:t>
            </w:r>
            <w:r w:rsidRPr="00652B69">
              <w:t>O</w:t>
            </w:r>
            <w:r>
              <w:rPr>
                <w:vertAlign w:val="subscript"/>
              </w:rPr>
              <w:t>4</w:t>
            </w:r>
          </w:p>
          <w:p w:rsidR="00981202" w:rsidRPr="00BF4A52" w:rsidRDefault="00BF4A52" w:rsidP="003C4D63">
            <w:r>
              <w:t xml:space="preserve">sulfurous acid        </w:t>
            </w:r>
            <w:r w:rsidR="002F2119">
              <w:t xml:space="preserve"> </w:t>
            </w:r>
            <w:r>
              <w:t xml:space="preserve"> H</w:t>
            </w:r>
            <w:r>
              <w:rPr>
                <w:vertAlign w:val="superscript"/>
              </w:rPr>
              <w:t>1</w:t>
            </w:r>
            <w:r w:rsidRPr="00652B69">
              <w:rPr>
                <w:vertAlign w:val="superscript"/>
              </w:rPr>
              <w:t>+</w:t>
            </w:r>
            <w:r>
              <w:t xml:space="preserve"> S</w:t>
            </w:r>
            <w:r w:rsidRPr="00652B69">
              <w:t>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2-</w:t>
            </w:r>
            <w:r>
              <w:t xml:space="preserve">   </w:t>
            </w:r>
            <w:r w:rsidR="009938A8">
              <w:t xml:space="preserve">  </w:t>
            </w:r>
            <w:r>
              <w:t xml:space="preserve">  H</w:t>
            </w:r>
            <w:r>
              <w:rPr>
                <w:vertAlign w:val="subscript"/>
              </w:rPr>
              <w:t>2</w:t>
            </w:r>
            <w:r>
              <w:t>S</w:t>
            </w:r>
            <w:r w:rsidRPr="00652B69"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4353" w:type="dxa"/>
          </w:tcPr>
          <w:p w:rsidR="00EC008F" w:rsidRDefault="00EC008F" w:rsidP="003C4D63">
            <w:r>
              <w:t xml:space="preserve">All of these will be BINARY covalent </w:t>
            </w:r>
          </w:p>
          <w:p w:rsidR="00EC008F" w:rsidRDefault="0053670A" w:rsidP="003C4D63">
            <w:r>
              <w:t xml:space="preserve">            </w:t>
            </w:r>
            <w:r w:rsidR="00EC008F">
              <w:t>(containing 2 nonmetals)</w:t>
            </w:r>
          </w:p>
          <w:p w:rsidR="00EC008F" w:rsidRDefault="00DC2FF4" w:rsidP="003C4D63">
            <w:r>
              <w:t xml:space="preserve">    </w:t>
            </w:r>
            <w:r w:rsidR="00EC008F">
              <w:t xml:space="preserve">Examine the compound name to   </w:t>
            </w:r>
          </w:p>
          <w:p w:rsidR="00966121" w:rsidRDefault="00EC008F" w:rsidP="003C4D63">
            <w:r>
              <w:t xml:space="preserve">    determine the 2 nonmetal elements in </w:t>
            </w:r>
          </w:p>
          <w:p w:rsidR="00966121" w:rsidRDefault="00966121" w:rsidP="003C4D63">
            <w:r>
              <w:t xml:space="preserve">    </w:t>
            </w:r>
            <w:proofErr w:type="gramStart"/>
            <w:r w:rsidR="00EC008F">
              <w:t>the</w:t>
            </w:r>
            <w:proofErr w:type="gramEnd"/>
            <w:r w:rsidR="00EC008F">
              <w:t xml:space="preserve"> compound.  Determine subscripts </w:t>
            </w:r>
          </w:p>
          <w:p w:rsidR="009B2593" w:rsidRDefault="00966121" w:rsidP="003C4D63">
            <w:r>
              <w:t xml:space="preserve">    </w:t>
            </w:r>
            <w:r w:rsidR="00EC008F">
              <w:t>for the</w:t>
            </w:r>
            <w:r>
              <w:t xml:space="preserve"> </w:t>
            </w:r>
            <w:r w:rsidR="00EC008F">
              <w:t xml:space="preserve">formula by looking at the </w:t>
            </w:r>
            <w:r>
              <w:t xml:space="preserve">                                           </w:t>
            </w:r>
            <w:r w:rsidR="00EC008F">
              <w:t xml:space="preserve">    </w:t>
            </w:r>
            <w:r w:rsidR="009B2593">
              <w:t xml:space="preserve">      </w:t>
            </w:r>
          </w:p>
          <w:p w:rsidR="009A7385" w:rsidRDefault="009B2593" w:rsidP="003C4D63">
            <w:r>
              <w:t xml:space="preserve">    </w:t>
            </w:r>
            <w:proofErr w:type="gramStart"/>
            <w:r w:rsidR="00D55CB3">
              <w:t>prefixes</w:t>
            </w:r>
            <w:proofErr w:type="gramEnd"/>
            <w:r w:rsidR="00D55CB3">
              <w:t xml:space="preserve"> in the name.</w:t>
            </w:r>
          </w:p>
          <w:p w:rsidR="00DC2FF4" w:rsidRDefault="00EC008F" w:rsidP="003C4D63">
            <w:r>
              <w:t xml:space="preserve">    </w:t>
            </w:r>
          </w:p>
          <w:p w:rsidR="00EC008F" w:rsidRDefault="00DC2FF4" w:rsidP="003C4D63">
            <w:r>
              <w:t xml:space="preserve">    </w:t>
            </w:r>
            <w:r w:rsidR="00EC008F">
              <w:t xml:space="preserve">mono- 1;    di- 2;     tri- 3;    tetra-4;     </w:t>
            </w:r>
          </w:p>
          <w:p w:rsidR="00EC008F" w:rsidRDefault="00EC008F" w:rsidP="003C4D63">
            <w:r>
              <w:t xml:space="preserve">    penta- 5;   hexa- 6;      </w:t>
            </w:r>
            <w:proofErr w:type="spellStart"/>
            <w:r>
              <w:t>hepta</w:t>
            </w:r>
            <w:proofErr w:type="spellEnd"/>
            <w:r>
              <w:t xml:space="preserve">- 7;  </w:t>
            </w:r>
          </w:p>
          <w:p w:rsidR="00EC008F" w:rsidRDefault="00EC008F" w:rsidP="003C4D63">
            <w:r>
              <w:t xml:space="preserve">    octa-8,    nona-9;     deca-10</w:t>
            </w:r>
          </w:p>
          <w:p w:rsidR="00272E24" w:rsidRDefault="009B2593" w:rsidP="009938A8">
            <w:pPr>
              <w:spacing w:before="120" w:after="120"/>
            </w:pPr>
            <w:r>
              <w:t xml:space="preserve">     </w:t>
            </w:r>
            <w:r w:rsidR="00272E24">
              <w:t>carbon dioxide    CO</w:t>
            </w:r>
            <w:r w:rsidR="00272E24">
              <w:rPr>
                <w:vertAlign w:val="subscript"/>
              </w:rPr>
              <w:t>2</w:t>
            </w:r>
            <w:bookmarkStart w:id="0" w:name="_GoBack"/>
            <w:bookmarkEnd w:id="0"/>
          </w:p>
          <w:p w:rsidR="00272E24" w:rsidRPr="00272E24" w:rsidRDefault="009B2593" w:rsidP="003C4D63">
            <w:pPr>
              <w:rPr>
                <w:vertAlign w:val="subscript"/>
              </w:rPr>
            </w:pPr>
            <w:r>
              <w:t xml:space="preserve">     </w:t>
            </w:r>
            <w:proofErr w:type="spellStart"/>
            <w:r w:rsidR="00272E24">
              <w:t>diphosphorus</w:t>
            </w:r>
            <w:proofErr w:type="spellEnd"/>
            <w:r w:rsidR="00272E24">
              <w:t xml:space="preserve"> pentoxide   P</w:t>
            </w:r>
            <w:r w:rsidR="00272E24">
              <w:rPr>
                <w:vertAlign w:val="subscript"/>
              </w:rPr>
              <w:t>2</w:t>
            </w:r>
            <w:r w:rsidR="00272E24">
              <w:t>O</w:t>
            </w:r>
            <w:r w:rsidR="00272E24">
              <w:rPr>
                <w:vertAlign w:val="subscript"/>
              </w:rPr>
              <w:t>5</w:t>
            </w:r>
          </w:p>
        </w:tc>
      </w:tr>
      <w:tr w:rsidR="00EC008F" w:rsidTr="003C4D63">
        <w:trPr>
          <w:trHeight w:val="432"/>
        </w:trPr>
        <w:tc>
          <w:tcPr>
            <w:tcW w:w="1525" w:type="dxa"/>
            <w:vAlign w:val="center"/>
          </w:tcPr>
          <w:p w:rsidR="00272E24" w:rsidRPr="00966121" w:rsidRDefault="00272E24" w:rsidP="003C4D63">
            <w:pPr>
              <w:jc w:val="center"/>
              <w:rPr>
                <w:b/>
              </w:rPr>
            </w:pPr>
            <w:r w:rsidRPr="00966121">
              <w:rPr>
                <w:b/>
              </w:rPr>
              <w:t xml:space="preserve">Naming </w:t>
            </w:r>
          </w:p>
          <w:p w:rsidR="00EC008F" w:rsidRPr="006B24D2" w:rsidRDefault="00272E24" w:rsidP="003C4D63">
            <w:pPr>
              <w:jc w:val="center"/>
              <w:rPr>
                <w:b/>
                <w:sz w:val="28"/>
                <w:szCs w:val="28"/>
              </w:rPr>
            </w:pPr>
            <w:r w:rsidRPr="00966121">
              <w:rPr>
                <w:b/>
              </w:rPr>
              <w:t>Compounds</w:t>
            </w:r>
            <w:r w:rsidR="00EC008F"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500" w:type="dxa"/>
          </w:tcPr>
          <w:p w:rsidR="00EC008F" w:rsidRDefault="00272E24" w:rsidP="003C4D63">
            <w:pPr>
              <w:spacing w:after="60"/>
            </w:pPr>
            <w:r>
              <w:t xml:space="preserve">1) </w:t>
            </w:r>
            <w:r w:rsidRPr="00D55CB3">
              <w:rPr>
                <w:i/>
              </w:rPr>
              <w:t>BINARY</w:t>
            </w:r>
          </w:p>
          <w:p w:rsidR="00272E24" w:rsidRDefault="00272E24" w:rsidP="003C4D63">
            <w:r>
              <w:t xml:space="preserve">    a) fixed charge metals </w:t>
            </w:r>
          </w:p>
          <w:p w:rsidR="00272E24" w:rsidRPr="00D55CB3" w:rsidRDefault="00272E24" w:rsidP="003C4D63">
            <w:pPr>
              <w:rPr>
                <w:b/>
                <w:i/>
              </w:rPr>
            </w:pPr>
            <w:r w:rsidRPr="00D55CB3">
              <w:rPr>
                <w:b/>
                <w:i/>
              </w:rPr>
              <w:t xml:space="preserve">   </w:t>
            </w:r>
            <w:r w:rsidR="006A5E4C" w:rsidRPr="00D55CB3">
              <w:rPr>
                <w:b/>
                <w:i/>
              </w:rPr>
              <w:t xml:space="preserve">     </w:t>
            </w:r>
            <w:r w:rsidRPr="00D55CB3">
              <w:rPr>
                <w:b/>
                <w:i/>
              </w:rPr>
              <w:t xml:space="preserve"> name of metal  “root of Nm” + -ide</w:t>
            </w:r>
          </w:p>
          <w:p w:rsidR="00272E24" w:rsidRDefault="00272E24" w:rsidP="003C4D63">
            <w:r>
              <w:t xml:space="preserve">    </w:t>
            </w:r>
            <w:r w:rsidR="006A5E4C">
              <w:t xml:space="preserve">     </w:t>
            </w:r>
            <w:r>
              <w:t>BaBr</w:t>
            </w:r>
            <w:r>
              <w:rPr>
                <w:vertAlign w:val="subscript"/>
              </w:rPr>
              <w:t>2</w:t>
            </w:r>
            <w:r>
              <w:t xml:space="preserve">  barium bromide</w:t>
            </w:r>
          </w:p>
          <w:p w:rsidR="00272E24" w:rsidRDefault="00272E24" w:rsidP="003C4D63">
            <w:r>
              <w:t xml:space="preserve">    </w:t>
            </w:r>
            <w:r w:rsidR="004159B9">
              <w:t xml:space="preserve"> </w:t>
            </w:r>
            <w:r>
              <w:t>b) variable charge metals</w:t>
            </w:r>
          </w:p>
          <w:p w:rsidR="006A5E4C" w:rsidRDefault="006A5E4C" w:rsidP="003C4D63">
            <w:r>
              <w:t xml:space="preserve">    </w:t>
            </w:r>
            <w:r w:rsidR="004159B9">
              <w:t xml:space="preserve">  </w:t>
            </w:r>
            <w:r>
              <w:t xml:space="preserve">   determine</w:t>
            </w:r>
            <w:r w:rsidR="003C4D63">
              <w:t xml:space="preserve"> M </w:t>
            </w:r>
            <w:r>
              <w:t>charge from Nm</w:t>
            </w:r>
            <w:r w:rsidR="003C4D63">
              <w:t xml:space="preserve"> charge</w:t>
            </w:r>
          </w:p>
          <w:p w:rsidR="006A5E4C" w:rsidRPr="00D55CB3" w:rsidRDefault="00272E24" w:rsidP="003C4D63">
            <w:pPr>
              <w:rPr>
                <w:b/>
                <w:i/>
              </w:rPr>
            </w:pPr>
            <w:r>
              <w:t xml:space="preserve">    </w:t>
            </w:r>
            <w:r w:rsidRPr="00D55CB3">
              <w:rPr>
                <w:b/>
                <w:i/>
              </w:rPr>
              <w:t xml:space="preserve">name of M (Roman #) “root of Nm” ide </w:t>
            </w:r>
          </w:p>
          <w:p w:rsidR="00272E24" w:rsidRPr="006A5E4C" w:rsidRDefault="006A5E4C" w:rsidP="003C4D63">
            <w:r>
              <w:t xml:space="preserve">   </w:t>
            </w:r>
            <w:r w:rsidR="003C4D63">
              <w:t xml:space="preserve">       </w:t>
            </w:r>
            <w:r>
              <w:t xml:space="preserve"> CuCl</w:t>
            </w:r>
            <w:r>
              <w:rPr>
                <w:vertAlign w:val="subscript"/>
              </w:rPr>
              <w:t xml:space="preserve">2      </w:t>
            </w:r>
            <w:r>
              <w:t xml:space="preserve">Cu </w:t>
            </w:r>
            <w:r>
              <w:rPr>
                <w:vertAlign w:val="superscript"/>
              </w:rPr>
              <w:t>2</w:t>
            </w:r>
            <w:r w:rsidRPr="00652B69">
              <w:rPr>
                <w:vertAlign w:val="superscript"/>
              </w:rPr>
              <w:t>+</w:t>
            </w:r>
            <w:r>
              <w:t xml:space="preserve"> Cl </w:t>
            </w:r>
            <w:r>
              <w:rPr>
                <w:vertAlign w:val="superscript"/>
              </w:rPr>
              <w:t>1-</w:t>
            </w:r>
            <w:r>
              <w:t xml:space="preserve"> </w:t>
            </w:r>
          </w:p>
          <w:p w:rsidR="00272E24" w:rsidRDefault="00272E24" w:rsidP="003C4D63">
            <w:r>
              <w:t xml:space="preserve"> </w:t>
            </w:r>
            <w:r w:rsidR="006A5E4C">
              <w:t xml:space="preserve">   </w:t>
            </w:r>
            <w:r w:rsidR="003C4D63">
              <w:t xml:space="preserve">       </w:t>
            </w:r>
            <w:r w:rsidR="006A5E4C">
              <w:t>copper (II) chloride</w:t>
            </w:r>
          </w:p>
          <w:p w:rsidR="006A5E4C" w:rsidRDefault="006A5E4C" w:rsidP="003C4D63"/>
          <w:p w:rsidR="004159B9" w:rsidRDefault="00626BFA" w:rsidP="003C4D63">
            <w:r>
              <w:t xml:space="preserve">2)  </w:t>
            </w:r>
            <w:r w:rsidR="004159B9">
              <w:t xml:space="preserve">Compounds with </w:t>
            </w:r>
            <w:r w:rsidR="00D55CB3" w:rsidRPr="00D55CB3">
              <w:rPr>
                <w:i/>
              </w:rPr>
              <w:t>POLYATOMIC</w:t>
            </w:r>
            <w:r w:rsidR="004159B9">
              <w:t xml:space="preserve"> ions</w:t>
            </w:r>
          </w:p>
          <w:p w:rsidR="004159B9" w:rsidRPr="00D55CB3" w:rsidRDefault="004159B9" w:rsidP="003C4D63">
            <w:pPr>
              <w:rPr>
                <w:b/>
                <w:i/>
              </w:rPr>
            </w:pPr>
            <w:r>
              <w:t xml:space="preserve">     </w:t>
            </w:r>
            <w:proofErr w:type="gramStart"/>
            <w:r w:rsidRPr="00D55CB3">
              <w:rPr>
                <w:b/>
                <w:i/>
              </w:rPr>
              <w:t>name</w:t>
            </w:r>
            <w:proofErr w:type="gramEnd"/>
            <w:r w:rsidRPr="00D55CB3">
              <w:rPr>
                <w:b/>
                <w:i/>
              </w:rPr>
              <w:t xml:space="preserve"> M</w:t>
            </w:r>
            <w:r w:rsidR="00D55CB3" w:rsidRPr="00D55CB3">
              <w:rPr>
                <w:b/>
                <w:i/>
              </w:rPr>
              <w:t>etal (R#?</w:t>
            </w:r>
            <w:r w:rsidRPr="00D55CB3">
              <w:rPr>
                <w:b/>
                <w:i/>
              </w:rPr>
              <w:t xml:space="preserve">) </w:t>
            </w:r>
            <w:r w:rsidR="00D55CB3" w:rsidRPr="00D55CB3">
              <w:rPr>
                <w:b/>
                <w:i/>
              </w:rPr>
              <w:t xml:space="preserve"> </w:t>
            </w:r>
            <w:r w:rsidRPr="00D55CB3">
              <w:rPr>
                <w:b/>
                <w:i/>
              </w:rPr>
              <w:t>name</w:t>
            </w:r>
            <w:r w:rsidR="00D55CB3" w:rsidRPr="00D55CB3">
              <w:rPr>
                <w:b/>
                <w:i/>
              </w:rPr>
              <w:t xml:space="preserve"> </w:t>
            </w:r>
            <w:r w:rsidRPr="00D55CB3">
              <w:rPr>
                <w:b/>
                <w:i/>
              </w:rPr>
              <w:t xml:space="preserve">polyatomic </w:t>
            </w:r>
          </w:p>
          <w:p w:rsidR="006A5E4C" w:rsidRPr="00D55CB3" w:rsidRDefault="004159B9" w:rsidP="003C4D63">
            <w:pPr>
              <w:rPr>
                <w:b/>
                <w:i/>
              </w:rPr>
            </w:pPr>
            <w:r w:rsidRPr="00D55CB3">
              <w:rPr>
                <w:b/>
                <w:i/>
              </w:rPr>
              <w:t xml:space="preserve">    (or ammonium)  </w:t>
            </w:r>
          </w:p>
          <w:p w:rsidR="004159B9" w:rsidRDefault="004159B9" w:rsidP="003C4D63">
            <w:r>
              <w:t xml:space="preserve">    </w:t>
            </w:r>
            <w:r w:rsidRPr="00652B69">
              <w:t>N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 xml:space="preserve"> </w:t>
            </w:r>
            <w:r>
              <w:t>I</w:t>
            </w:r>
            <w:r>
              <w:rPr>
                <w:vertAlign w:val="superscript"/>
              </w:rPr>
              <w:t xml:space="preserve">        </w:t>
            </w:r>
            <w:r w:rsidR="00626BFA">
              <w:rPr>
                <w:vertAlign w:val="superscript"/>
              </w:rPr>
              <w:t xml:space="preserve">        </w:t>
            </w:r>
            <w:r>
              <w:t>ammonium iodide</w:t>
            </w:r>
          </w:p>
          <w:p w:rsidR="00626BFA" w:rsidRPr="00626BFA" w:rsidRDefault="004159B9" w:rsidP="003C4D63">
            <w:r>
              <w:t xml:space="preserve">    </w:t>
            </w:r>
            <w:r w:rsidR="00626BFA" w:rsidRPr="00652B69">
              <w:t>Bi(NO</w:t>
            </w:r>
            <w:r w:rsidR="00626BFA" w:rsidRPr="00652B69">
              <w:rPr>
                <w:vertAlign w:val="subscript"/>
              </w:rPr>
              <w:t>3</w:t>
            </w:r>
            <w:r w:rsidR="00626BFA" w:rsidRPr="00652B69">
              <w:t>)</w:t>
            </w:r>
            <w:r w:rsidR="00626BFA" w:rsidRPr="00652B69">
              <w:rPr>
                <w:vertAlign w:val="subscript"/>
              </w:rPr>
              <w:t>5</w:t>
            </w:r>
            <w:r w:rsidR="00626BFA">
              <w:t xml:space="preserve">     bismuth (V) nitrate  </w:t>
            </w:r>
          </w:p>
          <w:p w:rsidR="004159B9" w:rsidRPr="004159B9" w:rsidRDefault="00626BFA" w:rsidP="003C4D63">
            <w:r>
              <w:t xml:space="preserve">         B</w:t>
            </w:r>
            <w:r w:rsidRPr="00652B69">
              <w:t>i</w:t>
            </w:r>
            <w:r w:rsidRPr="00652B69">
              <w:rPr>
                <w:vertAlign w:val="superscript"/>
              </w:rPr>
              <w:t>5+</w:t>
            </w:r>
            <w:r>
              <w:t xml:space="preserve"> </w:t>
            </w:r>
            <w:r w:rsidRPr="00652B69">
              <w:t>NO</w:t>
            </w:r>
            <w:r w:rsidRPr="00652B69">
              <w:rPr>
                <w:vertAlign w:val="subscript"/>
              </w:rPr>
              <w:t>3</w:t>
            </w:r>
            <w:r w:rsidRPr="00652B69">
              <w:rPr>
                <w:vertAlign w:val="superscript"/>
              </w:rPr>
              <w:t xml:space="preserve">1- </w:t>
            </w:r>
            <w:r>
              <w:t xml:space="preserve">  </w:t>
            </w:r>
          </w:p>
          <w:p w:rsidR="004159B9" w:rsidRDefault="004159B9" w:rsidP="003C4D63">
            <w:r>
              <w:t xml:space="preserve">  </w:t>
            </w:r>
          </w:p>
          <w:p w:rsidR="003C4D63" w:rsidRPr="003C4D63" w:rsidRDefault="003C4D63" w:rsidP="003C4D63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Pr="003C4D63">
              <w:rPr>
                <w:i/>
              </w:rPr>
              <w:t>Variable Metals “</w:t>
            </w:r>
            <w:r>
              <w:rPr>
                <w:i/>
              </w:rPr>
              <w:t xml:space="preserve">are </w:t>
            </w:r>
            <w:r w:rsidRPr="003C4D63">
              <w:rPr>
                <w:i/>
              </w:rPr>
              <w:t>in the middle”</w:t>
            </w:r>
          </w:p>
        </w:tc>
        <w:tc>
          <w:tcPr>
            <w:tcW w:w="4297" w:type="dxa"/>
          </w:tcPr>
          <w:p w:rsidR="003C4D63" w:rsidRDefault="00626BFA" w:rsidP="003C4D63">
            <w:pPr>
              <w:spacing w:after="60"/>
              <w:jc w:val="center"/>
              <w:rPr>
                <w:i/>
              </w:rPr>
            </w:pPr>
            <w:r w:rsidRPr="00626BFA">
              <w:rPr>
                <w:i/>
              </w:rPr>
              <w:t>BINARY</w:t>
            </w:r>
          </w:p>
          <w:p w:rsidR="003C4D63" w:rsidRPr="00626BFA" w:rsidRDefault="003C4D63" w:rsidP="003C4D63">
            <w:pPr>
              <w:rPr>
                <w:i/>
              </w:rPr>
            </w:pPr>
            <w:r>
              <w:rPr>
                <w:b/>
                <w:i/>
              </w:rPr>
              <w:t xml:space="preserve">       </w:t>
            </w:r>
            <w:r w:rsidRPr="00D55CB3">
              <w:rPr>
                <w:b/>
                <w:i/>
              </w:rPr>
              <w:t>hydro</w:t>
            </w:r>
            <w:r>
              <w:rPr>
                <w:b/>
                <w:i/>
              </w:rPr>
              <w:t>(root</w:t>
            </w:r>
            <w:r w:rsidRPr="00D55CB3">
              <w:rPr>
                <w:b/>
                <w:i/>
              </w:rPr>
              <w:t xml:space="preserve"> of Nm)</w:t>
            </w:r>
            <w:proofErr w:type="spellStart"/>
            <w:r w:rsidRPr="00D55CB3">
              <w:rPr>
                <w:b/>
                <w:i/>
              </w:rPr>
              <w:t>ic</w:t>
            </w:r>
            <w:proofErr w:type="spellEnd"/>
            <w:r w:rsidRPr="00D55CB3">
              <w:rPr>
                <w:b/>
                <w:i/>
              </w:rPr>
              <w:t xml:space="preserve"> acid</w:t>
            </w:r>
          </w:p>
          <w:p w:rsidR="00626BFA" w:rsidRDefault="003C4D63" w:rsidP="003C4D63">
            <w:r>
              <w:t xml:space="preserve">       </w:t>
            </w:r>
            <w:proofErr w:type="spellStart"/>
            <w:r w:rsidR="00626BFA">
              <w:t>HCl</w:t>
            </w:r>
            <w:proofErr w:type="spellEnd"/>
            <w:r w:rsidR="009B2593">
              <w:t xml:space="preserve">   (hydrogen chloride)</w:t>
            </w:r>
            <w:r w:rsidR="00626BFA">
              <w:t xml:space="preserve"> </w:t>
            </w:r>
          </w:p>
          <w:p w:rsidR="00626BFA" w:rsidRPr="00D55CB3" w:rsidRDefault="009B2593" w:rsidP="003C4D63">
            <w:pPr>
              <w:rPr>
                <w:b/>
                <w:i/>
              </w:rPr>
            </w:pPr>
            <w:r w:rsidRPr="00D55CB3">
              <w:rPr>
                <w:b/>
                <w:i/>
              </w:rPr>
              <w:t xml:space="preserve">      </w:t>
            </w:r>
            <w:r w:rsidR="003C4D63">
              <w:rPr>
                <w:b/>
                <w:i/>
              </w:rPr>
              <w:t xml:space="preserve">           becomes</w:t>
            </w:r>
          </w:p>
          <w:p w:rsidR="00626BFA" w:rsidRDefault="009B2593" w:rsidP="003C4D63">
            <w:r>
              <w:t xml:space="preserve">      </w:t>
            </w:r>
            <w:r w:rsidR="003C4D63">
              <w:t xml:space="preserve">        </w:t>
            </w:r>
            <w:r w:rsidR="00626BFA">
              <w:t>hydrochloric acid</w:t>
            </w:r>
          </w:p>
          <w:p w:rsidR="00626BFA" w:rsidRDefault="00626BFA" w:rsidP="003C4D63"/>
          <w:p w:rsidR="00626BFA" w:rsidRDefault="00626BFA" w:rsidP="003C4D63">
            <w:pPr>
              <w:spacing w:after="60"/>
              <w:jc w:val="center"/>
              <w:rPr>
                <w:i/>
              </w:rPr>
            </w:pPr>
            <w:r w:rsidRPr="00626BFA">
              <w:rPr>
                <w:i/>
              </w:rPr>
              <w:t>OXYACIDS</w:t>
            </w:r>
          </w:p>
          <w:p w:rsidR="003C4D63" w:rsidRPr="00D55CB3" w:rsidRDefault="003C4D63" w:rsidP="003C4D6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       </w:t>
            </w:r>
            <w:r w:rsidRPr="00D55CB3">
              <w:rPr>
                <w:b/>
                <w:i/>
              </w:rPr>
              <w:t>root (</w:t>
            </w:r>
            <w:proofErr w:type="spellStart"/>
            <w:r w:rsidRPr="00D55CB3">
              <w:rPr>
                <w:b/>
                <w:i/>
              </w:rPr>
              <w:t>ic</w:t>
            </w:r>
            <w:proofErr w:type="spellEnd"/>
            <w:r w:rsidRPr="00D55CB3">
              <w:rPr>
                <w:b/>
                <w:i/>
              </w:rPr>
              <w:t>) acid</w:t>
            </w:r>
          </w:p>
          <w:p w:rsidR="00626BFA" w:rsidRPr="00626BFA" w:rsidRDefault="003C4D63" w:rsidP="003C4D63">
            <w:r>
              <w:t xml:space="preserve">       </w:t>
            </w:r>
            <w:r w:rsidR="00626BFA">
              <w:t>HCl</w:t>
            </w:r>
            <w:r w:rsidR="00626BFA" w:rsidRPr="00652B69">
              <w:t>O</w:t>
            </w:r>
            <w:r w:rsidR="00626BFA">
              <w:rPr>
                <w:vertAlign w:val="subscript"/>
              </w:rPr>
              <w:t>4</w:t>
            </w:r>
            <w:r w:rsidR="00626BFA">
              <w:t xml:space="preserve">  (hydrogen perchlorate)</w:t>
            </w:r>
          </w:p>
          <w:p w:rsidR="003C4D63" w:rsidRPr="003C4D63" w:rsidRDefault="003C4D63" w:rsidP="003C4D63">
            <w:pPr>
              <w:rPr>
                <w:b/>
                <w:i/>
              </w:rPr>
            </w:pPr>
            <w:r>
              <w:t xml:space="preserve">                  </w:t>
            </w:r>
            <w:r w:rsidRPr="003C4D63">
              <w:rPr>
                <w:b/>
                <w:i/>
              </w:rPr>
              <w:t>becomes</w:t>
            </w:r>
          </w:p>
          <w:p w:rsidR="00626BFA" w:rsidRDefault="009B2593" w:rsidP="003C4D63">
            <w:r>
              <w:t xml:space="preserve">      </w:t>
            </w:r>
            <w:r w:rsidR="003C4D63">
              <w:t xml:space="preserve">        </w:t>
            </w:r>
            <w:proofErr w:type="spellStart"/>
            <w:r w:rsidR="00626BFA">
              <w:t>perchloric</w:t>
            </w:r>
            <w:proofErr w:type="spellEnd"/>
            <w:r w:rsidR="00626BFA">
              <w:t xml:space="preserve"> acid</w:t>
            </w:r>
          </w:p>
          <w:p w:rsidR="00626BFA" w:rsidRDefault="00626BFA" w:rsidP="003C4D63"/>
          <w:p w:rsidR="003C4D63" w:rsidRDefault="003C4D63" w:rsidP="003C4D63">
            <w:r>
              <w:t xml:space="preserve">        </w:t>
            </w:r>
            <w:r w:rsidR="00626BFA">
              <w:t>H</w:t>
            </w:r>
            <w:r w:rsidR="00626BFA">
              <w:rPr>
                <w:vertAlign w:val="subscript"/>
              </w:rPr>
              <w:t>2</w:t>
            </w:r>
            <w:r w:rsidR="00626BFA">
              <w:t>S</w:t>
            </w:r>
            <w:r w:rsidR="00626BFA" w:rsidRPr="00652B69">
              <w:t>O</w:t>
            </w:r>
            <w:r w:rsidR="00626BFA">
              <w:rPr>
                <w:vertAlign w:val="subscript"/>
              </w:rPr>
              <w:t>3</w:t>
            </w:r>
            <w:r w:rsidR="00626BFA">
              <w:t xml:space="preserve"> (hydrogen sulfite)</w:t>
            </w:r>
            <w:r>
              <w:t xml:space="preserve"> </w:t>
            </w:r>
          </w:p>
          <w:p w:rsidR="00626BFA" w:rsidRPr="003C4D63" w:rsidRDefault="003C4D63" w:rsidP="003C4D63">
            <w:pPr>
              <w:rPr>
                <w:b/>
                <w:i/>
              </w:rPr>
            </w:pPr>
            <w:r>
              <w:t xml:space="preserve">                  </w:t>
            </w:r>
            <w:r>
              <w:rPr>
                <w:b/>
                <w:i/>
              </w:rPr>
              <w:t>becomes</w:t>
            </w:r>
          </w:p>
          <w:p w:rsidR="00626BFA" w:rsidRDefault="009B2593" w:rsidP="003C4D63">
            <w:r>
              <w:t xml:space="preserve">       </w:t>
            </w:r>
            <w:r w:rsidR="003C4D63">
              <w:t xml:space="preserve">       </w:t>
            </w:r>
            <w:r w:rsidR="00626BFA">
              <w:t xml:space="preserve">sulfurous acid </w:t>
            </w:r>
          </w:p>
          <w:p w:rsidR="00626BFA" w:rsidRDefault="00626BFA" w:rsidP="003C4D63"/>
          <w:p w:rsidR="00626BFA" w:rsidRDefault="00626BFA" w:rsidP="003C4D63">
            <w:r>
              <w:t>Remember “I –ate something –</w:t>
            </w:r>
            <w:proofErr w:type="spellStart"/>
            <w:r>
              <w:t>ic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”</w:t>
            </w:r>
          </w:p>
          <w:p w:rsidR="00626BFA" w:rsidRDefault="00626BFA" w:rsidP="003C4D63">
            <w:r>
              <w:t>and senior-</w:t>
            </w:r>
            <w:proofErr w:type="spellStart"/>
            <w:r>
              <w:t>ite</w:t>
            </w:r>
            <w:proofErr w:type="spellEnd"/>
            <w:r>
              <w:t xml:space="preserve"> -</w:t>
            </w:r>
            <w:proofErr w:type="spellStart"/>
            <w:r>
              <w:t>ous</w:t>
            </w:r>
            <w:proofErr w:type="spellEnd"/>
          </w:p>
        </w:tc>
        <w:tc>
          <w:tcPr>
            <w:tcW w:w="4353" w:type="dxa"/>
          </w:tcPr>
          <w:p w:rsidR="009B2593" w:rsidRDefault="009B2593" w:rsidP="003C4D63">
            <w:pPr>
              <w:spacing w:after="60"/>
            </w:pPr>
            <w:r w:rsidRPr="009B2593">
              <w:rPr>
                <w:i/>
                <w:caps/>
              </w:rPr>
              <w:t>Binary Nonmetal /Nometal</w:t>
            </w:r>
          </w:p>
          <w:p w:rsidR="009B2593" w:rsidRDefault="009B2593" w:rsidP="003C4D63">
            <w:r>
              <w:t xml:space="preserve">prefix + Nm name   prefix + Nm root-ide  </w:t>
            </w:r>
          </w:p>
          <w:p w:rsidR="009B2593" w:rsidRDefault="009B2593" w:rsidP="003C4D63">
            <w:r>
              <w:t xml:space="preserve">(only if &gt;1)               (always) </w:t>
            </w:r>
          </w:p>
          <w:p w:rsidR="009B2593" w:rsidRDefault="009B2593" w:rsidP="003C4D63"/>
          <w:p w:rsidR="009B2593" w:rsidRDefault="009B2593" w:rsidP="003C4D63">
            <w:r>
              <w:t xml:space="preserve">     CO</w:t>
            </w:r>
            <w:r>
              <w:rPr>
                <w:vertAlign w:val="subscript"/>
              </w:rPr>
              <w:t>2</w:t>
            </w:r>
            <w:r>
              <w:t xml:space="preserve">   carbon dioxide</w:t>
            </w:r>
          </w:p>
          <w:p w:rsidR="003C4D63" w:rsidRDefault="003C4D63" w:rsidP="003C4D63">
            <w:r>
              <w:t xml:space="preserve">     </w:t>
            </w:r>
          </w:p>
          <w:p w:rsidR="003C4D63" w:rsidRDefault="003C4D63" w:rsidP="004570BC">
            <w:pPr>
              <w:jc w:val="both"/>
            </w:pPr>
            <w:r>
              <w:t xml:space="preserve">     CO    carbon </w:t>
            </w:r>
            <w:r w:rsidRPr="003C4D63">
              <w:rPr>
                <w:b/>
                <w:i/>
              </w:rPr>
              <w:t>mon</w:t>
            </w:r>
            <w:r>
              <w:t>oxide</w:t>
            </w:r>
          </w:p>
          <w:p w:rsidR="009B2593" w:rsidRDefault="009B2593" w:rsidP="003C4D63"/>
          <w:p w:rsidR="009B2593" w:rsidRDefault="009B2593" w:rsidP="003C4D63">
            <w:r>
              <w:t xml:space="preserve">     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 xml:space="preserve">5   </w:t>
            </w:r>
            <w:proofErr w:type="spellStart"/>
            <w:r>
              <w:t>diphosphorus</w:t>
            </w:r>
            <w:proofErr w:type="spellEnd"/>
            <w:r>
              <w:t xml:space="preserve"> pentoxide</w:t>
            </w:r>
          </w:p>
          <w:p w:rsidR="009B2593" w:rsidRDefault="009B2593" w:rsidP="003C4D63"/>
          <w:p w:rsidR="009B2593" w:rsidRDefault="009B2593" w:rsidP="003C4D63">
            <w:r>
              <w:t xml:space="preserve">      *drop “a” or “o” from the prefix when </w:t>
            </w:r>
          </w:p>
          <w:p w:rsidR="009B2593" w:rsidRPr="009B2593" w:rsidRDefault="009B2593" w:rsidP="003C4D63">
            <w:r>
              <w:t xml:space="preserve">       naming oxides</w:t>
            </w:r>
          </w:p>
        </w:tc>
      </w:tr>
    </w:tbl>
    <w:p w:rsidR="00F816AE" w:rsidRDefault="00F816AE"/>
    <w:sectPr w:rsidR="00F816AE" w:rsidSect="00966121">
      <w:pgSz w:w="15840" w:h="12240" w:orient="landscape"/>
      <w:pgMar w:top="432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85"/>
    <w:rsid w:val="00056582"/>
    <w:rsid w:val="00272E24"/>
    <w:rsid w:val="002F2119"/>
    <w:rsid w:val="003C15D2"/>
    <w:rsid w:val="003C4D63"/>
    <w:rsid w:val="004159B9"/>
    <w:rsid w:val="004570BC"/>
    <w:rsid w:val="00475DF3"/>
    <w:rsid w:val="0053670A"/>
    <w:rsid w:val="00626BFA"/>
    <w:rsid w:val="00652B69"/>
    <w:rsid w:val="006745F9"/>
    <w:rsid w:val="006A5E4C"/>
    <w:rsid w:val="006B24D2"/>
    <w:rsid w:val="008C76B6"/>
    <w:rsid w:val="00966121"/>
    <w:rsid w:val="00981202"/>
    <w:rsid w:val="00981611"/>
    <w:rsid w:val="009938A8"/>
    <w:rsid w:val="009A7385"/>
    <w:rsid w:val="009B2593"/>
    <w:rsid w:val="00A21B1F"/>
    <w:rsid w:val="00A2315B"/>
    <w:rsid w:val="00BF4A52"/>
    <w:rsid w:val="00D053EE"/>
    <w:rsid w:val="00D55CB3"/>
    <w:rsid w:val="00D70864"/>
    <w:rsid w:val="00DC2FF4"/>
    <w:rsid w:val="00EC008F"/>
    <w:rsid w:val="00EC7B97"/>
    <w:rsid w:val="00F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2D3C-8405-427F-86A4-AD58B177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2</cp:revision>
  <cp:lastPrinted>2016-08-01T13:40:00Z</cp:lastPrinted>
  <dcterms:created xsi:type="dcterms:W3CDTF">2016-08-01T13:41:00Z</dcterms:created>
  <dcterms:modified xsi:type="dcterms:W3CDTF">2016-08-01T13:41:00Z</dcterms:modified>
</cp:coreProperties>
</file>