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0E72A" w14:textId="77777777" w:rsidR="00D1401C" w:rsidRDefault="00D1401C" w:rsidP="00C8736E">
      <w:pPr>
        <w:spacing w:after="0" w:line="240" w:lineRule="auto"/>
        <w:rPr>
          <w:sz w:val="22"/>
          <w:szCs w:val="22"/>
        </w:rPr>
      </w:pPr>
    </w:p>
    <w:p w14:paraId="5FF0F379" w14:textId="4194CF4B" w:rsidR="00D1401C" w:rsidRPr="007B5074" w:rsidRDefault="00D1401C" w:rsidP="00D1401C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B5074">
        <w:rPr>
          <w:sz w:val="22"/>
          <w:szCs w:val="22"/>
        </w:rPr>
        <w:t>HC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>3</w:t>
      </w:r>
      <w:r w:rsidRPr="008B6320">
        <w:rPr>
          <w:sz w:val="18"/>
          <w:szCs w:val="18"/>
        </w:rPr>
        <w:t>(</w:t>
      </w:r>
      <w:proofErr w:type="spellStart"/>
      <w:r w:rsidRPr="008B6320">
        <w:rPr>
          <w:i/>
          <w:sz w:val="18"/>
          <w:szCs w:val="18"/>
        </w:rPr>
        <w:t>aq</w:t>
      </w:r>
      <w:proofErr w:type="spellEnd"/>
      <w:r w:rsidRPr="008B6320">
        <w:rPr>
          <w:sz w:val="18"/>
          <w:szCs w:val="18"/>
        </w:rPr>
        <w:t>)</w:t>
      </w:r>
      <w:r w:rsidRPr="007B5074">
        <w:rPr>
          <w:sz w:val="22"/>
          <w:szCs w:val="22"/>
        </w:rPr>
        <w:t xml:space="preserve">  </w:t>
      </w:r>
      <w:r w:rsidRPr="008B6320">
        <w:rPr>
          <w:rFonts w:ascii="Cambria Math" w:hAnsi="Cambria Math"/>
          <w:sz w:val="22"/>
          <w:szCs w:val="22"/>
        </w:rPr>
        <w:t>⇆</w:t>
      </w:r>
      <w:r w:rsidRPr="007B5074">
        <w:rPr>
          <w:sz w:val="22"/>
          <w:szCs w:val="22"/>
        </w:rPr>
        <w:t xml:space="preserve">  H</w:t>
      </w:r>
      <w:r w:rsidRPr="007B5074">
        <w:rPr>
          <w:sz w:val="22"/>
          <w:szCs w:val="22"/>
          <w:vertAlign w:val="superscript"/>
        </w:rPr>
        <w:t>+</w:t>
      </w:r>
      <w:r w:rsidRPr="008B6320">
        <w:rPr>
          <w:sz w:val="18"/>
          <w:szCs w:val="18"/>
        </w:rPr>
        <w:t>(</w:t>
      </w:r>
      <w:proofErr w:type="spellStart"/>
      <w:r w:rsidRPr="008B6320">
        <w:rPr>
          <w:i/>
          <w:sz w:val="18"/>
          <w:szCs w:val="18"/>
        </w:rPr>
        <w:t>aq</w:t>
      </w:r>
      <w:proofErr w:type="spellEnd"/>
      <w:r w:rsidRPr="008B6320">
        <w:rPr>
          <w:sz w:val="18"/>
          <w:szCs w:val="18"/>
        </w:rPr>
        <w:t xml:space="preserve">)  </w:t>
      </w:r>
      <w:r w:rsidRPr="007B5074">
        <w:rPr>
          <w:sz w:val="22"/>
          <w:szCs w:val="22"/>
        </w:rPr>
        <w:t>+  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  <w:vertAlign w:val="superscript"/>
        </w:rPr>
        <w:t>−</w:t>
      </w:r>
      <w:r w:rsidRPr="008B6320">
        <w:rPr>
          <w:sz w:val="18"/>
          <w:szCs w:val="18"/>
        </w:rPr>
        <w:t>(</w:t>
      </w:r>
      <w:proofErr w:type="spellStart"/>
      <w:r w:rsidRPr="008B6320">
        <w:rPr>
          <w:i/>
          <w:sz w:val="18"/>
          <w:szCs w:val="18"/>
        </w:rPr>
        <w:t>aq</w:t>
      </w:r>
      <w:proofErr w:type="spellEnd"/>
      <w:r w:rsidRPr="008B6320">
        <w:rPr>
          <w:sz w:val="18"/>
          <w:szCs w:val="18"/>
        </w:rPr>
        <w:t>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14:paraId="39B95228" w14:textId="77777777" w:rsidR="00D1401C" w:rsidRDefault="00D1401C" w:rsidP="00D1401C">
      <w:pPr>
        <w:spacing w:after="0" w:line="240" w:lineRule="auto"/>
        <w:rPr>
          <w:sz w:val="22"/>
          <w:szCs w:val="22"/>
        </w:rPr>
      </w:pPr>
      <w:r w:rsidRPr="007B5074">
        <w:rPr>
          <w:sz w:val="22"/>
          <w:szCs w:val="22"/>
        </w:rPr>
        <w:t>Lactic acid, HC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 xml:space="preserve">3 </w:t>
      </w:r>
      <w:r w:rsidRPr="007B5074">
        <w:rPr>
          <w:sz w:val="22"/>
          <w:szCs w:val="22"/>
        </w:rPr>
        <w:t xml:space="preserve">, is a monoprotic acid that dissociates in aqueous solution, as represented by the equation above. </w:t>
      </w:r>
    </w:p>
    <w:p w14:paraId="1591A346" w14:textId="77777777" w:rsidR="00D1401C" w:rsidRPr="00D1401C" w:rsidRDefault="00D1401C" w:rsidP="00D1401C">
      <w:pPr>
        <w:spacing w:after="0" w:line="240" w:lineRule="auto"/>
        <w:rPr>
          <w:sz w:val="16"/>
          <w:szCs w:val="16"/>
        </w:rPr>
      </w:pPr>
      <w:r w:rsidRPr="00D1401C">
        <w:rPr>
          <w:i/>
          <w:sz w:val="22"/>
          <w:szCs w:val="22"/>
        </w:rPr>
        <w:t>Shown below are the complete Lewis structures of the reactants.  In the space provided, complete the equation by drawing the complete Lewis structures of the reaction products. (2pts)</w:t>
      </w:r>
      <w:r>
        <w:rPr>
          <w:i/>
          <w:sz w:val="22"/>
          <w:szCs w:val="22"/>
        </w:rPr>
        <w:t xml:space="preserve"> 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 w:rsidRPr="00D1401C">
        <w:rPr>
          <w:i/>
          <w:sz w:val="16"/>
          <w:szCs w:val="16"/>
        </w:rPr>
        <w:t>2007B 5a</w:t>
      </w:r>
    </w:p>
    <w:p w14:paraId="0F3166A3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  <w:r w:rsidRPr="00D1401C">
        <w:rPr>
          <w:noProof/>
          <w:sz w:val="22"/>
          <w:szCs w:val="22"/>
        </w:rPr>
        <w:drawing>
          <wp:anchor distT="0" distB="0" distL="114300" distR="114300" simplePos="0" relativeHeight="251686912" behindDoc="1" locked="0" layoutInCell="1" allowOverlap="1" wp14:anchorId="7D89F5F1" wp14:editId="30AD1DEE">
            <wp:simplePos x="0" y="0"/>
            <wp:positionH relativeFrom="column">
              <wp:posOffset>365760</wp:posOffset>
            </wp:positionH>
            <wp:positionV relativeFrom="paragraph">
              <wp:posOffset>21665</wp:posOffset>
            </wp:positionV>
            <wp:extent cx="2814955" cy="1009650"/>
            <wp:effectExtent l="0" t="0" r="4445" b="0"/>
            <wp:wrapTight wrapText="bothSides">
              <wp:wrapPolygon edited="0">
                <wp:start x="0" y="0"/>
                <wp:lineTo x="0" y="21192"/>
                <wp:lineTo x="21488" y="21192"/>
                <wp:lineTo x="2148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3B2326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</w:p>
    <w:p w14:paraId="78C061E3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</w:p>
    <w:p w14:paraId="07782FB0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</w:p>
    <w:p w14:paraId="28CA2DE8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</w:p>
    <w:p w14:paraId="6F4FF53F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</w:p>
    <w:p w14:paraId="6980552A" w14:textId="77777777" w:rsidR="00D1401C" w:rsidRPr="00D1401C" w:rsidRDefault="00D1401C" w:rsidP="00D1401C">
      <w:pPr>
        <w:spacing w:after="0" w:line="240" w:lineRule="auto"/>
        <w:rPr>
          <w:sz w:val="22"/>
          <w:szCs w:val="22"/>
        </w:rPr>
      </w:pPr>
    </w:p>
    <w:p w14:paraId="7B502005" w14:textId="77777777" w:rsidR="00D1401C" w:rsidRPr="007B5074" w:rsidRDefault="00D1401C" w:rsidP="00D1401C">
      <w:pPr>
        <w:spacing w:after="0" w:line="240" w:lineRule="auto"/>
        <w:rPr>
          <w:sz w:val="22"/>
          <w:szCs w:val="22"/>
        </w:rPr>
      </w:pPr>
      <w:r w:rsidRPr="007B5074">
        <w:rPr>
          <w:sz w:val="22"/>
          <w:szCs w:val="22"/>
        </w:rPr>
        <w:t xml:space="preserve">Lactic acid is 1.66 percent dissociated in 0.50 </w:t>
      </w:r>
      <w:r w:rsidRPr="007B5074">
        <w:rPr>
          <w:i/>
          <w:sz w:val="22"/>
          <w:szCs w:val="22"/>
        </w:rPr>
        <w:t>M</w:t>
      </w:r>
      <w:r w:rsidRPr="007B5074">
        <w:rPr>
          <w:sz w:val="22"/>
          <w:szCs w:val="22"/>
        </w:rPr>
        <w:t xml:space="preserve"> HC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(</w:t>
      </w:r>
      <w:proofErr w:type="spellStart"/>
      <w:r w:rsidRPr="007B5074">
        <w:rPr>
          <w:i/>
          <w:sz w:val="22"/>
          <w:szCs w:val="22"/>
        </w:rPr>
        <w:t>aq</w:t>
      </w:r>
      <w:proofErr w:type="spellEnd"/>
      <w:r w:rsidRPr="007B5074">
        <w:rPr>
          <w:sz w:val="22"/>
          <w:szCs w:val="22"/>
        </w:rPr>
        <w:t xml:space="preserve">) at 298 K. For parts (a) through (d) below, assume the temperature remains at 298 K. </w:t>
      </w:r>
    </w:p>
    <w:p w14:paraId="4BE95202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a) </w:t>
      </w:r>
      <w:r w:rsidRPr="007B5074">
        <w:rPr>
          <w:sz w:val="22"/>
          <w:szCs w:val="22"/>
        </w:rPr>
        <w:t xml:space="preserve">Write the expression for the acid-dissociation constant, </w:t>
      </w:r>
      <w:r w:rsidRPr="007B5074">
        <w:rPr>
          <w:i/>
          <w:sz w:val="22"/>
          <w:szCs w:val="22"/>
        </w:rPr>
        <w:t>K</w:t>
      </w:r>
      <w:r w:rsidRPr="007B5074">
        <w:rPr>
          <w:i/>
          <w:sz w:val="22"/>
          <w:szCs w:val="22"/>
          <w:vertAlign w:val="subscript"/>
        </w:rPr>
        <w:t xml:space="preserve">a </w:t>
      </w:r>
      <w:r w:rsidRPr="007B5074">
        <w:rPr>
          <w:sz w:val="22"/>
          <w:szCs w:val="22"/>
        </w:rPr>
        <w:t xml:space="preserve">, for lactic acid and calculate its value. </w:t>
      </w:r>
      <w:r>
        <w:rPr>
          <w:sz w:val="22"/>
          <w:szCs w:val="22"/>
        </w:rPr>
        <w:t xml:space="preserve">  </w:t>
      </w:r>
      <w:r>
        <w:rPr>
          <w:i/>
          <w:sz w:val="22"/>
          <w:szCs w:val="22"/>
        </w:rPr>
        <w:t>(3pts)</w:t>
      </w:r>
    </w:p>
    <w:p w14:paraId="50FBE9AC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6B40483E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1C206DC8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232063DB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2CA38600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185885BE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170F9867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4C565ABE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27E41520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740B27E4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6B0649AA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6B44F810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b) </w:t>
      </w:r>
      <w:r w:rsidRPr="007B5074">
        <w:rPr>
          <w:sz w:val="22"/>
          <w:szCs w:val="22"/>
        </w:rPr>
        <w:t xml:space="preserve">Calculate the pH of 0.50 </w:t>
      </w:r>
      <w:r w:rsidRPr="007B5074">
        <w:rPr>
          <w:i/>
          <w:sz w:val="22"/>
          <w:szCs w:val="22"/>
        </w:rPr>
        <w:t>M</w:t>
      </w:r>
      <w:r w:rsidRPr="007B5074"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  <w:vertAlign w:val="superscript"/>
        </w:rPr>
        <w:t xml:space="preserve"> </w:t>
      </w:r>
      <w:r w:rsidRPr="007B5074">
        <w:rPr>
          <w:sz w:val="22"/>
          <w:szCs w:val="22"/>
        </w:rPr>
        <w:t>HC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 xml:space="preserve">3 </w:t>
      </w:r>
      <w:r>
        <w:rPr>
          <w:sz w:val="22"/>
          <w:szCs w:val="22"/>
          <w:vertAlign w:val="subscript"/>
        </w:rPr>
        <w:t xml:space="preserve">   </w:t>
      </w:r>
      <w:r>
        <w:rPr>
          <w:i/>
          <w:sz w:val="22"/>
          <w:szCs w:val="22"/>
        </w:rPr>
        <w:t>(1pt)</w:t>
      </w:r>
    </w:p>
    <w:p w14:paraId="4FED8103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657B2C06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4154DD83" w14:textId="77777777" w:rsidR="00D1401C" w:rsidRDefault="00D1401C" w:rsidP="00D1401C">
      <w:pPr>
        <w:spacing w:after="0" w:line="240" w:lineRule="auto"/>
        <w:rPr>
          <w:i/>
          <w:sz w:val="22"/>
          <w:szCs w:val="22"/>
        </w:rPr>
      </w:pPr>
    </w:p>
    <w:p w14:paraId="6FC2C3AD" w14:textId="77777777" w:rsidR="00D1401C" w:rsidRPr="008B6320" w:rsidRDefault="00D1401C" w:rsidP="00D1401C">
      <w:pPr>
        <w:spacing w:after="0" w:line="240" w:lineRule="auto"/>
        <w:rPr>
          <w:i/>
          <w:sz w:val="22"/>
          <w:szCs w:val="22"/>
        </w:rPr>
      </w:pPr>
      <w:r>
        <w:rPr>
          <w:i/>
          <w:sz w:val="22"/>
          <w:szCs w:val="22"/>
        </w:rPr>
        <w:tab/>
      </w:r>
      <w:r>
        <w:rPr>
          <w:sz w:val="22"/>
          <w:szCs w:val="22"/>
        </w:rPr>
        <w:t xml:space="preserve">c) </w:t>
      </w:r>
      <w:r w:rsidRPr="007B5074">
        <w:rPr>
          <w:sz w:val="22"/>
          <w:szCs w:val="22"/>
        </w:rPr>
        <w:t>Calculate the pH of a solution formed by dissolving 0.045 mole of solid sodium lactate, NaC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 xml:space="preserve">3 </w:t>
      </w:r>
      <w:r w:rsidRPr="007B5074">
        <w:rPr>
          <w:sz w:val="22"/>
          <w:szCs w:val="22"/>
        </w:rPr>
        <w:t>,</w:t>
      </w:r>
      <w:r w:rsidRPr="007B5074">
        <w:rPr>
          <w:sz w:val="22"/>
          <w:szCs w:val="22"/>
          <w:vertAlign w:val="subscript"/>
        </w:rPr>
        <w:t xml:space="preserve"> </w:t>
      </w:r>
      <w:r>
        <w:rPr>
          <w:i/>
          <w:sz w:val="22"/>
          <w:szCs w:val="22"/>
        </w:rPr>
        <w:t xml:space="preserve"> </w:t>
      </w:r>
      <w:r w:rsidRPr="007B5074">
        <w:rPr>
          <w:sz w:val="22"/>
          <w:szCs w:val="22"/>
        </w:rPr>
        <w:t xml:space="preserve">in 250. mL of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B5074">
        <w:rPr>
          <w:sz w:val="22"/>
          <w:szCs w:val="22"/>
        </w:rPr>
        <w:t xml:space="preserve">0.50 </w:t>
      </w:r>
      <w:r w:rsidRPr="007B5074">
        <w:rPr>
          <w:i/>
          <w:sz w:val="22"/>
          <w:szCs w:val="22"/>
        </w:rPr>
        <w:t>M</w:t>
      </w:r>
      <w:r w:rsidRPr="007B5074">
        <w:rPr>
          <w:sz w:val="22"/>
          <w:szCs w:val="22"/>
        </w:rPr>
        <w:t xml:space="preserve"> HC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. Assume that volume change is negligible.</w:t>
      </w:r>
      <w:r>
        <w:rPr>
          <w:sz w:val="22"/>
          <w:szCs w:val="22"/>
        </w:rPr>
        <w:t xml:space="preserve">    </w:t>
      </w:r>
      <w:r>
        <w:rPr>
          <w:i/>
          <w:sz w:val="22"/>
          <w:szCs w:val="22"/>
        </w:rPr>
        <w:t>(3pts)</w:t>
      </w:r>
    </w:p>
    <w:p w14:paraId="1DD9C2EE" w14:textId="77777777" w:rsidR="00D1401C" w:rsidRDefault="00D1401C" w:rsidP="00D1401C">
      <w:pPr>
        <w:spacing w:after="0" w:line="240" w:lineRule="auto"/>
        <w:rPr>
          <w:sz w:val="22"/>
          <w:szCs w:val="22"/>
        </w:rPr>
      </w:pPr>
      <w:r w:rsidRPr="007B5074">
        <w:rPr>
          <w:sz w:val="22"/>
          <w:szCs w:val="22"/>
        </w:rPr>
        <w:t xml:space="preserve"> </w:t>
      </w:r>
    </w:p>
    <w:p w14:paraId="4617DA56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1C1FDFB9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0DD684D1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79B1F9C6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3BC81572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05EB7B47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35E5037F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2DC3FB86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52951C18" w14:textId="77777777" w:rsidR="00D1401C" w:rsidRPr="007B5074" w:rsidRDefault="00D1401C" w:rsidP="00D1401C">
      <w:pPr>
        <w:spacing w:after="0" w:line="240" w:lineRule="auto"/>
        <w:rPr>
          <w:sz w:val="22"/>
          <w:szCs w:val="22"/>
        </w:rPr>
      </w:pPr>
    </w:p>
    <w:p w14:paraId="3D63AB72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33B50F61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441BC358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7821EF44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48E4FDE9" w14:textId="77777777" w:rsidR="00D1401C" w:rsidRPr="008B6320" w:rsidRDefault="00D1401C" w:rsidP="00D1401C">
      <w:pPr>
        <w:spacing w:after="0" w:line="240" w:lineRule="auto"/>
        <w:rPr>
          <w:i/>
          <w:sz w:val="22"/>
          <w:szCs w:val="22"/>
        </w:rPr>
      </w:pPr>
      <w:r>
        <w:rPr>
          <w:sz w:val="22"/>
          <w:szCs w:val="22"/>
        </w:rPr>
        <w:tab/>
        <w:t xml:space="preserve">d) </w:t>
      </w:r>
      <w:r w:rsidRPr="007B5074">
        <w:rPr>
          <w:sz w:val="22"/>
          <w:szCs w:val="22"/>
        </w:rPr>
        <w:t xml:space="preserve">A 100. mL sample of 0.10 </w:t>
      </w:r>
      <w:r w:rsidRPr="007B5074">
        <w:rPr>
          <w:i/>
          <w:sz w:val="22"/>
          <w:szCs w:val="22"/>
        </w:rPr>
        <w:t>M</w:t>
      </w:r>
      <w:r w:rsidRPr="007B5074">
        <w:rPr>
          <w:sz w:val="22"/>
          <w:szCs w:val="22"/>
        </w:rPr>
        <w:t xml:space="preserve"> HCl is added to 100. mL of 0.50 </w:t>
      </w:r>
      <w:r w:rsidRPr="007B5074">
        <w:rPr>
          <w:i/>
          <w:sz w:val="22"/>
          <w:szCs w:val="22"/>
        </w:rPr>
        <w:t>M</w:t>
      </w:r>
      <w:r w:rsidRPr="007B5074">
        <w:rPr>
          <w:sz w:val="22"/>
          <w:szCs w:val="22"/>
        </w:rPr>
        <w:t xml:space="preserve"> HC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 xml:space="preserve">. Calculate the molar concentration of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B5074">
        <w:rPr>
          <w:sz w:val="22"/>
          <w:szCs w:val="22"/>
        </w:rPr>
        <w:t>lactate ion, C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</w:rPr>
        <w:t>H</w:t>
      </w:r>
      <w:r w:rsidRPr="007B5074">
        <w:rPr>
          <w:sz w:val="22"/>
          <w:szCs w:val="22"/>
          <w:vertAlign w:val="subscript"/>
        </w:rPr>
        <w:t>5</w:t>
      </w:r>
      <w:r w:rsidRPr="007B5074">
        <w:rPr>
          <w:sz w:val="22"/>
          <w:szCs w:val="22"/>
        </w:rPr>
        <w:t>O</w:t>
      </w:r>
      <w:r w:rsidRPr="007B5074">
        <w:rPr>
          <w:sz w:val="22"/>
          <w:szCs w:val="22"/>
          <w:vertAlign w:val="subscript"/>
        </w:rPr>
        <w:t>3</w:t>
      </w:r>
      <w:r w:rsidRPr="007B5074">
        <w:rPr>
          <w:sz w:val="22"/>
          <w:szCs w:val="22"/>
          <w:vertAlign w:val="superscript"/>
        </w:rPr>
        <w:t>−</w:t>
      </w:r>
      <w:r w:rsidRPr="007B5074">
        <w:rPr>
          <w:sz w:val="22"/>
          <w:szCs w:val="22"/>
        </w:rPr>
        <w:t>, in the resulting solution</w:t>
      </w:r>
      <w:r>
        <w:rPr>
          <w:sz w:val="22"/>
          <w:szCs w:val="22"/>
        </w:rPr>
        <w:t xml:space="preserve">.  </w:t>
      </w:r>
      <w:r>
        <w:rPr>
          <w:i/>
          <w:sz w:val="22"/>
          <w:szCs w:val="22"/>
        </w:rPr>
        <w:t>(3pts)</w:t>
      </w:r>
    </w:p>
    <w:p w14:paraId="13EDB761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21A0AEA6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2C58E8CD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69E7D9C9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7E9AE1A3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16CF2074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231CCDE5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2313962C" w14:textId="77777777" w:rsidR="00D1401C" w:rsidRDefault="00D1401C" w:rsidP="00D1401C">
      <w:pPr>
        <w:spacing w:after="0" w:line="240" w:lineRule="auto"/>
        <w:rPr>
          <w:sz w:val="22"/>
          <w:szCs w:val="22"/>
        </w:rPr>
      </w:pPr>
    </w:p>
    <w:p w14:paraId="4174D081" w14:textId="77777777" w:rsidR="006E134B" w:rsidRDefault="006E134B" w:rsidP="006E134B">
      <w:pPr>
        <w:spacing w:after="0" w:line="240" w:lineRule="auto"/>
        <w:rPr>
          <w:sz w:val="22"/>
          <w:szCs w:val="22"/>
        </w:rPr>
      </w:pPr>
    </w:p>
    <w:tbl>
      <w:tblPr>
        <w:tblpPr w:leftFromText="180" w:rightFromText="180" w:vertAnchor="text" w:horzAnchor="margin" w:tblpXSpec="right" w:tblpY="55"/>
        <w:tblOverlap w:val="never"/>
        <w:tblW w:w="2072" w:type="dxa"/>
        <w:tblCellMar>
          <w:top w:w="14" w:type="dxa"/>
          <w:left w:w="29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14"/>
        <w:gridCol w:w="858"/>
      </w:tblGrid>
      <w:tr w:rsidR="006E134B" w:rsidRPr="007B7A50" w14:paraId="2520CDF8" w14:textId="77777777" w:rsidTr="004625EE">
        <w:trPr>
          <w:trHeight w:val="2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396FB962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b/>
                <w:i/>
                <w:sz w:val="22"/>
                <w:szCs w:val="22"/>
              </w:rPr>
            </w:pPr>
            <w:r w:rsidRPr="007B7A50">
              <w:rPr>
                <w:rFonts w:eastAsia="Times New Roman"/>
                <w:b/>
                <w:i/>
                <w:sz w:val="22"/>
                <w:szCs w:val="22"/>
              </w:rPr>
              <w:t>Volume of 0.250 M NaOH Added (mL)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  <w:hideMark/>
          </w:tcPr>
          <w:p w14:paraId="0E27BA3F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b/>
                <w:i/>
                <w:sz w:val="22"/>
                <w:szCs w:val="22"/>
              </w:rPr>
            </w:pPr>
            <w:r w:rsidRPr="007B7A50">
              <w:rPr>
                <w:rFonts w:eastAsia="Times New Roman"/>
                <w:b/>
                <w:i/>
                <w:sz w:val="22"/>
                <w:szCs w:val="22"/>
              </w:rPr>
              <w:t>pH of Titrated Solution</w:t>
            </w:r>
          </w:p>
        </w:tc>
      </w:tr>
      <w:tr w:rsidR="006E134B" w:rsidRPr="007B7A50" w14:paraId="57D72349" w14:textId="77777777" w:rsidTr="004625EE">
        <w:trPr>
          <w:trHeight w:val="20"/>
        </w:trPr>
        <w:tc>
          <w:tcPr>
            <w:tcW w:w="121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8A56B7" w14:textId="77777777" w:rsidR="006E134B" w:rsidRPr="007B7A50" w:rsidRDefault="006E134B" w:rsidP="004625EE">
            <w:pPr>
              <w:spacing w:after="0" w:line="256" w:lineRule="auto"/>
              <w:ind w:right="91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0.00</w:t>
            </w:r>
          </w:p>
        </w:tc>
        <w:tc>
          <w:tcPr>
            <w:tcW w:w="8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2DB074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?</w:t>
            </w:r>
          </w:p>
        </w:tc>
      </w:tr>
      <w:tr w:rsidR="006E134B" w:rsidRPr="007B7A50" w14:paraId="2D09D80F" w14:textId="77777777" w:rsidTr="004625EE">
        <w:trPr>
          <w:trHeight w:val="2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719CDB" w14:textId="77777777" w:rsidR="006E134B" w:rsidRPr="007B7A50" w:rsidRDefault="006E134B" w:rsidP="004625EE">
            <w:pPr>
              <w:spacing w:after="0" w:line="256" w:lineRule="auto"/>
              <w:ind w:right="311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10.0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B68A1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3.72</w:t>
            </w:r>
          </w:p>
        </w:tc>
      </w:tr>
      <w:tr w:rsidR="006E134B" w:rsidRPr="007B7A50" w14:paraId="2EDE821F" w14:textId="77777777" w:rsidTr="004625EE">
        <w:trPr>
          <w:trHeight w:val="2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27CAE" w14:textId="77777777" w:rsidR="006E134B" w:rsidRPr="007B7A50" w:rsidRDefault="006E134B" w:rsidP="004625EE">
            <w:pPr>
              <w:spacing w:after="0" w:line="256" w:lineRule="auto"/>
              <w:ind w:right="311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20.0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66191E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4.20</w:t>
            </w:r>
          </w:p>
        </w:tc>
      </w:tr>
      <w:tr w:rsidR="006E134B" w:rsidRPr="007B7A50" w14:paraId="4463A956" w14:textId="77777777" w:rsidTr="004625EE">
        <w:trPr>
          <w:trHeight w:val="2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29A3B" w14:textId="77777777" w:rsidR="006E134B" w:rsidRPr="007B7A50" w:rsidRDefault="006E134B" w:rsidP="004625EE">
            <w:pPr>
              <w:spacing w:after="0" w:line="256" w:lineRule="auto"/>
              <w:ind w:right="311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30.0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53A167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?</w:t>
            </w:r>
          </w:p>
        </w:tc>
      </w:tr>
      <w:tr w:rsidR="006E134B" w:rsidRPr="007B7A50" w14:paraId="2658BCA0" w14:textId="77777777" w:rsidTr="004625EE">
        <w:trPr>
          <w:trHeight w:val="2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641592" w14:textId="77777777" w:rsidR="006E134B" w:rsidRPr="007B7A50" w:rsidRDefault="006E134B" w:rsidP="004625EE">
            <w:pPr>
              <w:spacing w:after="0" w:line="256" w:lineRule="auto"/>
              <w:ind w:right="311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40.0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C46E7" w14:textId="77777777" w:rsidR="006E134B" w:rsidRPr="007B7A50" w:rsidRDefault="006E134B" w:rsidP="004625EE">
            <w:pPr>
              <w:spacing w:after="0" w:line="256" w:lineRule="auto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8.62</w:t>
            </w:r>
          </w:p>
        </w:tc>
      </w:tr>
      <w:tr w:rsidR="006E134B" w:rsidRPr="007B7A50" w14:paraId="6DA74911" w14:textId="77777777" w:rsidTr="004625EE">
        <w:trPr>
          <w:trHeight w:val="2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48FC26" w14:textId="77777777" w:rsidR="006E134B" w:rsidRPr="007B7A50" w:rsidRDefault="006E134B" w:rsidP="004625EE">
            <w:pPr>
              <w:spacing w:after="0" w:line="256" w:lineRule="auto"/>
              <w:ind w:right="311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50.0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E1638" w14:textId="77777777" w:rsidR="006E134B" w:rsidRPr="007B7A50" w:rsidRDefault="006E134B" w:rsidP="004625EE">
            <w:pPr>
              <w:spacing w:after="0" w:line="256" w:lineRule="auto"/>
              <w:ind w:right="106"/>
              <w:jc w:val="center"/>
              <w:rPr>
                <w:rFonts w:eastAsia="Times New Roman"/>
                <w:sz w:val="22"/>
                <w:szCs w:val="22"/>
              </w:rPr>
            </w:pPr>
            <w:r w:rsidRPr="007B7A50">
              <w:rPr>
                <w:rFonts w:eastAsia="Times New Roman"/>
                <w:sz w:val="22"/>
                <w:szCs w:val="22"/>
              </w:rPr>
              <w:t>12.40</w:t>
            </w:r>
          </w:p>
        </w:tc>
      </w:tr>
    </w:tbl>
    <w:p w14:paraId="45AB1281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>A 1.22 g sample of a pure monoprotic acid, HA, was dissolv</w:t>
      </w:r>
      <w:r>
        <w:rPr>
          <w:sz w:val="22"/>
          <w:szCs w:val="22"/>
        </w:rPr>
        <w:t xml:space="preserve">ed in distilled water.  The HA </w:t>
      </w:r>
      <w:r w:rsidRPr="007B7A50">
        <w:rPr>
          <w:sz w:val="22"/>
          <w:szCs w:val="22"/>
        </w:rPr>
        <w:t xml:space="preserve">solution was then titrated with 0.250M NaOH. The pH was measured throughout the titration, and the equivalence point was reached when 40.0 mL of the NaOH solution had </w:t>
      </w:r>
      <w:r w:rsidRPr="007B7A50">
        <w:rPr>
          <w:sz w:val="22"/>
          <w:szCs w:val="22"/>
        </w:rPr>
        <w:tab/>
        <w:t>been added. The data from the titration are recorded in the table.</w:t>
      </w:r>
      <w:r w:rsidRPr="007B7A50">
        <w:rPr>
          <w:i/>
          <w:sz w:val="22"/>
          <w:szCs w:val="22"/>
        </w:rPr>
        <w:t xml:space="preserve"> </w:t>
      </w:r>
      <w:r w:rsidRPr="007B7A50">
        <w:rPr>
          <w:i/>
          <w:sz w:val="22"/>
          <w:szCs w:val="22"/>
        </w:rPr>
        <w:tab/>
      </w:r>
      <w:r w:rsidRPr="007B7A50">
        <w:rPr>
          <w:i/>
          <w:sz w:val="22"/>
          <w:szCs w:val="22"/>
        </w:rPr>
        <w:tab/>
      </w:r>
      <w:r w:rsidRPr="007B7A50">
        <w:rPr>
          <w:i/>
          <w:sz w:val="22"/>
          <w:szCs w:val="22"/>
        </w:rPr>
        <w:tab/>
      </w:r>
      <w:r w:rsidRPr="007B7A50">
        <w:rPr>
          <w:i/>
          <w:sz w:val="22"/>
          <w:szCs w:val="22"/>
        </w:rPr>
        <w:tab/>
      </w:r>
      <w:r w:rsidRPr="007B7A50">
        <w:rPr>
          <w:i/>
          <w:sz w:val="22"/>
          <w:szCs w:val="22"/>
        </w:rPr>
        <w:tab/>
      </w:r>
      <w:r w:rsidRPr="007B7A50">
        <w:rPr>
          <w:i/>
          <w:sz w:val="22"/>
          <w:szCs w:val="22"/>
        </w:rPr>
        <w:tab/>
      </w:r>
      <w:r w:rsidRPr="007B7A50">
        <w:rPr>
          <w:i/>
          <w:sz w:val="22"/>
          <w:szCs w:val="22"/>
        </w:rPr>
        <w:tab/>
      </w:r>
      <w:r w:rsidR="007B1664">
        <w:rPr>
          <w:i/>
          <w:sz w:val="22"/>
          <w:szCs w:val="22"/>
        </w:rPr>
        <w:tab/>
      </w:r>
      <w:r w:rsidR="007B1664">
        <w:rPr>
          <w:i/>
          <w:sz w:val="22"/>
          <w:szCs w:val="22"/>
        </w:rPr>
        <w:tab/>
      </w:r>
      <w:r>
        <w:rPr>
          <w:i/>
          <w:sz w:val="16"/>
          <w:szCs w:val="16"/>
        </w:rPr>
        <w:t xml:space="preserve">2012  </w:t>
      </w:r>
      <w:r w:rsidRPr="007B7A50">
        <w:rPr>
          <w:i/>
          <w:sz w:val="16"/>
          <w:szCs w:val="16"/>
        </w:rPr>
        <w:t>1</w:t>
      </w:r>
      <w:r w:rsidRPr="007B7A50">
        <w:rPr>
          <w:b/>
          <w:i/>
          <w:sz w:val="22"/>
          <w:szCs w:val="22"/>
        </w:rPr>
        <w:tab/>
      </w:r>
    </w:p>
    <w:p w14:paraId="4EF1A61F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  <w:r w:rsidRPr="007B7A50">
        <w:rPr>
          <w:sz w:val="22"/>
          <w:szCs w:val="22"/>
        </w:rPr>
        <w:t xml:space="preserve">a) Explain how the information above and the data in the table provide evidence </w:t>
      </w: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  <w:t xml:space="preserve">that HA is a weak acid rather than a strong acid.  </w:t>
      </w:r>
      <w:r>
        <w:rPr>
          <w:i/>
          <w:sz w:val="22"/>
          <w:szCs w:val="22"/>
        </w:rPr>
        <w:t>(1</w:t>
      </w:r>
      <w:r w:rsidRPr="007B7A50">
        <w:rPr>
          <w:i/>
          <w:sz w:val="22"/>
          <w:szCs w:val="22"/>
        </w:rPr>
        <w:t>pt)</w:t>
      </w:r>
    </w:p>
    <w:p w14:paraId="277EC323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510E151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33A0C4D5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39ABE224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  <w:t xml:space="preserve">b) Write a balanced net-ionic reaction for the reaction that occurs when the solution of NaOH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is added to the solution </w:t>
      </w:r>
      <w:r w:rsidRPr="007B7A50">
        <w:rPr>
          <w:sz w:val="22"/>
          <w:szCs w:val="22"/>
        </w:rPr>
        <w:t xml:space="preserve">of HA.  </w:t>
      </w:r>
      <w:r>
        <w:rPr>
          <w:i/>
          <w:sz w:val="22"/>
          <w:szCs w:val="22"/>
        </w:rPr>
        <w:t>(1</w:t>
      </w:r>
      <w:r w:rsidRPr="007B7A50">
        <w:rPr>
          <w:i/>
          <w:sz w:val="22"/>
          <w:szCs w:val="22"/>
        </w:rPr>
        <w:t>pt)</w:t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  <w:r w:rsidRPr="007B7A50">
        <w:rPr>
          <w:b/>
          <w:i/>
          <w:sz w:val="22"/>
          <w:szCs w:val="22"/>
        </w:rPr>
        <w:tab/>
      </w:r>
    </w:p>
    <w:p w14:paraId="120F52DA" w14:textId="77777777" w:rsidR="006E134B" w:rsidRPr="007B7A50" w:rsidRDefault="007B1664" w:rsidP="006E134B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  <w:r>
        <w:rPr>
          <w:sz w:val="22"/>
          <w:szCs w:val="22"/>
        </w:rPr>
        <w:softHyphen/>
      </w:r>
    </w:p>
    <w:p w14:paraId="70EA2B84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62945B3D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  <w:t xml:space="preserve">c) Calculate the molar mass of HA.  </w:t>
      </w:r>
      <w:r w:rsidRPr="007B7A50">
        <w:rPr>
          <w:i/>
          <w:sz w:val="22"/>
          <w:szCs w:val="22"/>
        </w:rPr>
        <w:t>(</w:t>
      </w:r>
      <w:r>
        <w:rPr>
          <w:i/>
          <w:sz w:val="22"/>
          <w:szCs w:val="22"/>
        </w:rPr>
        <w:t>2</w:t>
      </w:r>
      <w:r w:rsidRPr="007B7A50">
        <w:rPr>
          <w:i/>
          <w:sz w:val="22"/>
          <w:szCs w:val="22"/>
        </w:rPr>
        <w:t>pts)</w:t>
      </w:r>
    </w:p>
    <w:p w14:paraId="707D2FC3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0D9E4EA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0D3CAF4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6C1D9A6C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6BA1AB1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  <w:t xml:space="preserve">d) Determine the Ka of HA. </w:t>
      </w:r>
      <w:r>
        <w:rPr>
          <w:i/>
          <w:sz w:val="22"/>
          <w:szCs w:val="22"/>
        </w:rPr>
        <w:t>(1pt</w:t>
      </w:r>
      <w:r w:rsidRPr="007B7A50">
        <w:rPr>
          <w:i/>
          <w:sz w:val="22"/>
          <w:szCs w:val="22"/>
        </w:rPr>
        <w:t>)</w:t>
      </w:r>
    </w:p>
    <w:p w14:paraId="6C9EE312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67A2386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36B19A6E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567E4421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  <w:t xml:space="preserve">e) Determine the pH of the initial HA solution (before any NaOH was added).  </w:t>
      </w:r>
    </w:p>
    <w:p w14:paraId="45087B7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  <w:t xml:space="preserve">The original sample was dissolved in 40.0mL of water. </w:t>
      </w:r>
      <w:r>
        <w:rPr>
          <w:i/>
          <w:sz w:val="22"/>
          <w:szCs w:val="22"/>
        </w:rPr>
        <w:t>(3</w:t>
      </w:r>
      <w:r w:rsidRPr="007B7A50">
        <w:rPr>
          <w:i/>
          <w:sz w:val="22"/>
          <w:szCs w:val="22"/>
        </w:rPr>
        <w:t>pts)</w:t>
      </w:r>
    </w:p>
    <w:p w14:paraId="71760130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571870A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5FA72F0E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BC50B3F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14D3D96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B408B31" w14:textId="77777777" w:rsidR="006E134B" w:rsidRDefault="006E134B" w:rsidP="006E134B">
      <w:pPr>
        <w:spacing w:after="0" w:line="240" w:lineRule="auto"/>
        <w:rPr>
          <w:sz w:val="22"/>
          <w:szCs w:val="22"/>
        </w:rPr>
      </w:pPr>
    </w:p>
    <w:p w14:paraId="0628BFA1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644C3B62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5B8F0BC5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19C3775C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7AC6C262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361C321F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  <w:t>f) Calculate the [H</w:t>
      </w:r>
      <w:r w:rsidRPr="007B7A50">
        <w:rPr>
          <w:sz w:val="22"/>
          <w:szCs w:val="22"/>
          <w:vertAlign w:val="superscript"/>
        </w:rPr>
        <w:t>+</w:t>
      </w:r>
      <w:r w:rsidRPr="007B7A50">
        <w:rPr>
          <w:sz w:val="22"/>
          <w:szCs w:val="22"/>
        </w:rPr>
        <w:t>] ( or [H</w:t>
      </w:r>
      <w:r w:rsidRPr="007B7A50">
        <w:rPr>
          <w:sz w:val="22"/>
          <w:szCs w:val="22"/>
          <w:vertAlign w:val="subscript"/>
        </w:rPr>
        <w:t>3</w:t>
      </w:r>
      <w:r w:rsidRPr="007B7A50">
        <w:rPr>
          <w:sz w:val="22"/>
          <w:szCs w:val="22"/>
        </w:rPr>
        <w:t>O</w:t>
      </w:r>
      <w:r w:rsidRPr="007B7A50">
        <w:rPr>
          <w:sz w:val="22"/>
          <w:szCs w:val="22"/>
          <w:vertAlign w:val="superscript"/>
        </w:rPr>
        <w:t>+</w:t>
      </w:r>
      <w:r w:rsidRPr="007B7A50">
        <w:rPr>
          <w:sz w:val="22"/>
          <w:szCs w:val="22"/>
        </w:rPr>
        <w:t xml:space="preserve">] ) after 30.0mL of NaOH solution has been added to the original solution.  What is the </w:t>
      </w: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  <w:t xml:space="preserve">pH at this point?   </w:t>
      </w:r>
      <w:r w:rsidRPr="007B7A50">
        <w:rPr>
          <w:i/>
          <w:sz w:val="22"/>
          <w:szCs w:val="22"/>
        </w:rPr>
        <w:t>(3 pts)</w:t>
      </w:r>
    </w:p>
    <w:p w14:paraId="72BBA74D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40E1F39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CD09710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794013F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A4B75DA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BF4F4CD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6F6036AF" w14:textId="77777777" w:rsidR="006E134B" w:rsidRDefault="006E134B" w:rsidP="006E134B">
      <w:pPr>
        <w:spacing w:after="0" w:line="240" w:lineRule="auto"/>
        <w:rPr>
          <w:sz w:val="22"/>
          <w:szCs w:val="22"/>
        </w:rPr>
      </w:pPr>
    </w:p>
    <w:p w14:paraId="591ECC16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0D885338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1ED3C0C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52574BF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48FC9BCD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  <w:t>g) How would your calculated value of molar mass be affected by the following?</w:t>
      </w:r>
    </w:p>
    <w:p w14:paraId="1DF1EE34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</w:r>
      <w:proofErr w:type="spellStart"/>
      <w:r w:rsidRPr="007B7A50">
        <w:rPr>
          <w:sz w:val="22"/>
          <w:szCs w:val="22"/>
        </w:rPr>
        <w:t>i</w:t>
      </w:r>
      <w:proofErr w:type="spellEnd"/>
      <w:r w:rsidRPr="007B7A50">
        <w:rPr>
          <w:sz w:val="22"/>
          <w:szCs w:val="22"/>
        </w:rPr>
        <w:t xml:space="preserve">) An indicator that changes color at a pH of 5 was used for the titration instead of using a pH meter.  </w:t>
      </w:r>
      <w:r w:rsidRPr="007B7A50">
        <w:rPr>
          <w:i/>
          <w:sz w:val="22"/>
          <w:szCs w:val="22"/>
        </w:rPr>
        <w:t>(1pt)</w:t>
      </w:r>
    </w:p>
    <w:p w14:paraId="654BF57D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E15A9E2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1023050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</w:p>
    <w:p w14:paraId="2A85247B" w14:textId="77777777" w:rsidR="006E134B" w:rsidRPr="007B7A50" w:rsidRDefault="006E134B" w:rsidP="006E134B">
      <w:pPr>
        <w:spacing w:after="0" w:line="240" w:lineRule="auto"/>
        <w:rPr>
          <w:sz w:val="22"/>
          <w:szCs w:val="22"/>
        </w:rPr>
      </w:pPr>
      <w:r w:rsidRPr="007B7A50">
        <w:rPr>
          <w:sz w:val="22"/>
          <w:szCs w:val="22"/>
        </w:rPr>
        <w:tab/>
      </w:r>
      <w:r w:rsidRPr="007B7A50">
        <w:rPr>
          <w:sz w:val="22"/>
          <w:szCs w:val="22"/>
        </w:rPr>
        <w:tab/>
        <w:t xml:space="preserve">ii) The concentration of the NaOH was actually lower than 0.250M.  </w:t>
      </w:r>
      <w:r w:rsidRPr="007B7A50">
        <w:rPr>
          <w:i/>
          <w:sz w:val="22"/>
          <w:szCs w:val="22"/>
        </w:rPr>
        <w:t>(1pt)</w:t>
      </w:r>
    </w:p>
    <w:p w14:paraId="50D53FF9" w14:textId="77777777" w:rsidR="006E134B" w:rsidRDefault="006E134B" w:rsidP="00610AF5">
      <w:pPr>
        <w:spacing w:after="0" w:line="240" w:lineRule="auto"/>
        <w:rPr>
          <w:sz w:val="22"/>
          <w:szCs w:val="22"/>
        </w:rPr>
      </w:pPr>
    </w:p>
    <w:p w14:paraId="454512A6" w14:textId="7F5DD141" w:rsidR="00126B3B" w:rsidRDefault="007B1664" w:rsidP="00E96A50">
      <w:p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ab/>
      </w:r>
    </w:p>
    <w:p w14:paraId="05E95502" w14:textId="77777777" w:rsidR="0068569E" w:rsidRDefault="0068569E" w:rsidP="00610AF5">
      <w:pPr>
        <w:spacing w:after="0" w:line="240" w:lineRule="auto"/>
        <w:rPr>
          <w:sz w:val="22"/>
          <w:szCs w:val="22"/>
        </w:rPr>
      </w:pPr>
    </w:p>
    <w:sectPr w:rsidR="0068569E" w:rsidSect="003122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3145"/>
    <w:multiLevelType w:val="hybridMultilevel"/>
    <w:tmpl w:val="B37AFDBE"/>
    <w:lvl w:ilvl="0" w:tplc="017663AC">
      <w:start w:val="5"/>
      <w:numFmt w:val="decimal"/>
      <w:lvlText w:val="%1."/>
      <w:lvlJc w:val="left"/>
      <w:pPr>
        <w:ind w:left="2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4AA4E232">
      <w:start w:val="1"/>
      <w:numFmt w:val="lowerLetter"/>
      <w:lvlText w:val="(%2)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3146A344">
      <w:start w:val="1"/>
      <w:numFmt w:val="lowerRoman"/>
      <w:lvlText w:val="(%3)"/>
      <w:lvlJc w:val="left"/>
      <w:pPr>
        <w:ind w:left="116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5D60EA8">
      <w:start w:val="1"/>
      <w:numFmt w:val="decimal"/>
      <w:lvlText w:val="%4"/>
      <w:lvlJc w:val="left"/>
      <w:pPr>
        <w:ind w:left="18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BB08C7FC">
      <w:start w:val="1"/>
      <w:numFmt w:val="lowerLetter"/>
      <w:lvlText w:val="%5"/>
      <w:lvlJc w:val="left"/>
      <w:pPr>
        <w:ind w:left="26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A2AA444">
      <w:start w:val="1"/>
      <w:numFmt w:val="lowerRoman"/>
      <w:lvlText w:val="%6"/>
      <w:lvlJc w:val="left"/>
      <w:pPr>
        <w:ind w:left="33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75861710">
      <w:start w:val="1"/>
      <w:numFmt w:val="decimal"/>
      <w:lvlText w:val="%7"/>
      <w:lvlJc w:val="left"/>
      <w:pPr>
        <w:ind w:left="40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1C1EF11C">
      <w:start w:val="1"/>
      <w:numFmt w:val="lowerLetter"/>
      <w:lvlText w:val="%8"/>
      <w:lvlJc w:val="left"/>
      <w:pPr>
        <w:ind w:left="47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59D26142">
      <w:start w:val="1"/>
      <w:numFmt w:val="lowerRoman"/>
      <w:lvlText w:val="%9"/>
      <w:lvlJc w:val="left"/>
      <w:pPr>
        <w:ind w:left="54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7167E24"/>
    <w:multiLevelType w:val="hybridMultilevel"/>
    <w:tmpl w:val="F5823F4E"/>
    <w:lvl w:ilvl="0" w:tplc="EC94A52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34C030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46C706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083380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A87C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589920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5CBA4A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8432B0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222EBC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063AC6"/>
    <w:multiLevelType w:val="hybridMultilevel"/>
    <w:tmpl w:val="0010B3B0"/>
    <w:lvl w:ilvl="0" w:tplc="EDCE7822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3EC0AC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AA372A">
      <w:start w:val="1"/>
      <w:numFmt w:val="lowerRoman"/>
      <w:lvlText w:val="(%3)"/>
      <w:lvlJc w:val="left"/>
      <w:pPr>
        <w:ind w:left="1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400664">
      <w:start w:val="1"/>
      <w:numFmt w:val="decimal"/>
      <w:lvlText w:val="%4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14857E">
      <w:start w:val="1"/>
      <w:numFmt w:val="lowerLetter"/>
      <w:lvlText w:val="%5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CC13CE">
      <w:start w:val="1"/>
      <w:numFmt w:val="lowerRoman"/>
      <w:lvlText w:val="%6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8EE3DC">
      <w:start w:val="1"/>
      <w:numFmt w:val="decimal"/>
      <w:lvlText w:val="%7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432CA">
      <w:start w:val="1"/>
      <w:numFmt w:val="lowerLetter"/>
      <w:lvlText w:val="%8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327772">
      <w:start w:val="1"/>
      <w:numFmt w:val="lowerRoman"/>
      <w:lvlText w:val="%9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A9C1300"/>
    <w:multiLevelType w:val="hybridMultilevel"/>
    <w:tmpl w:val="16700874"/>
    <w:lvl w:ilvl="0" w:tplc="B5202D2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927DDE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7EDE8E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2CB824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8C8D9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481B10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88B530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C68D78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089E06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C8040E"/>
    <w:multiLevelType w:val="hybridMultilevel"/>
    <w:tmpl w:val="8CEE1B74"/>
    <w:lvl w:ilvl="0" w:tplc="8222E408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1C9770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6A0756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10CFB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F85FA2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50719E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18B3B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941EF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8EAE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2A7B88"/>
    <w:multiLevelType w:val="hybridMultilevel"/>
    <w:tmpl w:val="E4A674B2"/>
    <w:lvl w:ilvl="0" w:tplc="365E1FE4">
      <w:start w:val="1"/>
      <w:numFmt w:val="lowerLetter"/>
      <w:lvlText w:val="(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E49E5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5A6F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0604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741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E8788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64B0D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B6FA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0A2B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3821928"/>
    <w:multiLevelType w:val="hybridMultilevel"/>
    <w:tmpl w:val="828CB144"/>
    <w:lvl w:ilvl="0" w:tplc="01F45388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602B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F667CE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66F6F4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C0AD8E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A92240C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F87026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8E880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E8DA1A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4B76D32"/>
    <w:multiLevelType w:val="hybridMultilevel"/>
    <w:tmpl w:val="AA3681EA"/>
    <w:lvl w:ilvl="0" w:tplc="63B0CB1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A143A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6A3BA6">
      <w:start w:val="3"/>
      <w:numFmt w:val="lowerLetter"/>
      <w:lvlRestart w:val="0"/>
      <w:lvlText w:val="(%3)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1EBAC8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52C66C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543A88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0832C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293B8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F840CA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C83F41"/>
    <w:multiLevelType w:val="hybridMultilevel"/>
    <w:tmpl w:val="D7B26D72"/>
    <w:lvl w:ilvl="0" w:tplc="2D44E610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C015E6">
      <w:start w:val="1"/>
      <w:numFmt w:val="lowerLetter"/>
      <w:lvlText w:val="(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AA481A">
      <w:start w:val="1"/>
      <w:numFmt w:val="lowerRoman"/>
      <w:lvlText w:val="(%3)"/>
      <w:lvlJc w:val="left"/>
      <w:pPr>
        <w:ind w:left="1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10558C">
      <w:start w:val="1"/>
      <w:numFmt w:val="decimal"/>
      <w:lvlText w:val="%4"/>
      <w:lvlJc w:val="left"/>
      <w:pPr>
        <w:ind w:left="1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2E950">
      <w:start w:val="1"/>
      <w:numFmt w:val="lowerLetter"/>
      <w:lvlText w:val="%5"/>
      <w:lvlJc w:val="left"/>
      <w:pPr>
        <w:ind w:left="2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4A6F62">
      <w:start w:val="1"/>
      <w:numFmt w:val="lowerRoman"/>
      <w:lvlText w:val="%6"/>
      <w:lvlJc w:val="left"/>
      <w:pPr>
        <w:ind w:left="3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3C8C48">
      <w:start w:val="1"/>
      <w:numFmt w:val="decimal"/>
      <w:lvlText w:val="%7"/>
      <w:lvlJc w:val="left"/>
      <w:pPr>
        <w:ind w:left="4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60BD54">
      <w:start w:val="1"/>
      <w:numFmt w:val="lowerLetter"/>
      <w:lvlText w:val="%8"/>
      <w:lvlJc w:val="left"/>
      <w:pPr>
        <w:ind w:left="4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C9E88">
      <w:start w:val="1"/>
      <w:numFmt w:val="lowerRoman"/>
      <w:lvlText w:val="%9"/>
      <w:lvlJc w:val="left"/>
      <w:pPr>
        <w:ind w:left="5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D2284F"/>
    <w:multiLevelType w:val="hybridMultilevel"/>
    <w:tmpl w:val="180A83EE"/>
    <w:lvl w:ilvl="0" w:tplc="E1B0A36A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CEAE68">
      <w:start w:val="1"/>
      <w:numFmt w:val="lowerRoman"/>
      <w:lvlText w:val="(%2)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CEA0AC">
      <w:start w:val="1"/>
      <w:numFmt w:val="lowerRoman"/>
      <w:lvlText w:val="%3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AE782">
      <w:start w:val="1"/>
      <w:numFmt w:val="decimal"/>
      <w:lvlText w:val="%4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14BE2C">
      <w:start w:val="1"/>
      <w:numFmt w:val="lowerLetter"/>
      <w:lvlText w:val="%5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5EF6B4">
      <w:start w:val="1"/>
      <w:numFmt w:val="lowerRoman"/>
      <w:lvlText w:val="%6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820D64">
      <w:start w:val="1"/>
      <w:numFmt w:val="decimal"/>
      <w:lvlText w:val="%7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4FEC36C">
      <w:start w:val="1"/>
      <w:numFmt w:val="lowerLetter"/>
      <w:lvlText w:val="%8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CEF5A">
      <w:start w:val="1"/>
      <w:numFmt w:val="lowerRoman"/>
      <w:lvlText w:val="%9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952464"/>
    <w:multiLevelType w:val="hybridMultilevel"/>
    <w:tmpl w:val="A02667A2"/>
    <w:lvl w:ilvl="0" w:tplc="318E6E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7204B8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6C48A4">
      <w:start w:val="4"/>
      <w:numFmt w:val="lowerLetter"/>
      <w:lvlRestart w:val="0"/>
      <w:lvlText w:val="(%3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A47F8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E31C8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84D276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4A584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B05C2A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06736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B59221A"/>
    <w:multiLevelType w:val="hybridMultilevel"/>
    <w:tmpl w:val="D674BB64"/>
    <w:lvl w:ilvl="0" w:tplc="5CD83F1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84C8E8">
      <w:start w:val="2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D44774">
      <w:start w:val="1"/>
      <w:numFmt w:val="lowerRoman"/>
      <w:lvlText w:val="%3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FEAB0A">
      <w:start w:val="1"/>
      <w:numFmt w:val="decimal"/>
      <w:lvlText w:val="%4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42FE4">
      <w:start w:val="1"/>
      <w:numFmt w:val="lowerLetter"/>
      <w:lvlText w:val="%5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AA8648">
      <w:start w:val="1"/>
      <w:numFmt w:val="lowerRoman"/>
      <w:lvlText w:val="%6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38A99E">
      <w:start w:val="1"/>
      <w:numFmt w:val="decimal"/>
      <w:lvlText w:val="%7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6E9208">
      <w:start w:val="1"/>
      <w:numFmt w:val="lowerLetter"/>
      <w:lvlText w:val="%8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BAAFE8">
      <w:start w:val="1"/>
      <w:numFmt w:val="lowerRoman"/>
      <w:lvlText w:val="%9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D6E0363"/>
    <w:multiLevelType w:val="hybridMultilevel"/>
    <w:tmpl w:val="5A04DE5E"/>
    <w:lvl w:ilvl="0" w:tplc="59C2F0CE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667F8C">
      <w:start w:val="1"/>
      <w:numFmt w:val="lowerLetter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A4D218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314D7C0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DA722A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D81994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50630C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8E7CA8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AE45E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F0A3AC0"/>
    <w:multiLevelType w:val="hybridMultilevel"/>
    <w:tmpl w:val="2F60FE38"/>
    <w:lvl w:ilvl="0" w:tplc="321223D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78817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728D86">
      <w:start w:val="1"/>
      <w:numFmt w:val="lowerRoman"/>
      <w:lvlText w:val="(%3)"/>
      <w:lvlJc w:val="left"/>
      <w:pPr>
        <w:ind w:left="1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8B0FD36">
      <w:start w:val="1"/>
      <w:numFmt w:val="decimal"/>
      <w:lvlText w:val="%4"/>
      <w:lvlJc w:val="left"/>
      <w:pPr>
        <w:ind w:left="1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487EB0">
      <w:start w:val="1"/>
      <w:numFmt w:val="lowerLetter"/>
      <w:lvlText w:val="%5"/>
      <w:lvlJc w:val="left"/>
      <w:pPr>
        <w:ind w:left="2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50CF72">
      <w:start w:val="1"/>
      <w:numFmt w:val="lowerRoman"/>
      <w:lvlText w:val="%6"/>
      <w:lvlJc w:val="left"/>
      <w:pPr>
        <w:ind w:left="3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481D8">
      <w:start w:val="1"/>
      <w:numFmt w:val="decimal"/>
      <w:lvlText w:val="%7"/>
      <w:lvlJc w:val="left"/>
      <w:pPr>
        <w:ind w:left="40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472EC">
      <w:start w:val="1"/>
      <w:numFmt w:val="lowerLetter"/>
      <w:lvlText w:val="%8"/>
      <w:lvlJc w:val="left"/>
      <w:pPr>
        <w:ind w:left="48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AF034">
      <w:start w:val="1"/>
      <w:numFmt w:val="lowerRoman"/>
      <w:lvlText w:val="%9"/>
      <w:lvlJc w:val="left"/>
      <w:pPr>
        <w:ind w:left="5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5D26948"/>
    <w:multiLevelType w:val="hybridMultilevel"/>
    <w:tmpl w:val="7F9E6D2E"/>
    <w:lvl w:ilvl="0" w:tplc="0F824472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1AA4B6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920868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BB50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870C4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C96BA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7CAEF2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7036BE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B2D40A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29054B3"/>
    <w:multiLevelType w:val="hybridMultilevel"/>
    <w:tmpl w:val="5DBEA8CA"/>
    <w:lvl w:ilvl="0" w:tplc="EB466C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6CC1E0">
      <w:start w:val="1"/>
      <w:numFmt w:val="lowerLetter"/>
      <w:lvlText w:val="%2"/>
      <w:lvlJc w:val="left"/>
      <w:pPr>
        <w:ind w:left="1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88609E">
      <w:start w:val="1"/>
      <w:numFmt w:val="lowerRoman"/>
      <w:lvlText w:val="%3"/>
      <w:lvlJc w:val="left"/>
      <w:pPr>
        <w:ind w:left="1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66C55E">
      <w:start w:val="1"/>
      <w:numFmt w:val="decimal"/>
      <w:lvlText w:val="%4"/>
      <w:lvlJc w:val="left"/>
      <w:pPr>
        <w:ind w:left="2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A42F36">
      <w:start w:val="1"/>
      <w:numFmt w:val="lowerLetter"/>
      <w:lvlText w:val="%5"/>
      <w:lvlJc w:val="left"/>
      <w:pPr>
        <w:ind w:left="3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AE6106">
      <w:start w:val="1"/>
      <w:numFmt w:val="lowerRoman"/>
      <w:lvlText w:val="%6"/>
      <w:lvlJc w:val="left"/>
      <w:pPr>
        <w:ind w:left="3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AC3A10">
      <w:start w:val="1"/>
      <w:numFmt w:val="decimal"/>
      <w:lvlText w:val="%7"/>
      <w:lvlJc w:val="left"/>
      <w:pPr>
        <w:ind w:left="4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E4C896">
      <w:start w:val="1"/>
      <w:numFmt w:val="lowerLetter"/>
      <w:lvlText w:val="%8"/>
      <w:lvlJc w:val="left"/>
      <w:pPr>
        <w:ind w:left="5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C8674">
      <w:start w:val="1"/>
      <w:numFmt w:val="lowerRoman"/>
      <w:lvlText w:val="%9"/>
      <w:lvlJc w:val="left"/>
      <w:pPr>
        <w:ind w:left="6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BD799F"/>
    <w:multiLevelType w:val="hybridMultilevel"/>
    <w:tmpl w:val="2092C97E"/>
    <w:lvl w:ilvl="0" w:tplc="8F74D1FE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8697C4">
      <w:start w:val="1"/>
      <w:numFmt w:val="lowerLetter"/>
      <w:lvlText w:val="(%2)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8E15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7061C4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52D432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8E3D78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A0F20E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142E26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3473BE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A5B9A"/>
    <w:multiLevelType w:val="hybridMultilevel"/>
    <w:tmpl w:val="C9B6E218"/>
    <w:lvl w:ilvl="0" w:tplc="6DB2E7A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468DEC">
      <w:start w:val="1"/>
      <w:numFmt w:val="lowerLetter"/>
      <w:lvlText w:val="%2"/>
      <w:lvlJc w:val="left"/>
      <w:pPr>
        <w:ind w:left="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83406D4">
      <w:start w:val="1"/>
      <w:numFmt w:val="lowerLetter"/>
      <w:lvlRestart w:val="0"/>
      <w:lvlText w:val="(%3)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E64C84">
      <w:start w:val="1"/>
      <w:numFmt w:val="decimal"/>
      <w:lvlText w:val="%4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8D032">
      <w:start w:val="1"/>
      <w:numFmt w:val="lowerLetter"/>
      <w:lvlText w:val="%5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96A71C">
      <w:start w:val="1"/>
      <w:numFmt w:val="lowerRoman"/>
      <w:lvlText w:val="%6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24FD5C">
      <w:start w:val="1"/>
      <w:numFmt w:val="decimal"/>
      <w:lvlText w:val="%7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928A72">
      <w:start w:val="1"/>
      <w:numFmt w:val="lowerLetter"/>
      <w:lvlText w:val="%8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4ECD6">
      <w:start w:val="1"/>
      <w:numFmt w:val="lowerRoman"/>
      <w:lvlText w:val="%9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336C28"/>
    <w:multiLevelType w:val="hybridMultilevel"/>
    <w:tmpl w:val="28324C22"/>
    <w:lvl w:ilvl="0" w:tplc="0B38DC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0AD584">
      <w:start w:val="1"/>
      <w:numFmt w:val="lowerLetter"/>
      <w:lvlText w:val="%2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60A526">
      <w:start w:val="1"/>
      <w:numFmt w:val="lowerLetter"/>
      <w:lvlRestart w:val="0"/>
      <w:lvlText w:val="(%3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AB8D2">
      <w:start w:val="1"/>
      <w:numFmt w:val="decimal"/>
      <w:lvlText w:val="%4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E007CC">
      <w:start w:val="1"/>
      <w:numFmt w:val="lowerLetter"/>
      <w:lvlText w:val="%5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048C5C">
      <w:start w:val="1"/>
      <w:numFmt w:val="lowerRoman"/>
      <w:lvlText w:val="%6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4898CA">
      <w:start w:val="1"/>
      <w:numFmt w:val="decimal"/>
      <w:lvlText w:val="%7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EAEF52">
      <w:start w:val="1"/>
      <w:numFmt w:val="lowerLetter"/>
      <w:lvlText w:val="%8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D4C31E">
      <w:start w:val="1"/>
      <w:numFmt w:val="lowerRoman"/>
      <w:lvlText w:val="%9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5975621">
    <w:abstractNumId w:val="11"/>
  </w:num>
  <w:num w:numId="2" w16cid:durableId="1819689902">
    <w:abstractNumId w:val="1"/>
  </w:num>
  <w:num w:numId="3" w16cid:durableId="381902073">
    <w:abstractNumId w:val="3"/>
  </w:num>
  <w:num w:numId="4" w16cid:durableId="1472795000">
    <w:abstractNumId w:val="15"/>
  </w:num>
  <w:num w:numId="5" w16cid:durableId="1525946015">
    <w:abstractNumId w:val="17"/>
  </w:num>
  <w:num w:numId="6" w16cid:durableId="85201145">
    <w:abstractNumId w:val="7"/>
  </w:num>
  <w:num w:numId="7" w16cid:durableId="1548105623">
    <w:abstractNumId w:val="13"/>
  </w:num>
  <w:num w:numId="8" w16cid:durableId="1691182716">
    <w:abstractNumId w:val="6"/>
  </w:num>
  <w:num w:numId="9" w16cid:durableId="2109500058">
    <w:abstractNumId w:val="8"/>
  </w:num>
  <w:num w:numId="10" w16cid:durableId="622730407">
    <w:abstractNumId w:val="16"/>
  </w:num>
  <w:num w:numId="11" w16cid:durableId="451291122">
    <w:abstractNumId w:val="12"/>
  </w:num>
  <w:num w:numId="12" w16cid:durableId="175850141">
    <w:abstractNumId w:val="2"/>
  </w:num>
  <w:num w:numId="13" w16cid:durableId="910962964">
    <w:abstractNumId w:val="5"/>
  </w:num>
  <w:num w:numId="14" w16cid:durableId="2144762778">
    <w:abstractNumId w:val="14"/>
  </w:num>
  <w:num w:numId="15" w16cid:durableId="124542372">
    <w:abstractNumId w:val="10"/>
  </w:num>
  <w:num w:numId="16" w16cid:durableId="76707287">
    <w:abstractNumId w:val="18"/>
  </w:num>
  <w:num w:numId="17" w16cid:durableId="503279013">
    <w:abstractNumId w:val="4"/>
  </w:num>
  <w:num w:numId="18" w16cid:durableId="959844933">
    <w:abstractNumId w:val="9"/>
  </w:num>
  <w:num w:numId="19" w16cid:durableId="11223267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258"/>
    <w:rsid w:val="000A08D8"/>
    <w:rsid w:val="000F0779"/>
    <w:rsid w:val="00100F21"/>
    <w:rsid w:val="00126B3B"/>
    <w:rsid w:val="0016282D"/>
    <w:rsid w:val="001736DD"/>
    <w:rsid w:val="0018057E"/>
    <w:rsid w:val="0020655F"/>
    <w:rsid w:val="00207B69"/>
    <w:rsid w:val="002325A9"/>
    <w:rsid w:val="00242A3E"/>
    <w:rsid w:val="00312258"/>
    <w:rsid w:val="00376194"/>
    <w:rsid w:val="0038053D"/>
    <w:rsid w:val="003915F6"/>
    <w:rsid w:val="00393D4A"/>
    <w:rsid w:val="003B1544"/>
    <w:rsid w:val="003B3373"/>
    <w:rsid w:val="003B6A58"/>
    <w:rsid w:val="003E60C6"/>
    <w:rsid w:val="00402D28"/>
    <w:rsid w:val="0049197E"/>
    <w:rsid w:val="004B59FE"/>
    <w:rsid w:val="004D249B"/>
    <w:rsid w:val="004F00AF"/>
    <w:rsid w:val="00503B51"/>
    <w:rsid w:val="00525DB0"/>
    <w:rsid w:val="00562856"/>
    <w:rsid w:val="005F25F0"/>
    <w:rsid w:val="00610AF5"/>
    <w:rsid w:val="00611612"/>
    <w:rsid w:val="00621AD6"/>
    <w:rsid w:val="0062512D"/>
    <w:rsid w:val="00630613"/>
    <w:rsid w:val="0063675B"/>
    <w:rsid w:val="00663138"/>
    <w:rsid w:val="00677ED5"/>
    <w:rsid w:val="0068569E"/>
    <w:rsid w:val="00690B75"/>
    <w:rsid w:val="006916F5"/>
    <w:rsid w:val="006B6126"/>
    <w:rsid w:val="006E134B"/>
    <w:rsid w:val="006E73EE"/>
    <w:rsid w:val="006F076D"/>
    <w:rsid w:val="0073299E"/>
    <w:rsid w:val="00737324"/>
    <w:rsid w:val="007A6C70"/>
    <w:rsid w:val="007B1664"/>
    <w:rsid w:val="007B5074"/>
    <w:rsid w:val="007B7A50"/>
    <w:rsid w:val="0086592B"/>
    <w:rsid w:val="0086677B"/>
    <w:rsid w:val="008B5B75"/>
    <w:rsid w:val="008B6320"/>
    <w:rsid w:val="009110F5"/>
    <w:rsid w:val="0094288E"/>
    <w:rsid w:val="00981611"/>
    <w:rsid w:val="009E4B25"/>
    <w:rsid w:val="009F3C32"/>
    <w:rsid w:val="00A11E27"/>
    <w:rsid w:val="00A2315B"/>
    <w:rsid w:val="00A54978"/>
    <w:rsid w:val="00A615E5"/>
    <w:rsid w:val="00AA7F54"/>
    <w:rsid w:val="00B04DC5"/>
    <w:rsid w:val="00B30961"/>
    <w:rsid w:val="00B65075"/>
    <w:rsid w:val="00B81016"/>
    <w:rsid w:val="00BC14E1"/>
    <w:rsid w:val="00BE4AB9"/>
    <w:rsid w:val="00C3240C"/>
    <w:rsid w:val="00C405E3"/>
    <w:rsid w:val="00C8449E"/>
    <w:rsid w:val="00C8736E"/>
    <w:rsid w:val="00CC6AC9"/>
    <w:rsid w:val="00D06B49"/>
    <w:rsid w:val="00D1137C"/>
    <w:rsid w:val="00D1401C"/>
    <w:rsid w:val="00D41282"/>
    <w:rsid w:val="00D43E52"/>
    <w:rsid w:val="00D54C38"/>
    <w:rsid w:val="00E00176"/>
    <w:rsid w:val="00E336B1"/>
    <w:rsid w:val="00E62ECB"/>
    <w:rsid w:val="00E70D98"/>
    <w:rsid w:val="00E8421B"/>
    <w:rsid w:val="00E96A50"/>
    <w:rsid w:val="00EE0109"/>
    <w:rsid w:val="00EF4C20"/>
    <w:rsid w:val="00F2497B"/>
    <w:rsid w:val="00F25637"/>
    <w:rsid w:val="00F33D0E"/>
    <w:rsid w:val="00F34FDD"/>
    <w:rsid w:val="00F816AE"/>
    <w:rsid w:val="00FD4AF1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0F3F"/>
  <w15:chartTrackingRefBased/>
  <w15:docId w15:val="{EABA7B41-36C0-40BE-BC0A-AE2B1FD2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1E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E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3</cp:revision>
  <cp:lastPrinted>2025-03-20T14:52:00Z</cp:lastPrinted>
  <dcterms:created xsi:type="dcterms:W3CDTF">2025-03-24T11:57:00Z</dcterms:created>
  <dcterms:modified xsi:type="dcterms:W3CDTF">2025-03-24T11:58:00Z</dcterms:modified>
</cp:coreProperties>
</file>