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2563eb"/>
          <w:sz w:val="48"/>
          <w:szCs w:val="48"/>
        </w:rPr>
        <w:t xml:space="preserve">マスキング評価システム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操作説明書</w:t>
      </w:r>
    </w:p>
    <w:p>
      <w:pPr>
        <w:spacing w:after="120"/>
        <w:jc w:val="center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SLM ベンチマーク評価ツール</w:t>
      </w:r>
    </w:p>
    <w:p>
      <w:pPr>
        <w:spacing w:before="2000"/>
      </w:pPr>
    </w:p>
    <w:p>
      <w:pPr>
        <w:spacing w:after="100"/>
        <w:jc w:val="center"/>
      </w:pPr>
      <w:r>
        <w:rPr>
          <w:rFonts w:ascii="Arial" w:cs="Arial" w:eastAsia="Arial" w:hAnsi="Arial"/>
          <w:sz w:val="22"/>
          <w:szCs w:val="22"/>
        </w:rPr>
        <w:t xml:space="preserve">バージョン 1.1</w:t>
      </w:r>
    </w:p>
    <w:p>
      <w:pPr>
        <w:spacing w:after="100"/>
        <w:jc w:val="center"/>
      </w:pPr>
      <w:r>
        <w:rPr>
          <w:rFonts w:ascii="Arial" w:cs="Arial" w:eastAsia="Arial" w:hAnsi="Arial"/>
          <w:sz w:val="22"/>
          <w:szCs w:val="22"/>
        </w:rPr>
        <w:t xml:space="preserve">作成日: 2026年3月5日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1. はじめに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1.1 本書について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本書は「マスキング評価システム」の操作方法を説明するドキュメントです。コールセンターの音声認識データに対するマスキング処理に最適なSLM（Small Language Model）を選定するためのベンチマーク評価を効率的に行えます。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1.2 動作環境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要件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macOS / Linux / Windows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3.12以上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ブラウザ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Chrome / Safari / Firefox (最新版)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ネットワーク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ローカルホスト接続 (ポート5001)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2. システムの起動と終了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2.1 初回セットアップ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以下のコマンドでセットアップを行います。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仮想環境の作成: </w:t>
      </w:r>
      <w:r>
        <w:rPr>
          <w:rFonts w:ascii="Courier New" w:cs="Courier New" w:eastAsia="Courier New" w:hAnsi="Courier New"/>
          <w:sz w:val="20"/>
          <w:szCs w:val="20"/>
        </w:rPr>
        <w:t xml:space="preserve">python3 -m venv venv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仮想環境の有効化: </w:t>
      </w:r>
      <w:r>
        <w:rPr>
          <w:rFonts w:ascii="Courier New" w:cs="Courier New" w:eastAsia="Courier New" w:hAnsi="Courier New"/>
          <w:sz w:val="20"/>
          <w:szCs w:val="20"/>
        </w:rPr>
        <w:t xml:space="preserve">source venv/bin/activate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依存パッケージのインストール: </w:t>
      </w:r>
      <w:r>
        <w:rPr>
          <w:rFonts w:ascii="Courier New" w:cs="Courier New" w:eastAsia="Courier New" w:hAnsi="Courier New"/>
          <w:sz w:val="20"/>
          <w:szCs w:val="20"/>
        </w:rPr>
        <w:t xml:space="preserve">pip install -r requirements.txt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2.2 サーバーの起動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ターミナルで以下を実行: python app.py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ブラウザで http://localhost:5001 にアクセス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2.3 サーバーの終了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ターミナルで Ctrl+C を押してサーバーを終了してください。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3. 画面説明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3.1 ダッシュボード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システム全体の概要を表示します。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SLMサービス数 / 稼働中サービス数 / テストデータ数 / ベンチマーク数のサマリカード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SLMサービスのステータス一覧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最近のベンチマーク結果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3.2 SLMサービス管理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SLMサービスの登録・起動・停止を管理します。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サービスの追加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「サービス追加」ボタンをクリック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サービス名、タイプ、モデル名、エンドポイントを入力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「追加」ボタンで保存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サービスタイプの説明: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5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タイプ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ローカル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Ollama等のローカル推論エンジン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エンドポイント、起動コマンド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OpenAI互換APIサービス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エンドポイント、APIキー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リモート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 mini M4Pro等のリモートサーバー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エンドポイント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リファレンス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Gemini/Claude等（結果保存のみ）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モデル名のみ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サービスの起動/停止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各サービスカードの「▶ 起動」ボタンでサービスを起動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稼働中のサービスは「⏹ 停止」ボタンで停止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ステータスはリアルタイムで表示されます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3.3 マスキングルール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マスキング対象となるカテゴリとパターンを管理します。システム初期化時に9つのデフォルトカテゴリが登録されています。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氏名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個人の氏名（姓名）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電話番号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固定電話・携帯電話番号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住所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都道府県・市区町村・番地等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メールアドレス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メールアドレス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生年月日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生年月日・年齢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クレジットカード番号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クレジットカード番号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口座番号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銀行口座番号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マイナンバー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マイナンバー（個人番号）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カスタム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ユーザー定義のカスタムパターン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有効/無効の切替はトグルスイッチで操作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パターン欄には正規表現またはキーワードを設定可能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優先度の数値が大きいほど先に評価されます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3.4 テストデータ管理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音声認識テキストのテストデータを管理します。4つのインポート方法をサポートしています。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統計情報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画面上部のカードで以下の統計情報を確認できます: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総データ数: 登録済みテストデータの件数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平均文字数: テキストの平均文字数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期待結果あり: 正解データが設定されたデータ数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総文字数: 全テキストの合計文字数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データが登録されると、文字数分布チャートも表示されます。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データの追加方法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【方法1】手動入力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「データ追加」ボタンをクリック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タイトルとテキストを入力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期待結果（オプション）を入力して保存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【方法2】ファイル取込（CSV/JSON/TXT）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「ファイル取込」ボタンをクリック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ファイル選択ダイアログでファイルを選択（複数可）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自動的にインポートされます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【方法3】フォルダ取込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「フォルダ取込」ボタンをクリック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サーバー上のフォルダパスを入力して「取込実行」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【方法4】JSON入力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「JSON入力」ボタンをクリック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JSON配列をテキストエリアに貼り付けてインポート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対応ファイル形式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26"/>
        <w:gridCol w:w="4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形式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ヘッダー/キー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CSV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カンマ区切りファイル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title, original_text, expected_masked_text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JSON配列またはオブジェクト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title, original_text, expected_masked_text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TXT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テキストファイル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ファイル名=タイトル、内容=テキスト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※ 日本語キー（タイトル、テキスト、期待結果）にも対応しています。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3.5 ベンチマーク実行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ベンチマークの実行手順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ベンチマーク名を入力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対象のSLMサービスを選択（複数可）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対象のテストデータを選択（複数可、全選択/全解除も可能）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「ベンチマーク実行」ボタンをクリック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実行状況がリアルタイムで進捗バーに表示されます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単体テスト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画面下部の「単体テスト」セクションで個別にマスキングテストを実行できます。SLMを選択し、テキストを入力して「マスキングテスト」ボタンをクリックすると、結果と処理時間が表示されます。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評価指標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指標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Precision（適合率）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マスキングされた項目のうち正しい割合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Recall（再現率）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マスキングすべき項目のうち検出された割合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F1スコア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PrecisionとRecallの調和平均（総合精度）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Match Rate（一致率）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テキスト全体の一致度合い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Time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処理にかかった時間（ミリ秒）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3.6 結果比較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ベンチマーク結果の比較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ベンチマーク実行一覧から比較対象を選択（チェックボックス）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「選択した結果を比較」ボタンをクリック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F1スコアの棒グラフと詳細テーブルが表示されます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リファレンス結果のアップロード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Gemini / Claude 等のリファレンスモデルの結果をアップロードして比較基準とします。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「リファレンスアップロード」ボタンをクリック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モデル名（例: Gemini 3.1 Pro）を入力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テストデータIDとマスキング結果のJSON配列を入力してアップロード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3.7 詳細比較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テストデータ毎に元テキスト・各SLMのマスキング結果・リファレンスモデル結果を横並びで比較表示するページです。マスキング箇所がハイライトされ、精度の差異を視覚的に確認できます。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詳細比較の実行手順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サイドバーの「詳細比較」をクリック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完了済みのベンチマーク実行をチェックボックスで選択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「詳細比較を実行」ボタンをクリック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テストデータ毎に比較カードが表示されます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表示カラム構成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各テストデータカードでは以下のカラムが横並びに表示されます: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カラム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背景色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表示内容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元テキスト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薄青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マスキング前の音声認識テキスト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SLM結果（複数）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白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マスキング結果 + F1/一致率/処理時間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リファレンス結果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薄黄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3.1 Pro / Claude Opus 4.6 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期待結果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薄緑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手動設定された正解データ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マスキング箇所のハイライト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[氏名]、《電話番号》、*** 等のプレースホルダーが黄色でハイライト表示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ハイライト上にマウスを置くと強調表示されます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パターンが検出できない場合は文字単位の差分比較で表示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※ リファレンスモデルの結果は「結果比較」画面の「リファレンスアップロード」から事前登録が必要です。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4. トラブルシューティング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対処法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ブラウザでアクセスできない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サーバーが起動していない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app.py を実行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SLMが応答しない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サービスが未起動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SLMサービス画面で起動確認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ベンチマークが失敗する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SLMが停止中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対象SLMを先に起動してから再実行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ファイルインポートがエラー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形式が不正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CSV/JSONの形式を確認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フォルダ取込がエラー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パスが不正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サーバー上の有効なパスを指定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詳細比較に結果が表示されない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ベンチマーク未完了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ベンチマークを実行して完了を待つ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5. 改版履歴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5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日付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2026/03/05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初版作成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2026/03/05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詳細比較ページ追加、トラブルシューティング更新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-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マスキング評価システム 操作説明書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a56d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2026-03-05T11:49:22.695Z</dcterms:created>
  <dcterms:modified xsi:type="dcterms:W3CDTF">2026-03-05T11:49:22.701Z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