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Arial" w:hAnsi="Arial" w:cs="Arial"/>
          <w:sz w:val="24"/>
          <w:szCs w:val="24"/>
        </w:rPr>
      </w:pPr>
      <w:bookmarkStart w:id="0" w:name="_Toc10369004"/>
      <w:bookmarkStart w:id="1" w:name="_Toc10369635"/>
      <w:bookmarkStart w:id="2" w:name="_Toc10440336"/>
      <w:r>
        <w:rPr>
          <w:rFonts w:cs="Arial" w:ascii="Arial" w:hAnsi="Arial"/>
          <w:sz w:val="24"/>
          <w:szCs w:val="24"/>
        </w:rPr>
        <w:t>МИНОБРНАУКИ РОССИИ</w:t>
      </w:r>
      <w:bookmarkEnd w:id="0"/>
      <w:bookmarkEnd w:id="1"/>
      <w:bookmarkEnd w:id="2"/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Arial" w:hAnsi="Arial" w:cs="Arial"/>
          <w:b/>
          <w:b/>
          <w:spacing w:val="-20"/>
          <w:sz w:val="20"/>
          <w:szCs w:val="20"/>
        </w:rPr>
      </w:pPr>
      <w:bookmarkStart w:id="3" w:name="_Toc10369005"/>
      <w:bookmarkStart w:id="4" w:name="_Toc10369636"/>
      <w:bookmarkStart w:id="5" w:name="_Toc10440337"/>
      <w:r>
        <w:rPr>
          <w:rFonts w:cs="Arial" w:ascii="Arial" w:hAnsi="Arial"/>
          <w:b/>
          <w:spacing w:val="-20"/>
          <w:sz w:val="20"/>
          <w:szCs w:val="20"/>
        </w:rPr>
        <w:t>ФЕДЕРАЛЬНОЕ ГОСУДАРСТВЕННОЕ БЮДЖЕТНОЕ ОБРАЗОВАТЕЛЬНОЕ УЧРЕЖДЕНИЕ</w:t>
      </w:r>
      <w:bookmarkEnd w:id="3"/>
      <w:bookmarkEnd w:id="4"/>
      <w:bookmarkEnd w:id="5"/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Arial" w:hAnsi="Arial" w:cs="Arial"/>
          <w:b/>
          <w:b/>
          <w:spacing w:val="-20"/>
          <w:sz w:val="20"/>
          <w:szCs w:val="20"/>
        </w:rPr>
      </w:pPr>
      <w:bookmarkStart w:id="6" w:name="_Toc10369006"/>
      <w:bookmarkStart w:id="7" w:name="_Toc10369637"/>
      <w:bookmarkStart w:id="8" w:name="_Toc10440338"/>
      <w:r>
        <w:rPr>
          <w:rFonts w:cs="Arial" w:ascii="Arial" w:hAnsi="Arial"/>
          <w:b/>
          <w:spacing w:val="-20"/>
          <w:sz w:val="20"/>
          <w:szCs w:val="20"/>
        </w:rPr>
        <w:t>ВЫСШЕГО ОБРАЗОВАНИЯ</w:t>
      </w:r>
      <w:bookmarkEnd w:id="6"/>
      <w:bookmarkEnd w:id="7"/>
      <w:bookmarkEnd w:id="8"/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Arial" w:hAnsi="Arial" w:cs="Arial"/>
          <w:b/>
          <w:b/>
          <w:sz w:val="24"/>
          <w:szCs w:val="24"/>
        </w:rPr>
      </w:pPr>
      <w:bookmarkStart w:id="9" w:name="_Toc10369007"/>
      <w:bookmarkStart w:id="10" w:name="_Toc10369638"/>
      <w:bookmarkStart w:id="11" w:name="_Toc10440339"/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ВОРОНЕЖСКИЙ ГОСУДАРСТВЕННЫЙ УНИВЕРСИТЕТ”</w:t>
      </w:r>
      <w:bookmarkEnd w:id="9"/>
      <w:bookmarkEnd w:id="10"/>
      <w:bookmarkEnd w:id="11"/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jc w:val="center"/>
        <w:outlineLvl w:val="0"/>
        <w:rPr>
          <w:rFonts w:ascii="Arial" w:hAnsi="Arial" w:cs="Arial"/>
          <w:i/>
          <w:i/>
          <w:sz w:val="24"/>
          <w:szCs w:val="24"/>
        </w:rPr>
      </w:pPr>
      <w:bookmarkStart w:id="12" w:name="_Toc10369008"/>
      <w:bookmarkStart w:id="13" w:name="_Toc10369639"/>
      <w:bookmarkStart w:id="14" w:name="_Toc10440340"/>
      <w:r>
        <w:rPr>
          <w:rFonts w:cs="Arial" w:ascii="Arial" w:hAnsi="Arial"/>
          <w:sz w:val="24"/>
          <w:szCs w:val="24"/>
        </w:rPr>
        <w:t xml:space="preserve">Факультет </w:t>
      </w:r>
      <w:r>
        <w:rPr>
          <w:rFonts w:cs="Arial" w:ascii="Arial" w:hAnsi="Arial"/>
          <w:i/>
          <w:sz w:val="24"/>
          <w:szCs w:val="24"/>
        </w:rPr>
        <w:t>компьютерных наук</w:t>
      </w:r>
      <w:bookmarkEnd w:id="12"/>
      <w:bookmarkEnd w:id="13"/>
      <w:bookmarkEnd w:id="14"/>
    </w:p>
    <w:p>
      <w:pPr>
        <w:pStyle w:val="Normal"/>
        <w:numPr>
          <w:ilvl w:val="0"/>
          <w:numId w:val="0"/>
        </w:numPr>
        <w:spacing w:lineRule="auto" w:line="240" w:before="240" w:after="840"/>
        <w:jc w:val="center"/>
        <w:outlineLvl w:val="0"/>
        <w:rPr>
          <w:rFonts w:ascii="Arial" w:hAnsi="Arial" w:cs="Arial"/>
          <w:i/>
          <w:i/>
          <w:sz w:val="24"/>
          <w:szCs w:val="24"/>
        </w:rPr>
      </w:pPr>
      <w:bookmarkStart w:id="15" w:name="_Toc10369009"/>
      <w:bookmarkStart w:id="16" w:name="_Toc10369640"/>
      <w:bookmarkStart w:id="17" w:name="_Toc10440341"/>
      <w:r>
        <w:rPr>
          <w:rFonts w:cs="Arial" w:ascii="Arial" w:hAnsi="Arial"/>
          <w:sz w:val="24"/>
          <w:szCs w:val="24"/>
        </w:rPr>
        <w:t>Кафедра</w:t>
      </w:r>
      <w:r>
        <w:rPr>
          <w:rFonts w:cs="Arial" w:ascii="Arial" w:hAnsi="Arial"/>
          <w:i/>
          <w:sz w:val="24"/>
          <w:szCs w:val="24"/>
        </w:rPr>
        <w:t xml:space="preserve"> </w:t>
      </w:r>
      <w:bookmarkEnd w:id="15"/>
      <w:bookmarkEnd w:id="16"/>
      <w:bookmarkEnd w:id="17"/>
      <w:r>
        <w:rPr>
          <w:rFonts w:cs="Arial" w:ascii="Arial" w:hAnsi="Arial"/>
          <w:i/>
          <w:sz w:val="24"/>
          <w:szCs w:val="24"/>
        </w:rPr>
        <w:t xml:space="preserve">технологий обработки и защиты информации, информационных технологий управления </w:t>
      </w:r>
    </w:p>
    <w:p>
      <w:pPr>
        <w:pStyle w:val="Normal"/>
        <w:suppressAutoHyphens w:val="true"/>
        <w:spacing w:lineRule="auto" w:line="240" w:before="120" w:after="120"/>
        <w:jc w:val="center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Приложение учета</w:t>
      </w:r>
      <w:bookmarkStart w:id="18" w:name="_GoBack"/>
      <w:bookmarkEnd w:id="18"/>
      <w:r>
        <w:rPr>
          <w:rFonts w:cs="Arial" w:ascii="Arial" w:hAnsi="Arial"/>
          <w:i/>
          <w:sz w:val="24"/>
          <w:szCs w:val="24"/>
        </w:rPr>
        <w:t xml:space="preserve"> подарков “</w:t>
      </w:r>
      <w:r>
        <w:rPr>
          <w:rFonts w:cs="Arial" w:ascii="Arial" w:hAnsi="Arial"/>
          <w:i/>
          <w:sz w:val="24"/>
          <w:szCs w:val="24"/>
          <w:lang w:val="en-US"/>
        </w:rPr>
        <w:t>Golden</w:t>
      </w:r>
      <w:r>
        <w:rPr>
          <w:rFonts w:cs="Arial" w:ascii="Arial" w:hAnsi="Arial"/>
          <w:i/>
          <w:sz w:val="24"/>
          <w:szCs w:val="24"/>
        </w:rPr>
        <w:t xml:space="preserve"> </w:t>
      </w:r>
      <w:r>
        <w:rPr>
          <w:rFonts w:cs="Arial" w:ascii="Arial" w:hAnsi="Arial"/>
          <w:i/>
          <w:sz w:val="24"/>
          <w:szCs w:val="24"/>
          <w:lang w:val="en-US"/>
        </w:rPr>
        <w:t>fish</w:t>
      </w:r>
      <w:r>
        <w:rPr>
          <w:rFonts w:cs="Arial" w:ascii="Arial" w:hAnsi="Arial"/>
          <w:i/>
          <w:sz w:val="24"/>
          <w:szCs w:val="24"/>
        </w:rPr>
        <w:t>”</w:t>
      </w:r>
    </w:p>
    <w:p>
      <w:pPr>
        <w:pStyle w:val="Normal"/>
        <w:suppressAutoHyphens w:val="true"/>
        <w:spacing w:lineRule="auto" w:line="240" w:before="120" w:after="120"/>
        <w:jc w:val="center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335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 w:before="120" w:after="120"/>
        <w:jc w:val="center"/>
        <w:rPr>
          <w:rFonts w:ascii="Arial" w:hAnsi="Arial" w:cs="Arial"/>
          <w:i/>
          <w:i/>
          <w:sz w:val="24"/>
        </w:rPr>
      </w:pPr>
      <w:r>
        <w:rPr>
          <w:rFonts w:cs="Arial" w:ascii="Arial" w:hAnsi="Arial"/>
          <w:i/>
          <w:sz w:val="24"/>
        </w:rPr>
        <w:t>Курсовой проект</w:t>
      </w:r>
    </w:p>
    <w:p>
      <w:pPr>
        <w:pStyle w:val="Normal"/>
        <w:suppressAutoHyphens w:val="true"/>
        <w:spacing w:lineRule="auto" w:line="240" w:before="120" w:after="12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240" w:before="120" w:after="120"/>
        <w:jc w:val="center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09.03.02 Информационные системы и технологии</w:t>
      </w:r>
    </w:p>
    <w:p>
      <w:pPr>
        <w:pStyle w:val="Normal"/>
        <w:suppressAutoHyphens w:val="true"/>
        <w:spacing w:lineRule="auto" w:line="240" w:before="120" w:after="120"/>
        <w:jc w:val="center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uppressAutoHyphens w:val="true"/>
        <w:spacing w:lineRule="auto" w:line="240" w:before="120" w:after="120"/>
        <w:jc w:val="center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uppressAutoHyphens w:val="true"/>
        <w:spacing w:lineRule="auto" w:line="240" w:before="120" w:after="120"/>
        <w:jc w:val="center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uppressAutoHyphens w:val="true"/>
        <w:spacing w:lineRule="auto" w:line="240" w:before="120" w:after="120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Допущен к защите</w:t>
      </w:r>
    </w:p>
    <w:p>
      <w:pPr>
        <w:pStyle w:val="Normal"/>
        <w:spacing w:lineRule="auto" w:line="276" w:before="240" w:after="120"/>
        <w:rPr>
          <w:rFonts w:ascii="Arial" w:hAnsi="Arial" w:cs="Arial"/>
          <w:i/>
          <w:i/>
        </w:rPr>
      </w:pPr>
      <w:r>
        <w:rPr>
          <w:rFonts w:cs="Arial" w:ascii="Arial" w:hAnsi="Arial"/>
        </w:rPr>
        <w:t>Обучающийся ________________</w:t>
      </w:r>
      <w:r>
        <w:rPr>
          <w:rFonts w:cs="Arial" w:ascii="Arial" w:hAnsi="Arial"/>
          <w:i/>
        </w:rPr>
        <w:t>С.А. Никонова, 3 курс, д/о</w:t>
      </w:r>
    </w:p>
    <w:p>
      <w:pPr>
        <w:pStyle w:val="Normal"/>
        <w:spacing w:lineRule="auto" w:line="276" w:before="240" w:after="120"/>
        <w:rPr>
          <w:rFonts w:ascii="Arial" w:hAnsi="Arial" w:cs="Arial"/>
          <w:i/>
          <w:i/>
        </w:rPr>
      </w:pPr>
      <w:r>
        <w:rPr>
          <w:rFonts w:cs="Arial" w:ascii="Arial" w:hAnsi="Arial"/>
        </w:rPr>
        <w:t>Обучающийся ________________</w:t>
      </w:r>
      <w:r>
        <w:rPr>
          <w:rFonts w:cs="Arial" w:ascii="Arial" w:hAnsi="Arial"/>
          <w:i/>
        </w:rPr>
        <w:t>Е.М. Скворцова, 3 курс, д/о</w:t>
      </w:r>
    </w:p>
    <w:p>
      <w:pPr>
        <w:pStyle w:val="Normal"/>
        <w:spacing w:lineRule="auto" w:line="276" w:before="240" w:after="120"/>
        <w:rPr>
          <w:rFonts w:ascii="Arial" w:hAnsi="Arial" w:cs="Arial"/>
          <w:i/>
          <w:i/>
        </w:rPr>
      </w:pPr>
      <w:r>
        <w:rPr>
          <w:rFonts w:cs="Arial" w:ascii="Arial" w:hAnsi="Arial"/>
        </w:rPr>
        <w:t>Обучающийся ________________</w:t>
      </w:r>
      <w:r>
        <w:rPr>
          <w:rFonts w:cs="Arial" w:ascii="Arial" w:hAnsi="Arial"/>
          <w:i/>
        </w:rPr>
        <w:t>А.А. Шурыгина, 3 курс, д/о</w:t>
      </w:r>
    </w:p>
    <w:p>
      <w:pPr>
        <w:pStyle w:val="Normal"/>
        <w:spacing w:lineRule="auto" w:line="276" w:before="240" w:after="120"/>
        <w:rPr>
          <w:rFonts w:ascii="Arial" w:hAnsi="Arial" w:cs="Arial"/>
          <w:i/>
          <w:i/>
        </w:rPr>
      </w:pPr>
      <w:r>
        <w:rPr>
          <w:rFonts w:cs="Arial" w:ascii="Arial" w:hAnsi="Arial"/>
        </w:rPr>
        <w:t>Руководитель ________________</w:t>
      </w:r>
      <w:r>
        <w:rPr>
          <w:rFonts w:cs="Arial" w:ascii="Arial" w:hAnsi="Arial"/>
          <w:i/>
        </w:rPr>
        <w:t>В.С. Тарасов, преподаватель</w:t>
      </w:r>
    </w:p>
    <w:p>
      <w:pPr>
        <w:pStyle w:val="Normal"/>
        <w:ind w:firstLine="284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284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284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284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firstLine="284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832" w:firstLine="708"/>
        <w:rPr>
          <w:rFonts w:ascii="Arial" w:hAnsi="Arial" w:cs="Arial"/>
        </w:rPr>
      </w:pPr>
      <w:bookmarkStart w:id="19" w:name="_Toc514358826"/>
      <w:bookmarkStart w:id="20" w:name="_Toc514568433"/>
      <w:bookmarkStart w:id="21" w:name="_Toc514610516"/>
      <w:r>
        <w:rPr>
          <w:rFonts w:cs="Arial" w:ascii="Arial" w:hAnsi="Arial"/>
        </w:rPr>
        <w:t>Воронеж 20</w:t>
      </w:r>
      <w:bookmarkEnd w:id="19"/>
      <w:bookmarkEnd w:id="20"/>
      <w:bookmarkEnd w:id="21"/>
      <w:r>
        <w:rPr>
          <w:rFonts w:cs="Arial" w:ascii="Arial" w:hAnsi="Arial"/>
        </w:rPr>
        <w:t>20</w:t>
      </w:r>
    </w:p>
    <w:sdt>
      <w:sdtPr>
        <w:docPartObj>
          <w:docPartGallery w:val="Table of Contents"/>
          <w:docPartUnique w:val="true"/>
        </w:docPartObj>
        <w:id w:val="152926686"/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b/>
              <w:b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color w:val="auto"/>
              <w:sz w:val="28"/>
              <w:szCs w:val="28"/>
            </w:rPr>
            <w:t>Содержание</w:t>
          </w:r>
        </w:p>
        <w:p>
          <w:pPr>
            <w:pStyle w:val="Contents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Введение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>
          <w:pPr>
            <w:pStyle w:val="Contents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Постановка задачи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bCs/>
              <w:sz w:val="28"/>
              <w:szCs w:val="28"/>
            </w:rPr>
            <w:t>4</w:t>
          </w:r>
        </w:p>
        <w:p>
          <w:pPr>
            <w:pStyle w:val="Contents1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Анализ предметной области</w:t>
          </w:r>
          <w:r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bCs/>
              <w:sz w:val="28"/>
              <w:szCs w:val="28"/>
            </w:rPr>
            <w:t>5</w:t>
          </w:r>
        </w:p>
        <w:p>
          <w:pPr>
            <w:pStyle w:val="Normal"/>
            <w:rPr>
              <w:lang w:eastAsia="ru-RU"/>
            </w:rPr>
          </w:pPr>
          <w:r>
            <w:rPr>
              <w:lang w:eastAsia="ru-RU"/>
            </w:rPr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Введение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современном мире человеку предъявляются высокие требования: он должен быть успешен во всех сферах, успевать всё и везде. За последнее столетие темп жизни серьезно возрос, и тенденции к его уменьшению не предвидится. В суете мы часто забываем о действительно важных вещах: порой люди не помнят о предстоящих праздниках или у них попросту не хватает времени к ним подготовится. Бывают ситуации, когда человек за день до события заходит в магазин и покупает первый попавшийся под руку подарок. Конечно, это не способствует гармоничным взаимоотношениям и часто заставляет человека испытывать чувство вины.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Данный курсовой проект посвящен созданию приложения, которое поможет человеку организовать процесс выбора подарков, позволит составлять список желаний, просматривать списки желаний друзей и решать, кто подарит тот или иной подарок.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наличии такого приложения у дарителя отпадет необходимость мучительного выбора, а получатель всегда будет доволен полезным и нужным подарком, о котором он давно мечтал. Система поможет лучше узнать человека, а в некоторых моментах даже развлечься. Стоит отметить, что наличие данного приложения не означает полного отказа от спонтанных и неожиданных подарков, а его использование носит исключительно вспомогательный характер.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Постановка задачи</w:t>
      </w:r>
    </w:p>
    <w:p>
      <w:pPr>
        <w:pStyle w:val="Normal"/>
        <w:widowControl/>
        <w:bidi w:val="0"/>
        <w:spacing w:lineRule="auto" w:line="259" w:before="0" w:after="160"/>
        <w:ind w:left="0" w:right="0" w:firstLine="3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Целью данной курсовой работы является реализация веб-приложения, позволяющего зарегистрированным пользователям создавать свои списки желаний (подарков, которые они хотели бы получить), а также просматривать списки желаний других пользователей - друзей, отмечать те желания, которые они могли бы осуществить, планируя таким образом список подарков для своих друзей. </w:t>
      </w:r>
    </w:p>
    <w:p>
      <w:pPr>
        <w:pStyle w:val="Normal"/>
        <w:widowControl/>
        <w:bidi w:val="0"/>
        <w:spacing w:lineRule="auto" w:line="259" w:before="0" w:after="160"/>
        <w:ind w:left="0" w:right="0" w:firstLine="3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должно выполнять перечисленные функции и решать основную задачу — управление списками желаний. Для этого к приложению выдвинуты следующие требования: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удобный, интуитивно понятный пользовательский интерфейс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минималистичный дизайн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стабильная работа в браузере Google Chrome v.80.0.3987 и позднее</w:t>
      </w:r>
    </w:p>
    <w:p>
      <w:pPr>
        <w:pStyle w:val="Normal"/>
        <w:widowControl/>
        <w:bidi w:val="0"/>
        <w:spacing w:lineRule="auto" w:line="259" w:before="0" w:after="160"/>
        <w:ind w:left="0" w:right="0" w:firstLine="3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Архитектура разрабатываемого приложения должна отвечать требованиям шаблона проектирования MVC, иметь front-end и back-end части. Выбор данной архитектуры обусловлен стремлением отделить бизнес-логику и интерфейс, чтобы реализовать независимые друг от друга компоненты, позволяющие легко поддерживать проект в дальнейшем. В соответствии с данной архитектурой должны быть реализованы следующие компоненты приложения: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9"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база данных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9"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пользовательский интерфейс, клиентская часть приложения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9"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бизнес-логика проекта, обрабатывающая запросы к базе данных на удаленном сервере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9" w:before="0" w:after="160"/>
        <w:jc w:val="left"/>
        <w:rPr/>
      </w:pPr>
      <w:r>
        <w:rPr>
          <w:rFonts w:ascii="Times New Roman" w:hAnsi="Times New Roman"/>
          <w:sz w:val="28"/>
          <w:szCs w:val="28"/>
        </w:rPr>
        <w:t>взаимодействие между клиентской и серверной частью (RESP API)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2b394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2b394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45879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2b394f"/>
    <w:pPr/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2b394f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2b394f"/>
    <w:pPr>
      <w:spacing w:before="0" w:after="100"/>
    </w:pPr>
    <w:rPr>
      <w:rFonts w:eastAsia="" w:cs="Times New Roman" w:eastAsiaTheme="minorEastAsia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2b394f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C19C2-F907-453C-A928-19DDB19EB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LibreOffice/6.3.5.2$Linux_X86_64 LibreOffice_project/30$Build-2</Application>
  <Pages>4</Pages>
  <Words>413</Words>
  <Characters>2884</Characters>
  <CharactersWithSpaces>3256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2020-03-11T19:27:00Z</dcterms:created>
  <dc:creator>Сервисный центр</dc:creator>
  <dc:description/>
  <dc:language>ru-RU</dc:language>
  <cp:lastModifiedBy/>
  <dcterms:modified xsi:type="dcterms:W3CDTF">2020-03-14T21:45:24Z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