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6115050" cy="8648700"/>
            <wp:effectExtent t="0" r="0" b="0" l="0"/>
            <wp:docPr id="1" name="cover" descr="Hacknext 2026: Положение о проведении хакатона" title="Облож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6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ageBreakBefore/>
        <w:spacing w:after="60" w:before="0"/>
      </w:pPr>
      <w:r>
        <w:drawing>
          <wp:inline distT="0" distB="0" distL="0" distR="0">
            <wp:extent cx="6115050" cy="152400"/>
            <wp:effectExtent t="0" r="0" b="0" l="0"/>
            <wp:docPr id="1" name="div1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1</w:t>
      </w:r>
      <w:r>
        <w:rPr>
          <w:rFonts w:ascii="Arial" w:cs="Arial" w:eastAsia="Arial" w:hAnsi="Arial"/>
        </w:rPr>
        <w:t xml:space="preserve">   Общие положения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1.1.	</w:t>
      </w:r>
      <w:r>
        <w:rPr>
          <w:rFonts w:ascii="Arial" w:cs="Arial" w:eastAsia="Arial" w:hAnsi="Arial"/>
        </w:rPr>
        <w:t xml:space="preserve">Настоящее Положение определяет порядок организации и проведения хакатона Hacknext 2026 (далее — Хакатон): требования к участникам, порядок регистрации и подачи проектов, критерии и порядок оценки, отбор финалистов и определение победителей.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1.2.	</w:t>
      </w:r>
      <w:r>
        <w:rPr>
          <w:rFonts w:ascii="Arial" w:cs="Arial" w:eastAsia="Arial" w:hAnsi="Arial"/>
        </w:rPr>
        <w:t xml:space="preserve">Организатором Хакатона является Hacknext (далее — Организаторы).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1.3.	</w:t>
      </w:r>
      <w:r>
        <w:rPr>
          <w:rFonts w:ascii="Arial" w:cs="Arial" w:eastAsia="Arial" w:hAnsi="Arial"/>
        </w:rPr>
        <w:t xml:space="preserve">Хакатон направлен на развитие навыков решения практических задач, проектной работы, командного взаимодействия и использования современных цифровых инструментов, включая искусственный интеллект.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1.4.	</w:t>
      </w:r>
      <w:r>
        <w:rPr>
          <w:rFonts w:ascii="Arial" w:cs="Arial" w:eastAsia="Arial" w:hAnsi="Arial"/>
        </w:rPr>
        <w:t xml:space="preserve">Участие в Хакатоне добровольное и бесплатное.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1.5.	</w:t>
      </w:r>
      <w:r>
        <w:rPr>
          <w:rFonts w:ascii="Arial" w:cs="Arial" w:eastAsia="Arial" w:hAnsi="Arial"/>
        </w:rPr>
        <w:t xml:space="preserve">Официальный язык Хакатона — русский.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2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2</w:t>
      </w:r>
      <w:r>
        <w:rPr>
          <w:rFonts w:ascii="Arial" w:cs="Arial" w:eastAsia="Arial" w:hAnsi="Arial"/>
        </w:rPr>
        <w:t xml:space="preserve">   Участники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2.1.	</w:t>
      </w:r>
      <w:r>
        <w:rPr>
          <w:rFonts w:ascii="Arial" w:cs="Arial" w:eastAsia="Arial" w:hAnsi="Arial"/>
        </w:rPr>
        <w:t xml:space="preserve">К участию допускаются только лица </w:t>
      </w:r>
      <w:r>
        <w:rPr>
          <w:rFonts w:ascii="Arial" w:cs="Arial" w:eastAsia="Arial" w:hAnsi="Arial"/>
          <w:b/>
          <w:bCs/>
        </w:rPr>
        <w:t xml:space="preserve">младше 18 лет</w:t>
      </w:r>
      <w:r>
        <w:rPr>
          <w:rFonts w:ascii="Arial" w:cs="Arial" w:eastAsia="Arial" w:hAnsi="Arial"/>
        </w:rPr>
        <w:t xml:space="preserve">: учащиеся 7–12 классов школ, гимназий, лицеев, а также студенты колледжей, которым ещё не исполнилось 18 лет.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2.2.	</w:t>
      </w:r>
      <w:r>
        <w:rPr>
          <w:rFonts w:ascii="Arial" w:cs="Arial" w:eastAsia="Arial" w:hAnsi="Arial"/>
        </w:rPr>
        <w:t xml:space="preserve">Студенты университетов и других организаций высшего образования к участию не допускаются.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2.3.	</w:t>
      </w:r>
      <w:r>
        <w:rPr>
          <w:rFonts w:ascii="Arial" w:cs="Arial" w:eastAsia="Arial" w:hAnsi="Arial"/>
        </w:rPr>
        <w:t xml:space="preserve">Участвовать можно командой или индивидуально. В команде </w:t>
      </w:r>
      <w:r>
        <w:rPr>
          <w:rFonts w:ascii="Arial" w:cs="Arial" w:eastAsia="Arial" w:hAnsi="Arial"/>
          <w:b/>
          <w:bCs/>
        </w:rPr>
        <w:t xml:space="preserve">от 1 до 4 человек</w:t>
      </w:r>
      <w:r>
        <w:rPr>
          <w:rFonts w:ascii="Arial" w:cs="Arial" w:eastAsia="Arial" w:hAnsi="Arial"/>
        </w:rPr>
        <w:t xml:space="preserve">. Участник, выступающий один, в настоящем Положении считается командой.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2.4.	</w:t>
      </w:r>
      <w:r>
        <w:rPr>
          <w:rFonts w:ascii="Arial" w:cs="Arial" w:eastAsia="Arial" w:hAnsi="Arial"/>
        </w:rPr>
        <w:t xml:space="preserve">Каждый участник может состоять </w:t>
      </w:r>
      <w:r>
        <w:rPr>
          <w:rFonts w:ascii="Arial" w:cs="Arial" w:eastAsia="Arial" w:hAnsi="Arial"/>
          <w:b/>
          <w:bCs/>
        </w:rPr>
        <w:t xml:space="preserve">только в одной команде</w:t>
      </w:r>
      <w:r>
        <w:rPr>
          <w:rFonts w:ascii="Arial" w:cs="Arial" w:eastAsia="Arial" w:hAnsi="Arial"/>
        </w:rPr>
        <w:t xml:space="preserve">. Если участник зарегистрирован в двух или более командах, все эти команды дисквалифицируются.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2.5.	</w:t>
      </w:r>
      <w:r>
        <w:rPr>
          <w:rFonts w:ascii="Arial" w:cs="Arial" w:eastAsia="Arial" w:hAnsi="Arial"/>
        </w:rPr>
        <w:t xml:space="preserve">Каждая команда назначает капитана. Капитан указывает свою электронную почту при регистрации, получает письма Организаторов, сдаёт проект и подтверждает участие команды в финале.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2.6.	</w:t>
      </w:r>
      <w:r>
        <w:rPr>
          <w:rFonts w:ascii="Arial" w:cs="Arial" w:eastAsia="Arial" w:hAnsi="Arial"/>
        </w:rPr>
        <w:t xml:space="preserve">Организаторы вправе запросить подтверждение статуса учащегося, например справку с места учёбы.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2.7.	</w:t>
      </w:r>
      <w:r>
        <w:rPr>
          <w:rFonts w:ascii="Arial" w:cs="Arial" w:eastAsia="Arial" w:hAnsi="Arial"/>
        </w:rPr>
        <w:t xml:space="preserve">Участники участвуют с согласия родителей или законных представителей.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3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3</w:t>
      </w:r>
      <w:r>
        <w:rPr>
          <w:rFonts w:ascii="Arial" w:cs="Arial" w:eastAsia="Arial" w:hAnsi="Arial"/>
        </w:rPr>
        <w:t xml:space="preserve">   Формат и этапы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3.1.	</w:t>
      </w:r>
      <w:r>
        <w:rPr>
          <w:rFonts w:ascii="Arial" w:cs="Arial" w:eastAsia="Arial" w:hAnsi="Arial"/>
        </w:rPr>
        <w:t xml:space="preserve">Хакатон проводится в два тура: </w:t>
      </w:r>
      <w:r>
        <w:rPr>
          <w:rFonts w:ascii="Arial" w:cs="Arial" w:eastAsia="Arial" w:hAnsi="Arial"/>
          <w:b/>
          <w:bCs/>
        </w:rPr>
        <w:t xml:space="preserve">1 тур</w:t>
      </w:r>
      <w:r>
        <w:rPr>
          <w:rFonts w:ascii="Arial" w:cs="Arial" w:eastAsia="Arial" w:hAnsi="Arial"/>
        </w:rPr>
        <w:t xml:space="preserve"> — онлайн-отбор, </w:t>
      </w:r>
      <w:r>
        <w:rPr>
          <w:rFonts w:ascii="Arial" w:cs="Arial" w:eastAsia="Arial" w:hAnsi="Arial"/>
          <w:b/>
          <w:bCs/>
        </w:rPr>
        <w:t xml:space="preserve">2 тур</w:t>
      </w:r>
      <w:r>
        <w:rPr>
          <w:rFonts w:ascii="Arial" w:cs="Arial" w:eastAsia="Arial" w:hAnsi="Arial"/>
        </w:rPr>
        <w:t xml:space="preserve"> — офлайн-финал. В 1 туре участники решают кейс, сдают лендинг и презентацию и приводят людей на регистрацию в Ventorme по ссылке своей команды. По результатам оценки лучшие команды проходят в финал.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3.2.	</w:t>
      </w:r>
      <w:r>
        <w:rPr>
          <w:rFonts w:ascii="Arial" w:cs="Arial" w:eastAsia="Arial" w:hAnsi="Arial"/>
        </w:rPr>
        <w:t xml:space="preserve">Хакатон проводится в формате решения одного практического кейса, одинакового для всех участников. До официальной публикации содержание кейса не раскрывается.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3.3.	</w:t>
      </w:r>
      <w:r>
        <w:rPr>
          <w:rFonts w:ascii="Arial" w:cs="Arial" w:eastAsia="Arial" w:hAnsi="Arial"/>
        </w:rPr>
        <w:t xml:space="preserve">Участники сами выбирают технологии, инструменты и методы решения, если они не противоречат условиям кейса.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3.4.	</w:t>
      </w:r>
      <w:r>
        <w:rPr>
          <w:rFonts w:ascii="Arial" w:cs="Arial" w:eastAsia="Arial" w:hAnsi="Arial"/>
        </w:rPr>
        <w:t xml:space="preserve">На офлайн-финале Организаторы могут дать финалистам дополнительные задания. Их выполняют только участники, присутствующие на площадке.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4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4</w:t>
      </w:r>
      <w:r>
        <w:rPr>
          <w:rFonts w:ascii="Arial" w:cs="Arial" w:eastAsia="Arial" w:hAnsi="Arial"/>
        </w:rPr>
        <w:t xml:space="preserve">   Сроки</w:t>
      </w:r>
    </w:p>
    <w:p>
      <w:pPr>
        <w:keepNext/>
        <w:spacing w:after="200" w:before="60"/>
        <w:jc w:val="center"/>
      </w:pPr>
      <w:r>
        <w:drawing>
          <wp:inline distT="0" distB="0" distL="0" distR="0">
            <wp:extent cx="6115050" cy="876300"/>
            <wp:effectExtent t="0" r="0" b="0" l="0"/>
            <wp:docPr id="1" name="timeline" descr="Регистрация до 10 октября; публикация кейса 11 октября; дедлайн сдачи 14 октября в 23:59; объявление финалистов 16–17 октября; офлайн-финал 18 октября" title="Сроки Hacknext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4.1.	</w:t>
      </w:r>
      <w:r>
        <w:rPr>
          <w:rFonts w:ascii="Arial" w:cs="Arial" w:eastAsia="Arial" w:hAnsi="Arial"/>
        </w:rPr>
        <w:t xml:space="preserve">Регистрация открыта до 10 октября 2026 года, 23:59 по времени Астаны.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4.2.	</w:t>
      </w:r>
      <w:r>
        <w:rPr>
          <w:rFonts w:ascii="Arial" w:cs="Arial" w:eastAsia="Arial" w:hAnsi="Arial"/>
        </w:rPr>
        <w:t xml:space="preserve">Кейс публикуется 11 октября 2026 года. С этого момента начинается 1 тур (онлайн-этап). Все участники получают одинаковый срок на выполнение задания.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4.3.	</w:t>
      </w:r>
      <w:r>
        <w:rPr>
          <w:rFonts w:ascii="Arial" w:cs="Arial" w:eastAsia="Arial" w:hAnsi="Arial"/>
        </w:rPr>
        <w:t xml:space="preserve">Дедлайн сдачи проектов — 14 октября 2026 года, 23:59 по времени Астаны. Дедлайн не продлевается.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4.4.	</w:t>
      </w:r>
      <w:r>
        <w:rPr>
          <w:rFonts w:ascii="Arial" w:cs="Arial" w:eastAsia="Arial" w:hAnsi="Arial"/>
        </w:rPr>
        <w:t xml:space="preserve">Финалисты объявляются 16–17 октября 2026 года.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4.5.	</w:t>
      </w:r>
      <w:r>
        <w:rPr>
          <w:rFonts w:ascii="Arial" w:cs="Arial" w:eastAsia="Arial" w:hAnsi="Arial"/>
        </w:rPr>
        <w:t xml:space="preserve">2 тур (офлайн-финал) проходит 18 октября 2026 года в Астане. Место проведения публикуется в Telegram.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5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5</w:t>
      </w:r>
      <w:r>
        <w:rPr>
          <w:rFonts w:ascii="Arial" w:cs="Arial" w:eastAsia="Arial" w:hAnsi="Arial"/>
        </w:rPr>
        <w:t xml:space="preserve">   Коммуникация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5.1.	</w:t>
      </w:r>
      <w:r>
        <w:rPr>
          <w:rFonts w:ascii="Arial" w:cs="Arial" w:eastAsia="Arial" w:hAnsi="Arial"/>
        </w:rPr>
        <w:t xml:space="preserve">Регистрация проводится через Google Form: </w:t>
      </w:r>
      <w:hyperlink w:history="1" r:id="rIdwkepe8pusmh2afkbyhqu9">
        <w:r>
          <w:rPr>
            <w:rStyle w:val="Hyperlink"/>
            <w:rFonts w:ascii="Arial" w:cs="Arial" w:eastAsia="Arial" w:hAnsi="Arial"/>
          </w:rPr>
          <w:t xml:space="preserve">forms.gle/efTttkJe88Z9Jug87</w:t>
        </w:r>
      </w:hyperlink>
      <w:r>
        <w:rPr>
          <w:rFonts w:ascii="Arial" w:cs="Arial" w:eastAsia="Arial" w:hAnsi="Arial"/>
        </w:rPr>
        <w:t xml:space="preserve">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5.2.	</w:t>
      </w:r>
      <w:r>
        <w:rPr>
          <w:rFonts w:ascii="Arial" w:cs="Arial" w:eastAsia="Arial" w:hAnsi="Arial"/>
        </w:rPr>
        <w:t xml:space="preserve">Основной канал связи с участниками — Telegram </w:t>
      </w:r>
      <w:hyperlink w:history="1" r:id="rIdia5ledefkjmc8b0ortnca">
        <w:r>
          <w:rPr>
            <w:rStyle w:val="Hyperlink"/>
            <w:rFonts w:ascii="Arial" w:cs="Arial" w:eastAsia="Arial" w:hAnsi="Arial"/>
          </w:rPr>
          <w:t xml:space="preserve">t.me/hack_next</w:t>
        </w:r>
      </w:hyperlink>
      <w:r>
        <w:rPr>
          <w:rFonts w:ascii="Arial" w:cs="Arial" w:eastAsia="Arial" w:hAnsi="Arial"/>
        </w:rPr>
        <w:t xml:space="preserve">. Важные новости дублируются в Instagram </w:t>
      </w:r>
      <w:hyperlink w:history="1" r:id="rIdkmj1ovvdunjc2mgttw2tm">
        <w:r>
          <w:rPr>
            <w:rStyle w:val="Hyperlink"/>
            <w:rFonts w:ascii="Arial" w:cs="Arial" w:eastAsia="Arial" w:hAnsi="Arial"/>
          </w:rPr>
          <w:t xml:space="preserve">instagram.com/hacknext_kz</w:t>
        </w:r>
      </w:hyperlink>
      <w:r>
        <w:rPr>
          <w:rFonts w:ascii="Arial" w:cs="Arial" w:eastAsia="Arial" w:hAnsi="Arial"/>
        </w:rPr>
        <w:t xml:space="preserve">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5.3.	</w:t>
      </w:r>
      <w:r>
        <w:rPr>
          <w:rFonts w:ascii="Arial" w:cs="Arial" w:eastAsia="Arial" w:hAnsi="Arial"/>
        </w:rPr>
        <w:t xml:space="preserve">Точное время, адрес площадки, расписание финала и другие оперативные детали публикуются в Telegram. Если в Положении указана дата, а в Telegram — точное время или место, действует информация из Telegram.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5.4.	</w:t>
      </w:r>
      <w:r>
        <w:rPr>
          <w:rFonts w:ascii="Arial" w:cs="Arial" w:eastAsia="Arial" w:hAnsi="Arial"/>
        </w:rPr>
        <w:t xml:space="preserve">Персональные письма (инструкция по сдаче проекта, уведомление о прохождении в финал) Организаторы отправляют капитанам на электронную почту, указанную при регистрации.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6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6</w:t>
      </w:r>
      <w:r>
        <w:rPr>
          <w:rFonts w:ascii="Arial" w:cs="Arial" w:eastAsia="Arial" w:hAnsi="Arial"/>
        </w:rPr>
        <w:t xml:space="preserve">   Искусственный интеллект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6.1.	</w:t>
      </w:r>
      <w:r>
        <w:rPr>
          <w:rFonts w:ascii="Arial" w:cs="Arial" w:eastAsia="Arial" w:hAnsi="Arial"/>
        </w:rPr>
        <w:t xml:space="preserve">Использовать ИИ-инструменты разрешено: для кода, текстов, изображений, анализа данных и подготовки презентации.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6.2.	</w:t>
      </w:r>
      <w:r>
        <w:rPr>
          <w:rFonts w:ascii="Arial" w:cs="Arial" w:eastAsia="Arial" w:hAnsi="Arial"/>
        </w:rPr>
        <w:t xml:space="preserve">ИИ не освобождает команду от ответственности за содержание и корректность решения. Каждый участник должен понимать и уметь объяснить своё решение.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6.3.	</w:t>
      </w:r>
      <w:r>
        <w:rPr>
          <w:rFonts w:ascii="Arial" w:cs="Arial" w:eastAsia="Arial" w:hAnsi="Arial"/>
        </w:rPr>
        <w:t xml:space="preserve">Запрещается выдавать полностью сгенерированный ИИ результат за собственную работу без существенного участия команды.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6.4.	</w:t>
      </w:r>
      <w:r>
        <w:rPr>
          <w:rFonts w:ascii="Arial" w:cs="Arial" w:eastAsia="Arial" w:hAnsi="Arial"/>
        </w:rPr>
        <w:t xml:space="preserve">Сам факт использования ИИ не снижает оценку.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7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7</w:t>
      </w:r>
      <w:r>
        <w:rPr>
          <w:rFonts w:ascii="Arial" w:cs="Arial" w:eastAsia="Arial" w:hAnsi="Arial"/>
        </w:rPr>
        <w:t xml:space="preserve">   Сдача проекта</w:t>
      </w:r>
    </w:p>
    <w:p>
      <w:pPr>
        <w:keepNext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7.1.	</w:t>
      </w:r>
      <w:r>
        <w:rPr>
          <w:rFonts w:ascii="Arial" w:cs="Arial" w:eastAsia="Arial" w:hAnsi="Arial"/>
        </w:rPr>
        <w:t xml:space="preserve">Проект онлайн-этапа состоит из двух обязательных частей: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Arial" w:cs="Arial" w:eastAsia="Arial" w:hAnsi="Arial"/>
          <w:b/>
          <w:bCs/>
        </w:rPr>
        <w:t xml:space="preserve">Лендинг</w:t>
      </w:r>
      <w:r>
        <w:rPr>
          <w:rFonts w:ascii="Arial" w:cs="Arial" w:eastAsia="Arial" w:hAnsi="Arial"/>
        </w:rPr>
        <w:t xml:space="preserve"> — ссылка на работающую страницу с кнопкой регистрации в Ventorme;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Arial" w:cs="Arial" w:eastAsia="Arial" w:hAnsi="Arial"/>
          <w:b/>
          <w:bCs/>
        </w:rPr>
        <w:t xml:space="preserve">Презентация</w:t>
      </w:r>
      <w:r>
        <w:rPr>
          <w:rFonts w:ascii="Arial" w:cs="Arial" w:eastAsia="Arial" w:hAnsi="Arial"/>
        </w:rPr>
        <w:t xml:space="preserve"> в формате PDF — разбор проблемы: причины, факты и цифры, которые их подтверждают, выводы из разговоров с целевой аудиторией и то, как лендинг решает найденные проблемы.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7.2.	</w:t>
      </w:r>
      <w:r>
        <w:rPr>
          <w:rFonts w:ascii="Arial" w:cs="Arial" w:eastAsia="Arial" w:hAnsi="Arial"/>
        </w:rPr>
        <w:t xml:space="preserve">Каждой команде присваивается номер. Список команд с номерами публикуется вместе с кейсом.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7.3.	</w:t>
      </w:r>
      <w:r>
        <w:rPr>
          <w:rFonts w:ascii="Arial" w:cs="Arial" w:eastAsia="Arial" w:hAnsi="Arial"/>
        </w:rPr>
        <w:t xml:space="preserve">Кнопка регистрации на лендинге должна вести на ссылку команды: ventorme.ai/register?utm_source=hacknext&amp;utm_campaign=team-НОМЕР, где НОМЕР — номер команды из списка (например, team-017). Команда использует только свою ссылку и проверяет её перед тем, как приглашать людей.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7.4.	</w:t>
      </w:r>
      <w:r>
        <w:rPr>
          <w:rFonts w:ascii="Arial" w:cs="Arial" w:eastAsia="Arial" w:hAnsi="Arial"/>
        </w:rPr>
        <w:t xml:space="preserve">Яндекс Метрику и другие инструменты аналитики команды могут использовать для себя по желанию. На оценку они не влияют.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7.5.	</w:t>
      </w:r>
      <w:r>
        <w:rPr>
          <w:rFonts w:ascii="Arial" w:cs="Arial" w:eastAsia="Arial" w:hAnsi="Arial"/>
        </w:rPr>
        <w:t xml:space="preserve">Проект отправляет капитан: файл презентации и ссылку на лендинг. Порядок отправки Организаторы сообщают капитанам по электронной почте.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7.6.	</w:t>
      </w:r>
      <w:r>
        <w:rPr>
          <w:rFonts w:ascii="Arial" w:cs="Arial" w:eastAsia="Arial" w:hAnsi="Arial"/>
        </w:rPr>
        <w:t xml:space="preserve">Проекты, отправленные после дедлайна, не рассматриваются, дедлайн не продлевается. Если команда отправила несколько версий до дедлайна, оценивается последняя. Лендинг должен работать до завершения Хакатона.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8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8</w:t>
      </w:r>
      <w:r>
        <w:rPr>
          <w:rFonts w:ascii="Arial" w:cs="Arial" w:eastAsia="Arial" w:hAnsi="Arial"/>
        </w:rPr>
        <w:t xml:space="preserve">   Оценивание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8.1.	</w:t>
      </w:r>
      <w:r>
        <w:rPr>
          <w:rFonts w:ascii="Arial" w:cs="Arial" w:eastAsia="Arial" w:hAnsi="Arial"/>
        </w:rPr>
        <w:t xml:space="preserve">Работы обоих туров оценивает жюри по критериям ниже. Максимальный балл в каждом туре — 100. Состав жюри публикуется в Telegram.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8.2.	</w:t>
      </w:r>
      <w:r>
        <w:rPr>
          <w:rFonts w:ascii="Arial" w:cs="Arial" w:eastAsia="Arial" w:hAnsi="Arial"/>
        </w:rPr>
        <w:t xml:space="preserve">Результат команды — число людей, которые зарегистрировались в Ventorme по ссылке команды и прошли онбординг. Регистрации считает партнёр — автор кейса и передаёт итог Организаторам. Регистрации без пройденного онбординга не учитываются.</w:t>
      </w:r>
    </w:p>
    <w:p>
      <w:pPr>
        <w:keepNext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8.3.	</w:t>
      </w:r>
      <w:r>
        <w:rPr>
          <w:rFonts w:ascii="Arial" w:cs="Arial" w:eastAsia="Arial" w:hAnsi="Arial"/>
        </w:rPr>
        <w:t xml:space="preserve">Критерии онлайн-этапа: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238"/>
        <w:gridCol w:w="1400"/>
      </w:tblGrid>
      <w:tr>
        <w:trPr>
          <w:tblHeader/>
        </w:trPr>
        <w:tc>
          <w:tcPr>
            <w:tcW w:type="dxa" w:w="30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shd w:fill="F1F0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Критерий</w:t>
            </w:r>
          </w:p>
        </w:tc>
        <w:tc>
          <w:tcPr>
            <w:tcW w:type="dxa" w:w="5238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shd w:fill="F1F0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Что оценивается</w:t>
            </w:r>
          </w:p>
        </w:tc>
        <w:tc>
          <w:tcPr>
            <w:tcW w:type="dxa" w:w="14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shd w:fill="F1F0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Макс. балл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Разбор (презентация)</w:t>
            </w:r>
          </w:p>
        </w:tc>
        <w:tc>
          <w:tcPr>
            <w:tcW w:type="dxa" w:w="5238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Верно ли прочитаны данные кейса, отличает ли команда причину от совпадения, есть ли живые наблюдения</w:t>
            </w:r>
          </w:p>
        </w:tc>
        <w:tc>
          <w:tcPr>
            <w:tcW w:type="dxa" w:w="14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center"/>
            </w:pPr>
            <w:r>
              <w:rPr>
                <w:rFonts w:ascii="Arial" w:cs="Arial" w:eastAsia="Arial" w:hAnsi="Arial"/>
              </w:rPr>
              <w:t xml:space="preserve">40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Результат</w:t>
            </w:r>
          </w:p>
        </w:tc>
        <w:tc>
          <w:tcPr>
            <w:tcW w:type="dxa" w:w="5238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Число регистраций в Ventorme по ссылке команды с пройденным онбордингом</w:t>
            </w:r>
          </w:p>
        </w:tc>
        <w:tc>
          <w:tcPr>
            <w:tcW w:type="dxa" w:w="14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center"/>
            </w:pPr>
            <w:r>
              <w:rPr>
                <w:rFonts w:ascii="Arial" w:cs="Arial" w:eastAsia="Arial" w:hAnsi="Arial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Лендинг</w:t>
            </w:r>
          </w:p>
        </w:tc>
        <w:tc>
          <w:tcPr>
            <w:tcW w:type="dxa" w:w="5238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Устраняет ли лендинг найденные причины и удобно ли им пользоваться с телефона</w:t>
            </w:r>
          </w:p>
        </w:tc>
        <w:tc>
          <w:tcPr>
            <w:tcW w:type="dxa" w:w="14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center"/>
            </w:pPr>
            <w:r>
              <w:rPr>
                <w:rFonts w:ascii="Arial" w:cs="Arial" w:eastAsia="Arial" w:hAnsi="Arial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Итого</w:t>
            </w:r>
          </w:p>
        </w:tc>
        <w:tc>
          <w:tcPr>
            <w:tcW w:type="dxa" w:w="5238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line="264"/>
              <w:jc w:val="left"/>
            </w:pPr>
          </w:p>
        </w:tc>
        <w:tc>
          <w:tcPr>
            <w:tcW w:type="dxa" w:w="14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100</w:t>
            </w:r>
          </w:p>
        </w:tc>
      </w:tr>
    </w:tbl>
    <w:p>
      <w:pPr>
        <w:spacing w:after="140"/>
      </w:pPr>
    </w:p>
    <w:p>
      <w:pPr>
        <w:keepNext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8.4.	</w:t>
      </w:r>
      <w:r>
        <w:rPr>
          <w:rFonts w:ascii="Arial" w:cs="Arial" w:eastAsia="Arial" w:hAnsi="Arial"/>
        </w:rPr>
        <w:t xml:space="preserve">Критерии офлайн-финала: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5238"/>
        <w:gridCol w:w="1400"/>
      </w:tblGrid>
      <w:tr>
        <w:trPr>
          <w:tblHeader/>
        </w:trPr>
        <w:tc>
          <w:tcPr>
            <w:tcW w:type="dxa" w:w="30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shd w:fill="F1F0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Критерий</w:t>
            </w:r>
          </w:p>
        </w:tc>
        <w:tc>
          <w:tcPr>
            <w:tcW w:type="dxa" w:w="5238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shd w:fill="F1F0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Что оценивается</w:t>
            </w:r>
          </w:p>
        </w:tc>
        <w:tc>
          <w:tcPr>
            <w:tcW w:type="dxa" w:w="14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shd w:fill="F1F0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Макс. балл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Соответствие кейсу</w:t>
            </w:r>
          </w:p>
        </w:tc>
        <w:tc>
          <w:tcPr>
            <w:tcW w:type="dxa" w:w="5238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Насколько решение отвечает задаче кейса и заданиям финала</w:t>
            </w:r>
          </w:p>
        </w:tc>
        <w:tc>
          <w:tcPr>
            <w:tcW w:type="dxa" w:w="14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center"/>
            </w:pPr>
            <w:r>
              <w:rPr>
                <w:rFonts w:ascii="Arial" w:cs="Arial" w:eastAsia="Arial" w:hAnsi="Arial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Качество решения</w:t>
            </w:r>
          </w:p>
        </w:tc>
        <w:tc>
          <w:tcPr>
            <w:tcW w:type="dxa" w:w="5238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Обоснованность и продуманность решения</w:t>
            </w:r>
          </w:p>
        </w:tc>
        <w:tc>
          <w:tcPr>
            <w:tcW w:type="dxa" w:w="14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center"/>
            </w:pPr>
            <w:r>
              <w:rPr>
                <w:rFonts w:ascii="Arial" w:cs="Arial" w:eastAsia="Arial" w:hAnsi="Arial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Реализация</w:t>
            </w:r>
          </w:p>
        </w:tc>
        <w:tc>
          <w:tcPr>
            <w:tcW w:type="dxa" w:w="5238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Насколько решение доработано и как оно работает</w:t>
            </w:r>
          </w:p>
        </w:tc>
        <w:tc>
          <w:tcPr>
            <w:tcW w:type="dxa" w:w="14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center"/>
            </w:pPr>
            <w:r>
              <w:rPr>
                <w:rFonts w:ascii="Arial" w:cs="Arial" w:eastAsia="Arial" w:hAnsi="Arial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Применимость</w:t>
            </w:r>
          </w:p>
        </w:tc>
        <w:tc>
          <w:tcPr>
            <w:tcW w:type="dxa" w:w="5238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Можно ли использовать решение на практике</w:t>
            </w:r>
          </w:p>
        </w:tc>
        <w:tc>
          <w:tcPr>
            <w:tcW w:type="dxa" w:w="14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center"/>
            </w:pPr>
            <w:r>
              <w:rPr>
                <w:rFonts w:ascii="Arial" w:cs="Arial" w:eastAsia="Arial" w:hAnsi="Arial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Новизна</w:t>
            </w:r>
          </w:p>
        </w:tc>
        <w:tc>
          <w:tcPr>
            <w:tcW w:type="dxa" w:w="5238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Чем подход команды отличается от очевидных решений</w:t>
            </w:r>
          </w:p>
        </w:tc>
        <w:tc>
          <w:tcPr>
            <w:tcW w:type="dxa" w:w="14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center"/>
            </w:pPr>
            <w:r>
              <w:rPr>
                <w:rFonts w:ascii="Arial" w:cs="Arial" w:eastAsia="Arial" w:hAnsi="Arial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Защита</w:t>
            </w:r>
          </w:p>
        </w:tc>
        <w:tc>
          <w:tcPr>
            <w:tcW w:type="dxa" w:w="5238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left"/>
            </w:pPr>
            <w:r>
              <w:rPr>
                <w:rFonts w:ascii="Arial" w:cs="Arial" w:eastAsia="Arial" w:hAnsi="Arial"/>
              </w:rPr>
              <w:t xml:space="preserve">Ясность выступления и ответы на вопросы жюри</w:t>
            </w:r>
          </w:p>
        </w:tc>
        <w:tc>
          <w:tcPr>
            <w:tcW w:type="dxa" w:w="14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/>
              <w:spacing w:after="0" w:line="264"/>
              <w:jc w:val="center"/>
            </w:pPr>
            <w:r>
              <w:rPr>
                <w:rFonts w:ascii="Arial" w:cs="Arial" w:eastAsia="Arial" w:hAnsi="Arial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line="264"/>
              <w:jc w:val="left"/>
            </w:pPr>
            <w:r>
              <w:rPr>
                <w:rFonts w:ascii="Arial" w:cs="Arial" w:eastAsia="Arial" w:hAnsi="Arial"/>
                <w:b/>
                <w:bCs/>
              </w:rPr>
              <w:t xml:space="preserve">Итого</w:t>
            </w:r>
          </w:p>
        </w:tc>
        <w:tc>
          <w:tcPr>
            <w:tcW w:type="dxa" w:w="5238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line="264"/>
              <w:jc w:val="left"/>
            </w:pPr>
          </w:p>
        </w:tc>
        <w:tc>
          <w:tcPr>
            <w:tcW w:type="dxa" w:w="1400"/>
            <w:tcBorders>
              <w:top w:val="single" w:color="C9C6D6" w:sz="4"/>
              <w:left w:val="single" w:color="C9C6D6" w:sz="4"/>
              <w:bottom w:val="single" w:color="C9C6D6" w:sz="4"/>
              <w:right w:val="single" w:color="C9C6D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keepNext w:val="false"/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</w:rPr>
              <w:t xml:space="preserve">100</w:t>
            </w:r>
          </w:p>
        </w:tc>
      </w:tr>
    </w:tbl>
    <w:p>
      <w:pPr>
        <w:spacing w:after="140"/>
      </w:pP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8.5.	</w:t>
      </w:r>
      <w:r>
        <w:rPr>
          <w:rFonts w:ascii="Arial" w:cs="Arial" w:eastAsia="Arial" w:hAnsi="Arial"/>
        </w:rPr>
        <w:t xml:space="preserve">Финалисты определяются по баллам онлайн-этапа. Победители и призёры — только по баллам офлайн-финала, баллы онлайн-этапа не суммируются.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8.6.	</w:t>
      </w:r>
      <w:r>
        <w:rPr>
          <w:rFonts w:ascii="Arial" w:cs="Arial" w:eastAsia="Arial" w:hAnsi="Arial"/>
        </w:rPr>
        <w:t xml:space="preserve">При равенстве баллов в финале более высокое место получает команда с бо́льшим баллом онлайн-этапа.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9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9</w:t>
      </w:r>
      <w:r>
        <w:rPr>
          <w:rFonts w:ascii="Arial" w:cs="Arial" w:eastAsia="Arial" w:hAnsi="Arial"/>
        </w:rPr>
        <w:t xml:space="preserve">   Финалисты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9.1.	</w:t>
      </w:r>
      <w:r>
        <w:rPr>
          <w:rFonts w:ascii="Arial" w:cs="Arial" w:eastAsia="Arial" w:hAnsi="Arial"/>
        </w:rPr>
        <w:t xml:space="preserve">В офлайн-финал проходят 15 команд с наибольшим баллом онлайн-этапа.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9.2.	</w:t>
      </w:r>
      <w:r>
        <w:rPr>
          <w:rFonts w:ascii="Arial" w:cs="Arial" w:eastAsia="Arial" w:hAnsi="Arial"/>
        </w:rPr>
        <w:t xml:space="preserve">Список финалистов публикуется в Telegram. Одновременно капитаны команд-финалистов получают письмо на электронную почту.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9.3.	</w:t>
      </w:r>
      <w:r>
        <w:rPr>
          <w:rFonts w:ascii="Arial" w:cs="Arial" w:eastAsia="Arial" w:hAnsi="Arial"/>
        </w:rPr>
        <w:t xml:space="preserve">Капитан подтверждает участие команды ответом на это письмо в срок, указанный в письме. Этот срок истекает не раньше чем за 20 часов до начала финала.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9.4.	</w:t>
      </w:r>
      <w:r>
        <w:rPr>
          <w:rFonts w:ascii="Arial" w:cs="Arial" w:eastAsia="Arial" w:hAnsi="Arial"/>
        </w:rPr>
        <w:t xml:space="preserve">Если капитан не ответил, Организаторы пишут повторно. Если ответа нет и после этого, место в финале переходит следующей команде рейтинга.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9.5.	</w:t>
      </w:r>
      <w:r>
        <w:rPr>
          <w:rFonts w:ascii="Arial" w:cs="Arial" w:eastAsia="Arial" w:hAnsi="Arial"/>
        </w:rPr>
        <w:t xml:space="preserve">Если команда есть в списке финалистов, но письмо не пришло, капитан сразу пишет Организаторам (раздел 16).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10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10</w:t>
      </w:r>
      <w:r>
        <w:rPr>
          <w:rFonts w:ascii="Arial" w:cs="Arial" w:eastAsia="Arial" w:hAnsi="Arial"/>
        </w:rPr>
        <w:t xml:space="preserve">   Офлайн-финал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10.1.	</w:t>
      </w:r>
      <w:r>
        <w:rPr>
          <w:rFonts w:ascii="Arial" w:cs="Arial" w:eastAsia="Arial" w:hAnsi="Arial"/>
        </w:rPr>
        <w:t xml:space="preserve">Финал проходит 18 октября 2026 года в Астане. Адрес и расписание публикуются в Telegram и приходят капитанам финалистов на почту.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10.2.	</w:t>
      </w:r>
      <w:r>
        <w:rPr>
          <w:rFonts w:ascii="Arial" w:cs="Arial" w:eastAsia="Arial" w:hAnsi="Arial"/>
        </w:rPr>
        <w:t xml:space="preserve">На финале должен присутствовать как минимум один участник команды. Выступать и выполнять дополнительные задания могут только те, кто находится на площадке. Дистанционное участие в финале не допускается.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10.3.	</w:t>
      </w:r>
      <w:r>
        <w:rPr>
          <w:rFonts w:ascii="Arial" w:cs="Arial" w:eastAsia="Arial" w:hAnsi="Arial"/>
        </w:rPr>
        <w:t xml:space="preserve">Каждая команда защищает решение перед жюри. Все команды получают одинаковое время на выступление и ответы на вопросы.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10.4.	</w:t>
      </w:r>
      <w:r>
        <w:rPr>
          <w:rFonts w:ascii="Arial" w:cs="Arial" w:eastAsia="Arial" w:hAnsi="Arial"/>
        </w:rPr>
        <w:t xml:space="preserve">Во время защиты команда представляет проблему и решение, показывает, как оно работает, и отвечает на вопросы жюри, в том числе об использовании ИИ.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10.5.	</w:t>
      </w:r>
      <w:r>
        <w:rPr>
          <w:rFonts w:ascii="Arial" w:cs="Arial" w:eastAsia="Arial" w:hAnsi="Arial"/>
        </w:rPr>
        <w:t xml:space="preserve">Победители и призёры объявляются и награждаются в день финала.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11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11</w:t>
      </w:r>
      <w:r>
        <w:rPr>
          <w:rFonts w:ascii="Arial" w:cs="Arial" w:eastAsia="Arial" w:hAnsi="Arial"/>
        </w:rPr>
        <w:t xml:space="preserve">   Призы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11.1.	</w:t>
      </w:r>
      <w:r>
        <w:rPr>
          <w:rFonts w:ascii="Arial" w:cs="Arial" w:eastAsia="Arial" w:hAnsi="Arial"/>
        </w:rPr>
        <w:t xml:space="preserve">Призовой фонд Hacknext 2026 — </w:t>
      </w:r>
      <w:r>
        <w:rPr>
          <w:rFonts w:ascii="Arial" w:cs="Arial" w:eastAsia="Arial" w:hAnsi="Arial"/>
          <w:b/>
          <w:bCs/>
        </w:rPr>
        <w:t xml:space="preserve">1 700 000 тенге</w:t>
      </w:r>
      <w:r>
        <w:rPr>
          <w:rFonts w:ascii="Arial" w:cs="Arial" w:eastAsia="Arial" w:hAnsi="Arial"/>
        </w:rPr>
        <w:t xml:space="preserve">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11.2.	</w:t>
      </w:r>
      <w:r>
        <w:rPr>
          <w:rFonts w:ascii="Arial" w:cs="Arial" w:eastAsia="Arial" w:hAnsi="Arial"/>
        </w:rPr>
        <w:t xml:space="preserve">Кроме призов за места предусмотрены специальные номинации.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11.3.	</w:t>
      </w:r>
      <w:r>
        <w:rPr>
          <w:rFonts w:ascii="Arial" w:cs="Arial" w:eastAsia="Arial" w:hAnsi="Arial"/>
        </w:rPr>
        <w:t xml:space="preserve">Полный список призов, номинаций и условия их получения публикуются в Instagram Hacknext. Призы партнёров считаются подтверждёнными с момента этой публикации.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11.4.	</w:t>
      </w:r>
      <w:r>
        <w:rPr>
          <w:rFonts w:ascii="Arial" w:cs="Arial" w:eastAsia="Arial" w:hAnsi="Arial"/>
        </w:rPr>
        <w:t xml:space="preserve">Участники, сдавшие проект, могут получить сертификат участника.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12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12</w:t>
      </w:r>
      <w:r>
        <w:rPr>
          <w:rFonts w:ascii="Arial" w:cs="Arial" w:eastAsia="Arial" w:hAnsi="Arial"/>
        </w:rPr>
        <w:t xml:space="preserve">   Права на проекты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12.1.	</w:t>
      </w:r>
      <w:r>
        <w:rPr>
          <w:rFonts w:ascii="Arial" w:cs="Arial" w:eastAsia="Arial" w:hAnsi="Arial"/>
        </w:rPr>
        <w:t xml:space="preserve">Права на код, дизайн, тексты, презентации и другие результаты, созданные участниками, принадлежат их авторам.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12.2.	</w:t>
      </w:r>
      <w:r>
        <w:rPr>
          <w:rFonts w:ascii="Arial" w:cs="Arial" w:eastAsia="Arial" w:hAnsi="Arial"/>
        </w:rPr>
        <w:t xml:space="preserve">Участие в Хакатоне или получение приза не передаёт права на проект Организаторам, спонсорам или партнёрам, за исключением случая, указанного в пункте 12.3.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12.3.	</w:t>
      </w:r>
      <w:r>
        <w:rPr>
          <w:rFonts w:ascii="Arial" w:cs="Arial" w:eastAsia="Arial" w:hAnsi="Arial"/>
        </w:rPr>
        <w:t xml:space="preserve">Партнёр — автор кейса (Ventorme) вправе безвозмездно использовать идеи, выводы и наблюдения из решений участников для развития своего продукта.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12.4.	</w:t>
      </w:r>
      <w:r>
        <w:rPr>
          <w:rFonts w:ascii="Arial" w:cs="Arial" w:eastAsia="Arial" w:hAnsi="Arial"/>
        </w:rPr>
        <w:t xml:space="preserve">Использование кода, дизайна, текстов и других готовых материалов участников, а также коммерческое использование проекта, его внедрение или дальнейшая разработка компанией возможны только по отдельному соглашению с авторами.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12.5.	</w:t>
      </w:r>
      <w:r>
        <w:rPr>
          <w:rFonts w:ascii="Arial" w:cs="Arial" w:eastAsia="Arial" w:hAnsi="Arial"/>
        </w:rPr>
        <w:t xml:space="preserve">Участники разрешают Организаторам упоминать название проекта, имена авторов и краткое описание в официальных каналах Hacknext, а также проводить фото- и видеосъёмку на финале.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13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13</w:t>
      </w:r>
      <w:r>
        <w:rPr>
          <w:rFonts w:ascii="Arial" w:cs="Arial" w:eastAsia="Arial" w:hAnsi="Arial"/>
        </w:rPr>
        <w:t xml:space="preserve">   Честная игра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13.1.	</w:t>
      </w:r>
      <w:r>
        <w:rPr>
          <w:rFonts w:ascii="Arial" w:cs="Arial" w:eastAsia="Arial" w:hAnsi="Arial"/>
        </w:rPr>
        <w:t xml:space="preserve">Участники обязаны указывать достоверные данные о себе и своей команде.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13.2.	</w:t>
      </w:r>
      <w:r>
        <w:rPr>
          <w:rFonts w:ascii="Arial" w:cs="Arial" w:eastAsia="Arial" w:hAnsi="Arial"/>
        </w:rPr>
        <w:t xml:space="preserve">Запрещается выдавать чужой проект, код или иной результат за собственный.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13.3.	</w:t>
      </w:r>
      <w:r>
        <w:rPr>
          <w:rFonts w:ascii="Arial" w:cs="Arial" w:eastAsia="Arial" w:hAnsi="Arial"/>
        </w:rPr>
        <w:t xml:space="preserve">Запрещается накручивать результаты: использовать ботов и платную рекламу, создавать фейковые аккаунты, регистрировать одного человека несколько раз, покупать регистрации. Если Организаторы или партнёр обнаружат накрутку, команда дисквалифицируется.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13.4.	</w:t>
      </w:r>
      <w:r>
        <w:rPr>
          <w:rFonts w:ascii="Arial" w:cs="Arial" w:eastAsia="Arial" w:hAnsi="Arial"/>
        </w:rPr>
        <w:t xml:space="preserve">Сторонние материалы можно использовать при соблюдении условий их использования.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13.5.	</w:t>
      </w:r>
      <w:r>
        <w:rPr>
          <w:rFonts w:ascii="Arial" w:cs="Arial" w:eastAsia="Arial" w:hAnsi="Arial"/>
        </w:rPr>
        <w:t xml:space="preserve">Материалы, полученные вместе с кейсом, используются только для работы на Хакатоне и не публикуются без разрешения Организаторов и партнёра — автора кейса. Это не ограничивает право участников распоряжаться собственными проектами.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14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14</w:t>
      </w:r>
      <w:r>
        <w:rPr>
          <w:rFonts w:ascii="Arial" w:cs="Arial" w:eastAsia="Arial" w:hAnsi="Arial"/>
        </w:rPr>
        <w:t xml:space="preserve">   Права организаторов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14.1.	</w:t>
      </w:r>
      <w:r>
        <w:rPr>
          <w:rFonts w:ascii="Arial" w:cs="Arial" w:eastAsia="Arial" w:hAnsi="Arial"/>
        </w:rPr>
        <w:t xml:space="preserve">Организаторы вправе по своему усмотрению отстранить участника или команду на любом этапе Хакатона, в том числе за нарушение Положения, недостоверные данные, неуважительное поведение или по иным причинам, которые Организаторы сочтут достаточными.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14.2.	</w:t>
      </w:r>
      <w:r>
        <w:rPr>
          <w:rFonts w:ascii="Arial" w:cs="Arial" w:eastAsia="Arial" w:hAnsi="Arial"/>
        </w:rPr>
        <w:t xml:space="preserve">Отстранённая команда теряет право на дальнейшее участие и на призы. Её место может перейти следующей команде рейтинга.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14.3.	</w:t>
      </w:r>
      <w:r>
        <w:rPr>
          <w:rFonts w:ascii="Arial" w:cs="Arial" w:eastAsia="Arial" w:hAnsi="Arial"/>
        </w:rPr>
        <w:t xml:space="preserve">Организаторы вправе изменять сроки и порядок проведения Хакатона, сообщив об этом в Telegram.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14.4.	</w:t>
      </w:r>
      <w:r>
        <w:rPr>
          <w:rFonts w:ascii="Arial" w:cs="Arial" w:eastAsia="Arial" w:hAnsi="Arial"/>
        </w:rPr>
        <w:t xml:space="preserve">Решения Организаторов и жюри окончательные.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15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15</w:t>
      </w:r>
      <w:r>
        <w:rPr>
          <w:rFonts w:ascii="Arial" w:cs="Arial" w:eastAsia="Arial" w:hAnsi="Arial"/>
        </w:rPr>
        <w:t xml:space="preserve">   Обязанности организаторов</w:t>
      </w:r>
    </w:p>
    <w:p>
      <w:pPr>
        <w:keepNext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15.1.	</w:t>
      </w:r>
      <w:r>
        <w:rPr>
          <w:rFonts w:ascii="Arial" w:cs="Arial" w:eastAsia="Arial" w:hAnsi="Arial"/>
        </w:rPr>
        <w:t xml:space="preserve">Организаторы обязуются: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Arial" w:cs="Arial" w:eastAsia="Arial" w:hAnsi="Arial"/>
        </w:rPr>
        <w:t xml:space="preserve">вести официальные каналы и вовремя сообщать участникам важную информацию;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Arial" w:cs="Arial" w:eastAsia="Arial" w:hAnsi="Arial"/>
        </w:rPr>
        <w:t xml:space="preserve">опубликовать кейс и дать всем участникам одинаковый срок на решение;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Arial" w:cs="Arial" w:eastAsia="Arial" w:hAnsi="Arial"/>
        </w:rPr>
        <w:t xml:space="preserve">обеспечить честную экспертную оценку по критериям этого Положения;</w:t>
      </w:r>
    </w:p>
    <w:p>
      <w:pPr>
        <w:pStyle w:val="ListParagraph"/>
        <w:numPr>
          <w:ilvl w:val="0"/>
          <w:numId w:val="2"/>
        </w:numPr>
        <w:spacing w:after="60" w:line="288"/>
        <w:jc w:val="left"/>
      </w:pPr>
      <w:r>
        <w:rPr>
          <w:rFonts w:ascii="Arial" w:cs="Arial" w:eastAsia="Arial" w:hAnsi="Arial"/>
        </w:rPr>
        <w:t xml:space="preserve">провести офлайн-финал, объявить результаты и вручить призы.</w:t>
      </w:r>
    </w:p>
    <w:p>
      <w:pPr>
        <w:keepNext/>
        <w:spacing w:after="60" w:before="300"/>
      </w:pPr>
      <w:r>
        <w:drawing>
          <wp:inline distT="0" distB="0" distL="0" distR="0">
            <wp:extent cx="6115050" cy="152400"/>
            <wp:effectExtent t="0" r="0" b="0" l="0"/>
            <wp:docPr id="1" name="div16" descr="Разделитель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60" w:before="0"/>
      </w:pPr>
      <w:r>
        <w:rPr>
          <w:rFonts w:ascii="Arial" w:cs="Arial" w:eastAsia="Arial" w:hAnsi="Arial"/>
          <w:b/>
          <w:bCs/>
          <w:color w:val="3E9E28"/>
          <w:sz w:val="30"/>
          <w:szCs w:val="30"/>
        </w:rPr>
        <w:t xml:space="preserve">16</w:t>
      </w:r>
      <w:r>
        <w:rPr>
          <w:rFonts w:ascii="Arial" w:cs="Arial" w:eastAsia="Arial" w:hAnsi="Arial"/>
        </w:rPr>
        <w:t xml:space="preserve">   Контакты и заключительные положения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16.1.	</w:t>
      </w:r>
      <w:r>
        <w:rPr>
          <w:rFonts w:ascii="Arial" w:cs="Arial" w:eastAsia="Arial" w:hAnsi="Arial"/>
        </w:rPr>
        <w:t xml:space="preserve">Положение вступает в силу с момента публикации. Изменения публикуются в Telegram.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16.2.	</w:t>
      </w:r>
      <w:r>
        <w:rPr>
          <w:rFonts w:ascii="Arial" w:cs="Arial" w:eastAsia="Arial" w:hAnsi="Arial"/>
        </w:rPr>
        <w:t xml:space="preserve">Регистрируясь на Хакатон, участник подтверждает, что ознакомлен с Положением.</w:t>
      </w:r>
    </w:p>
    <w:p>
      <w:pPr>
        <w:keepNext w:val="false"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16.3.	</w:t>
      </w:r>
      <w:r>
        <w:rPr>
          <w:rFonts w:ascii="Arial" w:cs="Arial" w:eastAsia="Arial" w:hAnsi="Arial"/>
        </w:rPr>
        <w:t xml:space="preserve">Вопросы, которые не урегулированы Положением, решают Организаторы, исходя из равных условий для всех участников.</w:t>
      </w:r>
    </w:p>
    <w:p>
      <w:pPr>
        <w:keepNext/>
        <w:tabs>
          <w:tab w:val="left" w:pos="680"/>
        </w:tabs>
        <w:spacing w:after="110" w:line="300"/>
        <w:ind w:left="680" w:hanging="680"/>
        <w:jc w:val="left"/>
      </w:pPr>
      <w:r>
        <w:rPr>
          <w:rFonts w:ascii="Arial" w:cs="Arial" w:eastAsia="Arial" w:hAnsi="Arial"/>
          <w:b/>
          <w:bCs/>
          <w:color w:val="3A2C6E"/>
        </w:rPr>
        <w:t xml:space="preserve">16.4.	</w:t>
      </w:r>
      <w:r>
        <w:rPr>
          <w:rFonts w:ascii="Arial" w:cs="Arial" w:eastAsia="Arial" w:hAnsi="Arial"/>
        </w:rPr>
        <w:t xml:space="preserve">По всем вопросам пишите Организаторам:</w:t>
      </w:r>
    </w:p>
    <w:p>
      <w:pPr>
        <w:pBdr>
          <w:left w:val="single" w:color="3E9E28" w:sz="24" w:space="10"/>
        </w:pBdr>
        <w:spacing w:after="140" w:line="300"/>
        <w:ind w:left="240"/>
      </w:pPr>
      <w:r>
        <w:rPr>
          <w:rFonts w:ascii="Arial" w:cs="Arial" w:eastAsia="Arial" w:hAnsi="Arial"/>
          <w:b/>
          <w:bCs/>
          <w:color w:val="3A2C6E"/>
        </w:rPr>
        <w:t xml:space="preserve">Максат</w:t>
      </w:r>
      <w:r>
        <w:rPr>
          <w:rFonts w:ascii="Arial" w:cs="Arial" w:eastAsia="Arial" w:hAnsi="Arial"/>
        </w:rPr>
        <w:br/>
        <w:t xml:space="preserve"/>
      </w:r>
      <w:r>
        <w:rPr>
          <w:rFonts w:ascii="Arial" w:cs="Arial" w:eastAsia="Arial" w:hAnsi="Arial"/>
        </w:rPr>
        <w:t xml:space="preserve">Telegram </w:t>
      </w:r>
      <w:hyperlink w:history="1" r:id="rIdgdz3ad-0my278qeicrthw">
        <w:r>
          <w:rPr>
            <w:rStyle w:val="Hyperlink"/>
            <w:rFonts w:ascii="Arial" w:cs="Arial" w:eastAsia="Arial" w:hAnsi="Arial"/>
          </w:rPr>
          <w:t xml:space="preserve">@Maksatkh</w:t>
        </w:r>
      </w:hyperlink>
      <w:r>
        <w:rPr>
          <w:rFonts w:ascii="Arial" w:cs="Arial" w:eastAsia="Arial" w:hAnsi="Arial"/>
        </w:rPr>
        <w:br/>
        <w:t xml:space="preserve"/>
      </w:r>
      <w:r>
        <w:rPr>
          <w:rFonts w:ascii="Arial" w:cs="Arial" w:eastAsia="Arial" w:hAnsi="Arial"/>
        </w:rPr>
        <w:t xml:space="preserve">WhatsApp +7 778 118 72 97</w:t>
      </w:r>
    </w:p>
    <w:p>
      <w:pPr>
        <w:pBdr>
          <w:left w:val="single" w:color="3E9E28" w:sz="24" w:space="10"/>
        </w:pBdr>
        <w:spacing w:after="140" w:line="300"/>
        <w:ind w:left="240"/>
      </w:pPr>
      <w:r>
        <w:rPr>
          <w:rFonts w:ascii="Arial" w:cs="Arial" w:eastAsia="Arial" w:hAnsi="Arial"/>
          <w:b/>
          <w:bCs/>
          <w:color w:val="3A2C6E"/>
        </w:rPr>
        <w:t xml:space="preserve">Дильназ</w:t>
      </w:r>
      <w:r>
        <w:rPr>
          <w:rFonts w:ascii="Arial" w:cs="Arial" w:eastAsia="Arial" w:hAnsi="Arial"/>
        </w:rPr>
        <w:br/>
        <w:t xml:space="preserve"/>
      </w:r>
      <w:r>
        <w:rPr>
          <w:rFonts w:ascii="Arial" w:cs="Arial" w:eastAsia="Arial" w:hAnsi="Arial"/>
        </w:rPr>
        <w:t xml:space="preserve">Telegram </w:t>
      </w:r>
      <w:hyperlink w:history="1" r:id="rIdw0189asmyye8dib-xi-15">
        <w:r>
          <w:rPr>
            <w:rStyle w:val="Hyperlink"/>
            <w:rFonts w:ascii="Arial" w:cs="Arial" w:eastAsia="Arial" w:hAnsi="Arial"/>
          </w:rPr>
          <w:t xml:space="preserve">@dangomayo</w:t>
        </w:r>
      </w:hyperlink>
      <w:r>
        <w:rPr>
          <w:rFonts w:ascii="Arial" w:cs="Arial" w:eastAsia="Arial" w:hAnsi="Arial"/>
        </w:rPr>
        <w:br/>
        <w:t xml:space="preserve"/>
      </w:r>
      <w:r>
        <w:rPr>
          <w:rFonts w:ascii="Arial" w:cs="Arial" w:eastAsia="Arial" w:hAnsi="Arial"/>
        </w:rPr>
        <w:t xml:space="preserve">+7 700 700 0899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b/>
        <w:bCs/>
        <w:color w:val="3A2C6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inline distT="0" distB="0" distL="0" distR="0">
          <wp:extent cx="247650" cy="247650"/>
          <wp:effectExtent t="0" r="0" b="0" l="0"/>
          <wp:docPr id="1" name="tile" descr="Логотип Hacknext" title="Hacknex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47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3A2C6E"/>
        <w:sz w:val="17"/>
        <w:szCs w:val="17"/>
      </w:rPr>
      <w:t xml:space="preserve">   Hacknext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300"/>
      </w:pPr>
      <w:rPr>
        <w:b/>
        <w:bCs/>
        <w:color w:val="3E9E2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B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3A2C6E"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3A2C6E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wkepe8pusmh2afkbyhqu9" Type="http://schemas.openxmlformats.org/officeDocument/2006/relationships/hyperlink" Target="https://forms.gle/efTttkJe88Z9Jug87" TargetMode="External"/><Relationship Id="rIdia5ledefkjmc8b0ortnca" Type="http://schemas.openxmlformats.org/officeDocument/2006/relationships/hyperlink" Target="https://t.me/hack_next" TargetMode="External"/><Relationship Id="rIdkmj1ovvdunjc2mgttw2tm" Type="http://schemas.openxmlformats.org/officeDocument/2006/relationships/hyperlink" Target="https://www.instagram.com/hacknext_kz" TargetMode="External"/><Relationship Id="rIdgdz3ad-0my278qeicrthw" Type="http://schemas.openxmlformats.org/officeDocument/2006/relationships/hyperlink" Target="https://t.me/Maksatkh" TargetMode="External"/><Relationship Id="rIdw0189asmyye8dib-xi-15" Type="http://schemas.openxmlformats.org/officeDocument/2006/relationships/hyperlink" Target="https://t.me/dangomayo" TargetMode="External"/><Relationship Id="rId11" Type="http://schemas.openxmlformats.org/officeDocument/2006/relationships/image" Target="media/c6c47fad68db5d8eb9b0cc8a9e43f11293586f89.jpg"/><Relationship Id="rId12" Type="http://schemas.openxmlformats.org/officeDocument/2006/relationships/image" Target="media/4a3533aa81d2ea05845944ade471b8f894ea7ffe.png"/><Relationship Id="rId13" Type="http://schemas.openxmlformats.org/officeDocument/2006/relationships/image" Target="media/2ee87006f0c5d0093cc9873756aa1d4de3113673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c3e4bed7184009cc56e5405ae31cc0258fe8deb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Положение о проведении хакатона Hacknext 2026</dc:title>
  <dc:creator>Hacknext</dc:creator>
  <cp:lastModifiedBy>Un-named</cp:lastModifiedBy>
  <cp:revision>1</cp:revision>
  <dcterms:created xsi:type="dcterms:W3CDTF">2026-10-10T17:43:12.951Z</dcterms:created>
  <dcterms:modified xsi:type="dcterms:W3CDTF">2026-10-10T17:43:12.957Z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