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Prueba de desarrollo para VinkOS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tiene el requerimiento de crear un proceso ETL que integre la información de visitas de un sitio web contenida en archivos planos.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Estos archivos se encuentran en el servidor remoto (8.8.8.8) y se tiene acceso por sftp, contamos con las credenciales y el directorio donde se encuentran es /home/vinkOS/archivosVisitas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archivos tienen la extensión txt y la estructura del nombre es “report_”+consecutivo+.”txt”, no se tiene el número exacto de archivos que se generan por día.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proceso ETL deberá hacer lo siguiente: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todos los días al directorio para buscar los archivos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el layout de los archivos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la información a cargar: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correcto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Fechas en formato dd/mm/yyyy HH:mm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la información en 3 tablas mysql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visitante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email, fechaPrimeraVisita, fechaUltimaVisita, visitasTotales, visitasAnioActual, visitasMesActual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estadística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email,jyv,Badmail,Baja,Fecha envío,Fecha open,Opens,Opens virales,Fecha click,Clicks,Clicks virales,Links,IPs,Navegadores,Plataformas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errores: registros con error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Borrar los archivos cargados en el origen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backup de los archivos cargados en un zip y mandarlo al directorio local /home/etl/visitas/bckp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debe cargar un archivo más de una vez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proceso es responsable de la administración de los archivos (borrado en origen y backup en destino)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donde se ejecuta el proceso ETL se utilizará como storage del backup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tabla visitante, solo hay un registro por email, si no existe se agrega, si existe se actualizan los valores de fechaUltimaVisita, visitasTotales, visitasAnioActual, visitasMesActual.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fechaUltimaVisita: la fecha en formato yyyymmdd de la última visita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visitasTotales: Conteo del número de visitas desde su primera visita.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visitasAnioActual: Conteo del número de visitas del año actual.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visitasMesActual: Conteo del número de visitas del mes actual.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Inclusión de tecnologías Big Data, describir cómo cambiaría el flujo del proceso si el destino fueran tablas en Impala o Hive en un cluster Hadoop.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objetivo del test, es detallar el flujo del proceso del ETL a construir, es decir, dónde habrá puntos de control, qué validaciones se utilizarán, cómo se administrarán y notificarán los errores, cómo y en qué orden se llenarán las tablas destino, si hay reglas, cuáles serán y dónde se aplicarán.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Adicionalmente, se debe describir el proceso para: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elementos que se deben considerar para la liberación del proceso a un ambiente productivo.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operación del ETL ya que en este ejemplo, quien lo desarrolla no opera, es decir, qué herramientas, métricas ó elementos se deben facilitar al equipo operativo para tenga visibilidad de la correcta ejecución del proceso y en caso de un incidente, saber que acciones realizar.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Los archivos de ejemplo se encuentran en la carpeta denominada “txt”.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br w:type="textWrapping"/>
        <w:t xml:space="preserve"> </w:t>
        <w:br w:type="textWrapping"/>
        <w:t xml:space="preserve">  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