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614A" w14:textId="19E4AF66" w:rsidR="00F662AC" w:rsidRDefault="00000000">
      <w:pPr>
        <w:spacing w:line="288" w:lineRule="auto"/>
        <w:jc w:val="center"/>
      </w:pPr>
      <w:r>
        <w:rPr>
          <w:b/>
          <w:sz w:val="28"/>
          <w:szCs w:val="28"/>
          <w:lang w:val="az-Latn-AZ"/>
        </w:rPr>
        <w:t xml:space="preserve">MÜQAVİLƏ № </w:t>
      </w:r>
      <w:r w:rsidR="0035473B">
        <w:rPr>
          <w:b/>
          <w:sz w:val="28"/>
          <w:szCs w:val="28"/>
          <w:lang w:val="az-Latn-AZ"/>
        </w:rPr>
        <w:t>KM</w:t>
      </w:r>
      <w:r>
        <w:rPr>
          <w:b/>
          <w:sz w:val="28"/>
          <w:szCs w:val="28"/>
          <w:lang w:val="az-Latn-AZ"/>
        </w:rPr>
        <w:t>05</w:t>
      </w:r>
    </w:p>
    <w:p w14:paraId="00275E6E" w14:textId="77777777" w:rsidR="00F662AC" w:rsidRDefault="00F662AC">
      <w:pPr>
        <w:spacing w:line="288" w:lineRule="auto"/>
        <w:rPr>
          <w:b/>
          <w:sz w:val="40"/>
          <w:szCs w:val="28"/>
          <w:lang w:val="az-Latn-AZ"/>
        </w:rPr>
      </w:pPr>
    </w:p>
    <w:p w14:paraId="015E4FE5" w14:textId="60C6C366" w:rsidR="00F662AC" w:rsidRPr="0035473B" w:rsidRDefault="00000000">
      <w:pPr>
        <w:spacing w:line="288" w:lineRule="auto"/>
        <w:rPr>
          <w:lang w:val="az-Latn-AZ"/>
        </w:rPr>
      </w:pPr>
      <w:r>
        <w:rPr>
          <w:b/>
          <w:sz w:val="28"/>
          <w:szCs w:val="28"/>
          <w:lang w:val="az-Latn-AZ"/>
        </w:rPr>
        <w:t>Bakı şəhəri                                                                         “</w:t>
      </w:r>
      <w:r w:rsidR="0035473B">
        <w:rPr>
          <w:b/>
          <w:sz w:val="28"/>
          <w:szCs w:val="28"/>
          <w:lang w:val="az-Latn-AZ"/>
        </w:rPr>
        <w:t>15</w:t>
      </w:r>
      <w:r>
        <w:rPr>
          <w:b/>
          <w:sz w:val="28"/>
          <w:szCs w:val="28"/>
          <w:lang w:val="az-Latn-AZ"/>
        </w:rPr>
        <w:t>”</w:t>
      </w:r>
      <w:r w:rsidR="0035473B">
        <w:rPr>
          <w:b/>
          <w:sz w:val="28"/>
          <w:szCs w:val="28"/>
          <w:lang w:val="az-Latn-AZ"/>
        </w:rPr>
        <w:t xml:space="preserve"> İyul</w:t>
      </w:r>
      <w:r>
        <w:rPr>
          <w:b/>
          <w:sz w:val="28"/>
          <w:szCs w:val="28"/>
          <w:lang w:val="az-Latn-AZ"/>
        </w:rPr>
        <w:t xml:space="preserve"> 202</w:t>
      </w:r>
      <w:r w:rsidR="0035473B">
        <w:rPr>
          <w:b/>
          <w:sz w:val="28"/>
          <w:szCs w:val="28"/>
          <w:lang w:val="az-Latn-AZ"/>
        </w:rPr>
        <w:t>4</w:t>
      </w:r>
      <w:r>
        <w:rPr>
          <w:b/>
          <w:sz w:val="28"/>
          <w:szCs w:val="28"/>
          <w:lang w:val="az-Latn-AZ"/>
        </w:rPr>
        <w:t xml:space="preserve">-ci il  </w:t>
      </w:r>
    </w:p>
    <w:p w14:paraId="1A2BC4EF" w14:textId="77777777" w:rsidR="00F662AC" w:rsidRDefault="00F662AC">
      <w:pPr>
        <w:spacing w:line="288" w:lineRule="auto"/>
        <w:rPr>
          <w:b/>
          <w:sz w:val="28"/>
          <w:szCs w:val="28"/>
          <w:lang w:val="az-Latn-AZ"/>
        </w:rPr>
      </w:pPr>
    </w:p>
    <w:p w14:paraId="1C2EC447" w14:textId="43A4D8F8" w:rsidR="00F662AC" w:rsidRPr="0035473B" w:rsidRDefault="00000000">
      <w:pPr>
        <w:tabs>
          <w:tab w:val="left" w:pos="6120"/>
        </w:tabs>
        <w:spacing w:line="288" w:lineRule="auto"/>
        <w:jc w:val="both"/>
        <w:rPr>
          <w:lang w:val="az-Latn-AZ"/>
        </w:rPr>
      </w:pPr>
      <w:r>
        <w:rPr>
          <w:rFonts w:eastAsia="Times New Roman"/>
          <w:sz w:val="28"/>
          <w:szCs w:val="28"/>
          <w:lang w:val="az-Latn-AZ"/>
        </w:rPr>
        <w:t xml:space="preserve">    </w:t>
      </w:r>
      <w:r>
        <w:rPr>
          <w:sz w:val="28"/>
          <w:szCs w:val="28"/>
          <w:lang w:val="az-Latn-AZ"/>
        </w:rPr>
        <w:t xml:space="preserve">Bundan sonra birlikdə “Tərəflər” və ya müvafiq olaraq “Tərəf” adlandırılacaq, </w:t>
      </w:r>
      <w:r>
        <w:rPr>
          <w:b/>
          <w:sz w:val="28"/>
          <w:szCs w:val="28"/>
          <w:lang w:val="az-Latn-AZ"/>
        </w:rPr>
        <w:t>fiziki şəxs</w:t>
      </w:r>
      <w:r>
        <w:rPr>
          <w:sz w:val="28"/>
          <w:szCs w:val="28"/>
          <w:lang w:val="az-Latn-AZ"/>
        </w:rPr>
        <w:t xml:space="preserve"> </w:t>
      </w:r>
      <w:r w:rsidR="0035473B">
        <w:rPr>
          <w:b/>
          <w:sz w:val="28"/>
          <w:szCs w:val="28"/>
          <w:lang w:val="az-Latn-AZ"/>
        </w:rPr>
        <w:t>Mirzəquliyev Kərim Natiq</w:t>
      </w:r>
      <w:r>
        <w:rPr>
          <w:b/>
          <w:sz w:val="28"/>
          <w:szCs w:val="28"/>
          <w:lang w:val="az-Latn-AZ"/>
        </w:rPr>
        <w:t xml:space="preserve"> oğlu </w:t>
      </w:r>
      <w:r>
        <w:rPr>
          <w:sz w:val="28"/>
          <w:szCs w:val="28"/>
          <w:lang w:val="az-Latn-AZ"/>
        </w:rPr>
        <w:t xml:space="preserve">(bundan sonra “İcraçı” adlandırılacaq) şəxsində, bir tərəfdən və Nizamnaməyə əsasən fəaliyyət göstərən </w:t>
      </w:r>
      <w:r>
        <w:rPr>
          <w:b/>
          <w:bCs/>
          <w:i/>
          <w:iCs/>
          <w:sz w:val="28"/>
          <w:szCs w:val="28"/>
          <w:lang w:val="az-Latn-AZ"/>
        </w:rPr>
        <w:t>“112 Med”</w:t>
      </w:r>
      <w:r>
        <w:rPr>
          <w:b/>
          <w:sz w:val="28"/>
          <w:szCs w:val="28"/>
          <w:lang w:val="az-Latn-AZ"/>
        </w:rPr>
        <w:t xml:space="preserve">  - Səid Süleymanov , Agazadə Teymur</w:t>
      </w:r>
      <w:r>
        <w:rPr>
          <w:i/>
          <w:sz w:val="28"/>
          <w:szCs w:val="28"/>
          <w:lang w:val="az-Latn-AZ"/>
        </w:rPr>
        <w:t xml:space="preserve"> </w:t>
      </w:r>
      <w:r>
        <w:rPr>
          <w:sz w:val="28"/>
          <w:szCs w:val="28"/>
          <w:lang w:val="az-Latn-AZ"/>
        </w:rPr>
        <w:t>şəxsində (bundan sonra “Sifarişçi” adlandırılacaq), digər tərəfdən, aşağıdakılar barəsində bu müqaviləni (bundan sonra “bu Müqavilə” adlandırılacaq) bağladılar:</w:t>
      </w:r>
    </w:p>
    <w:p w14:paraId="492CA079" w14:textId="77777777" w:rsidR="00F662AC" w:rsidRDefault="00F662AC">
      <w:pPr>
        <w:spacing w:line="288" w:lineRule="auto"/>
        <w:jc w:val="both"/>
        <w:rPr>
          <w:b/>
          <w:sz w:val="28"/>
          <w:szCs w:val="28"/>
          <w:lang w:val="az-Latn-AZ"/>
        </w:rPr>
      </w:pPr>
    </w:p>
    <w:p w14:paraId="50152323" w14:textId="77777777" w:rsidR="00F662AC" w:rsidRDefault="00000000">
      <w:pPr>
        <w:numPr>
          <w:ilvl w:val="0"/>
          <w:numId w:val="5"/>
        </w:numPr>
        <w:tabs>
          <w:tab w:val="clear" w:pos="720"/>
          <w:tab w:val="left" w:pos="360"/>
        </w:tabs>
        <w:spacing w:line="288" w:lineRule="auto"/>
        <w:ind w:left="360"/>
        <w:jc w:val="center"/>
        <w:rPr>
          <w:b/>
          <w:sz w:val="28"/>
          <w:szCs w:val="28"/>
          <w:lang w:val="az-Latn-AZ"/>
        </w:rPr>
      </w:pPr>
      <w:r>
        <w:rPr>
          <w:b/>
          <w:sz w:val="28"/>
          <w:szCs w:val="28"/>
          <w:lang w:val="az-Latn-AZ"/>
        </w:rPr>
        <w:t>MÜQAVİLƏNİN PREDMETİ</w:t>
      </w:r>
    </w:p>
    <w:p w14:paraId="55F1E61B" w14:textId="77777777" w:rsidR="00F662AC" w:rsidRPr="0035473B" w:rsidRDefault="00000000">
      <w:pPr>
        <w:numPr>
          <w:ilvl w:val="1"/>
          <w:numId w:val="3"/>
        </w:numPr>
        <w:spacing w:line="288" w:lineRule="auto"/>
        <w:jc w:val="both"/>
        <w:rPr>
          <w:lang w:val="az-Latn-AZ"/>
        </w:rPr>
      </w:pPr>
      <w:r>
        <w:rPr>
          <w:sz w:val="28"/>
          <w:szCs w:val="28"/>
          <w:lang w:val="az-Latn-AZ"/>
        </w:rPr>
        <w:t>Bu Müqavilənin predmeti, Sifarişçinin istəyinə uyğun Web sayt hazırlanmasına dair Tərəflər arasında münasibətlərin tənzimlənməsidir.Tərəflər bu Müqavilə üzrə öz üzərinə düşən öhdəliklərin vaxında və tam həcmdə yerinə yetirlməsini təmin edir.</w:t>
      </w:r>
    </w:p>
    <w:p w14:paraId="3C158555" w14:textId="77777777" w:rsidR="00F662AC" w:rsidRDefault="00000000">
      <w:pPr>
        <w:spacing w:line="288" w:lineRule="auto"/>
        <w:jc w:val="both"/>
        <w:rPr>
          <w:b/>
          <w:sz w:val="28"/>
          <w:szCs w:val="28"/>
          <w:lang w:val="az-Latn-AZ"/>
        </w:rPr>
      </w:pPr>
      <w:r>
        <w:rPr>
          <w:rFonts w:eastAsia="Times New Roman"/>
          <w:b/>
          <w:sz w:val="28"/>
          <w:szCs w:val="28"/>
          <w:lang w:val="az-Latn-AZ"/>
        </w:rPr>
        <w:t xml:space="preserve">                             </w:t>
      </w:r>
    </w:p>
    <w:p w14:paraId="20A8DA75" w14:textId="77777777" w:rsidR="00F662AC" w:rsidRDefault="00000000">
      <w:pPr>
        <w:numPr>
          <w:ilvl w:val="0"/>
          <w:numId w:val="5"/>
        </w:numPr>
        <w:spacing w:line="288" w:lineRule="auto"/>
        <w:jc w:val="center"/>
        <w:rPr>
          <w:b/>
          <w:sz w:val="28"/>
          <w:szCs w:val="28"/>
          <w:lang w:val="az-Latn-AZ"/>
        </w:rPr>
      </w:pPr>
      <w:r>
        <w:rPr>
          <w:b/>
          <w:sz w:val="28"/>
          <w:szCs w:val="28"/>
          <w:lang w:val="az-Latn-AZ"/>
        </w:rPr>
        <w:t>MÜQAVİLƏNİN QİYMƏTİ və HESABLAŞMA QAYDALARI</w:t>
      </w:r>
    </w:p>
    <w:p w14:paraId="08D18669" w14:textId="77777777" w:rsidR="00F662AC" w:rsidRPr="0035473B" w:rsidRDefault="00000000">
      <w:pPr>
        <w:numPr>
          <w:ilvl w:val="1"/>
          <w:numId w:val="4"/>
        </w:numPr>
        <w:tabs>
          <w:tab w:val="left" w:pos="540"/>
        </w:tabs>
        <w:spacing w:line="288" w:lineRule="auto"/>
        <w:ind w:left="540" w:hanging="540"/>
        <w:jc w:val="both"/>
        <w:rPr>
          <w:lang w:val="az-Latn-AZ"/>
        </w:rPr>
      </w:pPr>
      <w:r>
        <w:rPr>
          <w:sz w:val="28"/>
          <w:szCs w:val="28"/>
          <w:lang w:val="az-Latn-AZ"/>
        </w:rPr>
        <w:t>Bu Müqavilə qüvvədə olduğu müddət ərzində işlərin və xidmətlərin icrasına görə Sifarişçi tərəfindən İcraçıya bu Müqavilənin Əlavələrində göstərilən xidmətlər üzrə təqdim olunan hesaba əsasən haqq ödənilir.</w:t>
      </w:r>
    </w:p>
    <w:p w14:paraId="691E1DB1" w14:textId="77777777" w:rsidR="00F662AC" w:rsidRPr="0035473B" w:rsidRDefault="00000000">
      <w:pPr>
        <w:numPr>
          <w:ilvl w:val="1"/>
          <w:numId w:val="4"/>
        </w:numPr>
        <w:tabs>
          <w:tab w:val="left" w:pos="540"/>
        </w:tabs>
        <w:spacing w:line="288" w:lineRule="auto"/>
        <w:ind w:left="540" w:hanging="540"/>
        <w:jc w:val="both"/>
        <w:rPr>
          <w:lang w:val="az-Latn-AZ"/>
        </w:rPr>
      </w:pPr>
      <w:r>
        <w:rPr>
          <w:sz w:val="28"/>
          <w:szCs w:val="28"/>
          <w:lang w:val="az-Latn-AZ"/>
        </w:rPr>
        <w:t>Bu müqavilə üzrə ödənişin aparılması üçün İcraçı tərəfindən hesab təqdim olunur, təqdim olunan hesabda Əlavədə razılaşdırılmış xidmətlər üzrə Sifarişçi tərəfindən ödəniləcək ümumi məbləğ göstərilir.</w:t>
      </w:r>
    </w:p>
    <w:p w14:paraId="43660E4E" w14:textId="77777777" w:rsidR="00F662AC" w:rsidRDefault="00000000">
      <w:pPr>
        <w:numPr>
          <w:ilvl w:val="1"/>
          <w:numId w:val="4"/>
        </w:numPr>
        <w:tabs>
          <w:tab w:val="left" w:pos="540"/>
        </w:tabs>
        <w:spacing w:line="288" w:lineRule="auto"/>
        <w:ind w:left="540" w:hanging="540"/>
        <w:jc w:val="both"/>
        <w:rPr>
          <w:sz w:val="28"/>
          <w:szCs w:val="28"/>
          <w:lang w:val="az-Latn-AZ"/>
        </w:rPr>
      </w:pPr>
      <w:r>
        <w:rPr>
          <w:sz w:val="28"/>
          <w:szCs w:val="28"/>
          <w:lang w:val="az-Latn-AZ"/>
        </w:rPr>
        <w:t>Ödəniş hesab Sifarişçiyə daxil olduqdan sonra 10 (on) gün müddətində Sifarişçi tərəfindən  nəğd və ya köçürmə yolu ilə həyata keçirilməlidir.</w:t>
      </w:r>
    </w:p>
    <w:p w14:paraId="3D3F9B9B" w14:textId="77777777" w:rsidR="00F662AC" w:rsidRDefault="00F662AC">
      <w:pPr>
        <w:spacing w:line="288" w:lineRule="auto"/>
        <w:jc w:val="both"/>
        <w:rPr>
          <w:b/>
          <w:sz w:val="28"/>
          <w:szCs w:val="28"/>
          <w:lang w:val="az-Latn-AZ"/>
        </w:rPr>
      </w:pPr>
    </w:p>
    <w:p w14:paraId="4C4157E8" w14:textId="77777777" w:rsidR="00F662AC" w:rsidRDefault="00F662AC">
      <w:pPr>
        <w:spacing w:line="288" w:lineRule="auto"/>
        <w:jc w:val="both"/>
        <w:rPr>
          <w:b/>
          <w:sz w:val="28"/>
          <w:szCs w:val="28"/>
          <w:lang w:val="az-Latn-AZ"/>
        </w:rPr>
      </w:pPr>
    </w:p>
    <w:p w14:paraId="01D64DE1" w14:textId="77777777" w:rsidR="00F662AC" w:rsidRDefault="00000000">
      <w:pPr>
        <w:numPr>
          <w:ilvl w:val="0"/>
          <w:numId w:val="5"/>
        </w:numPr>
        <w:spacing w:line="288" w:lineRule="auto"/>
        <w:jc w:val="center"/>
        <w:rPr>
          <w:b/>
          <w:sz w:val="28"/>
          <w:szCs w:val="28"/>
          <w:lang w:val="az-Latn-AZ"/>
        </w:rPr>
      </w:pPr>
      <w:r>
        <w:rPr>
          <w:b/>
          <w:sz w:val="28"/>
          <w:szCs w:val="28"/>
          <w:lang w:val="az-Latn-AZ"/>
        </w:rPr>
        <w:t>TƏRƏFLƏRİN ÖHDƏLİKLƏRİ</w:t>
      </w:r>
    </w:p>
    <w:p w14:paraId="1576681D" w14:textId="77777777" w:rsidR="00F662AC" w:rsidRDefault="00000000">
      <w:pPr>
        <w:numPr>
          <w:ilvl w:val="1"/>
          <w:numId w:val="7"/>
        </w:numPr>
        <w:tabs>
          <w:tab w:val="clear" w:pos="708"/>
          <w:tab w:val="left" w:pos="540"/>
        </w:tabs>
        <w:spacing w:line="288" w:lineRule="auto"/>
        <w:ind w:left="540" w:hanging="540"/>
        <w:jc w:val="both"/>
        <w:rPr>
          <w:sz w:val="28"/>
          <w:szCs w:val="28"/>
          <w:lang w:val="az-Latn-AZ"/>
        </w:rPr>
      </w:pPr>
      <w:r>
        <w:rPr>
          <w:sz w:val="28"/>
          <w:szCs w:val="28"/>
          <w:lang w:val="az-Latn-AZ"/>
        </w:rPr>
        <w:t>Sifarişçinin hüquq və vəzifələri:</w:t>
      </w:r>
    </w:p>
    <w:p w14:paraId="7A84DCED" w14:textId="77777777" w:rsidR="00F662AC" w:rsidRDefault="00000000">
      <w:pPr>
        <w:numPr>
          <w:ilvl w:val="2"/>
          <w:numId w:val="7"/>
        </w:numPr>
        <w:tabs>
          <w:tab w:val="left" w:pos="990"/>
        </w:tabs>
        <w:spacing w:line="288" w:lineRule="auto"/>
        <w:ind w:left="990" w:hanging="810"/>
        <w:jc w:val="both"/>
        <w:rPr>
          <w:sz w:val="28"/>
          <w:szCs w:val="28"/>
          <w:lang w:val="az-Latn-AZ"/>
        </w:rPr>
      </w:pPr>
      <w:r>
        <w:rPr>
          <w:sz w:val="28"/>
          <w:szCs w:val="28"/>
          <w:lang w:val="az-Latn-AZ"/>
        </w:rPr>
        <w:t>Bu Müqavilə üzrə İcraçı tərəfindən göstərilmiş xidmətləri qəbul etmək;</w:t>
      </w:r>
    </w:p>
    <w:p w14:paraId="561C7060" w14:textId="77777777" w:rsidR="00F662AC" w:rsidRDefault="00000000">
      <w:pPr>
        <w:numPr>
          <w:ilvl w:val="2"/>
          <w:numId w:val="7"/>
        </w:numPr>
        <w:tabs>
          <w:tab w:val="left" w:pos="990"/>
        </w:tabs>
        <w:spacing w:line="288" w:lineRule="auto"/>
        <w:ind w:left="990" w:hanging="810"/>
        <w:jc w:val="both"/>
        <w:rPr>
          <w:sz w:val="28"/>
          <w:szCs w:val="28"/>
          <w:lang w:val="az-Latn-AZ"/>
        </w:rPr>
      </w:pPr>
      <w:r>
        <w:rPr>
          <w:sz w:val="28"/>
          <w:szCs w:val="28"/>
          <w:lang w:val="az-Latn-AZ"/>
        </w:rPr>
        <w:t>Bu Müqavilədən irəli gələn xidmət haqqını bu Müqavilənin şərtlərinə uyğun olaraq vaxtında və tam həcmdə həyata keçirmək;</w:t>
      </w:r>
    </w:p>
    <w:p w14:paraId="1C0FEB85" w14:textId="77777777" w:rsidR="00F662AC" w:rsidRDefault="00000000">
      <w:pPr>
        <w:numPr>
          <w:ilvl w:val="2"/>
          <w:numId w:val="7"/>
        </w:numPr>
        <w:tabs>
          <w:tab w:val="left" w:pos="990"/>
        </w:tabs>
        <w:spacing w:line="288" w:lineRule="auto"/>
        <w:ind w:left="990" w:hanging="810"/>
        <w:jc w:val="both"/>
        <w:rPr>
          <w:sz w:val="28"/>
          <w:szCs w:val="28"/>
          <w:lang w:val="az-Latn-AZ"/>
        </w:rPr>
      </w:pPr>
      <w:r>
        <w:rPr>
          <w:sz w:val="28"/>
          <w:szCs w:val="28"/>
          <w:lang w:val="az-Latn-AZ"/>
        </w:rPr>
        <w:t>İcraçıdan bu Müqavilənin 3.2.-ci bəndində nəzərdə tutulmuş vəzifələri icra etməsini tələb etmək;</w:t>
      </w:r>
    </w:p>
    <w:p w14:paraId="29CAFC39" w14:textId="77777777" w:rsidR="00F662AC" w:rsidRDefault="00000000">
      <w:pPr>
        <w:numPr>
          <w:ilvl w:val="2"/>
          <w:numId w:val="7"/>
        </w:numPr>
        <w:tabs>
          <w:tab w:val="left" w:pos="990"/>
        </w:tabs>
        <w:spacing w:line="288" w:lineRule="auto"/>
        <w:ind w:left="990" w:hanging="810"/>
        <w:jc w:val="both"/>
        <w:rPr>
          <w:sz w:val="28"/>
          <w:szCs w:val="28"/>
          <w:lang w:val="az-Latn-AZ"/>
        </w:rPr>
      </w:pPr>
      <w:r>
        <w:rPr>
          <w:sz w:val="28"/>
          <w:szCs w:val="28"/>
          <w:lang w:val="az-Latn-AZ"/>
        </w:rPr>
        <w:t>Bu Müqavilənin və qanunvericilikdən irəli gələn digər hüquq və vəzifələri həyata keçirmək.</w:t>
      </w:r>
    </w:p>
    <w:p w14:paraId="6B3AE54E" w14:textId="77777777" w:rsidR="00F662AC" w:rsidRDefault="00000000">
      <w:pPr>
        <w:numPr>
          <w:ilvl w:val="1"/>
          <w:numId w:val="7"/>
        </w:numPr>
        <w:tabs>
          <w:tab w:val="clear" w:pos="708"/>
          <w:tab w:val="left" w:pos="540"/>
        </w:tabs>
        <w:spacing w:line="288" w:lineRule="auto"/>
        <w:ind w:hanging="1080"/>
        <w:jc w:val="both"/>
        <w:rPr>
          <w:sz w:val="28"/>
          <w:szCs w:val="28"/>
          <w:lang w:val="az-Latn-AZ"/>
        </w:rPr>
      </w:pPr>
      <w:r>
        <w:rPr>
          <w:sz w:val="28"/>
          <w:szCs w:val="28"/>
          <w:lang w:val="az-Latn-AZ"/>
        </w:rPr>
        <w:t>İcraçının hüquq və vəzifələri:</w:t>
      </w:r>
    </w:p>
    <w:p w14:paraId="4D7BCFEE" w14:textId="77777777" w:rsidR="00F662AC" w:rsidRDefault="00000000">
      <w:pPr>
        <w:numPr>
          <w:ilvl w:val="2"/>
          <w:numId w:val="7"/>
        </w:numPr>
        <w:tabs>
          <w:tab w:val="left" w:pos="990"/>
        </w:tabs>
        <w:spacing w:line="288" w:lineRule="auto"/>
        <w:ind w:left="990" w:hanging="900"/>
        <w:jc w:val="both"/>
        <w:rPr>
          <w:sz w:val="28"/>
          <w:szCs w:val="28"/>
          <w:lang w:val="az-Latn-AZ"/>
        </w:rPr>
      </w:pPr>
      <w:r>
        <w:rPr>
          <w:sz w:val="28"/>
          <w:szCs w:val="28"/>
          <w:lang w:val="az-Latn-AZ"/>
        </w:rPr>
        <w:lastRenderedPageBreak/>
        <w:t>Bu müqavilənin 1.1.-ci bəndində qeyd olunan xidmətləri yüksək keyfiyyətlə Sifarişçiyə göstərmək;</w:t>
      </w:r>
    </w:p>
    <w:p w14:paraId="21E4BB33" w14:textId="77777777" w:rsidR="00F662AC" w:rsidRPr="0035473B" w:rsidRDefault="00000000">
      <w:pPr>
        <w:numPr>
          <w:ilvl w:val="2"/>
          <w:numId w:val="7"/>
        </w:numPr>
        <w:tabs>
          <w:tab w:val="left" w:pos="990"/>
        </w:tabs>
        <w:spacing w:line="288" w:lineRule="auto"/>
        <w:ind w:left="990" w:hanging="900"/>
        <w:jc w:val="both"/>
        <w:rPr>
          <w:lang w:val="az-Latn-AZ"/>
        </w:rPr>
      </w:pPr>
      <w:r>
        <w:rPr>
          <w:sz w:val="28"/>
          <w:szCs w:val="28"/>
          <w:lang w:val="az-Latn-AZ"/>
        </w:rPr>
        <w:t>Bu Müqavilənin şərtləri yerinə yetirilirkən təhlükəsizlik tədbirlərinə riayət etmək;</w:t>
      </w:r>
    </w:p>
    <w:p w14:paraId="5EEE4FEB" w14:textId="77777777" w:rsidR="00F662AC" w:rsidRDefault="00000000">
      <w:pPr>
        <w:numPr>
          <w:ilvl w:val="2"/>
          <w:numId w:val="7"/>
        </w:numPr>
        <w:tabs>
          <w:tab w:val="left" w:pos="990"/>
        </w:tabs>
        <w:spacing w:line="288" w:lineRule="auto"/>
        <w:ind w:left="990" w:hanging="900"/>
        <w:jc w:val="both"/>
        <w:rPr>
          <w:sz w:val="28"/>
          <w:szCs w:val="28"/>
          <w:lang w:val="az-Latn-AZ"/>
        </w:rPr>
      </w:pPr>
      <w:r>
        <w:rPr>
          <w:sz w:val="28"/>
          <w:szCs w:val="28"/>
          <w:lang w:val="az-Latn-AZ"/>
        </w:rPr>
        <w:t xml:space="preserve">İcraçıdan bu Müqavilənin 3.1.-ci bəndində nəzərdə tutulmuş vəzifələri icra etməsini tələb etmək; </w:t>
      </w:r>
    </w:p>
    <w:p w14:paraId="777CD3A4" w14:textId="77777777" w:rsidR="00F662AC" w:rsidRDefault="00000000">
      <w:pPr>
        <w:numPr>
          <w:ilvl w:val="2"/>
          <w:numId w:val="7"/>
        </w:numPr>
        <w:tabs>
          <w:tab w:val="left" w:pos="990"/>
        </w:tabs>
        <w:spacing w:line="288" w:lineRule="auto"/>
        <w:ind w:left="990" w:hanging="900"/>
        <w:jc w:val="both"/>
        <w:rPr>
          <w:sz w:val="28"/>
          <w:szCs w:val="28"/>
          <w:lang w:val="az-Latn-AZ"/>
        </w:rPr>
      </w:pPr>
      <w:r>
        <w:rPr>
          <w:sz w:val="28"/>
          <w:szCs w:val="28"/>
          <w:lang w:val="az-Latn-AZ"/>
        </w:rPr>
        <w:t>Bu Müqavilənin və qanunvericilikdən irəli gələn digər hüquq və vəzifələri həyata keçirmək.</w:t>
      </w:r>
    </w:p>
    <w:p w14:paraId="0AD042A7" w14:textId="77777777" w:rsidR="00F662AC" w:rsidRDefault="00F662AC">
      <w:pPr>
        <w:tabs>
          <w:tab w:val="left" w:pos="990"/>
        </w:tabs>
        <w:spacing w:line="288" w:lineRule="auto"/>
        <w:ind w:left="990"/>
        <w:jc w:val="both"/>
        <w:rPr>
          <w:sz w:val="28"/>
          <w:szCs w:val="28"/>
          <w:lang w:val="az-Latn-AZ"/>
        </w:rPr>
      </w:pPr>
    </w:p>
    <w:p w14:paraId="7299AEBF" w14:textId="77777777" w:rsidR="00F662AC" w:rsidRDefault="00000000">
      <w:pPr>
        <w:numPr>
          <w:ilvl w:val="0"/>
          <w:numId w:val="6"/>
        </w:numPr>
        <w:spacing w:line="288" w:lineRule="auto"/>
        <w:jc w:val="center"/>
        <w:rPr>
          <w:b/>
          <w:sz w:val="28"/>
          <w:szCs w:val="28"/>
          <w:lang w:val="az-Latn-AZ"/>
        </w:rPr>
      </w:pPr>
      <w:r>
        <w:rPr>
          <w:b/>
          <w:sz w:val="28"/>
          <w:szCs w:val="28"/>
          <w:lang w:val="az-Latn-AZ"/>
        </w:rPr>
        <w:t>TƏRƏFLƏRİN MƏSULİYYƏTİ</w:t>
      </w:r>
    </w:p>
    <w:p w14:paraId="0CD1CA6E" w14:textId="77777777" w:rsidR="00F662AC" w:rsidRDefault="00000000">
      <w:pPr>
        <w:numPr>
          <w:ilvl w:val="1"/>
          <w:numId w:val="6"/>
        </w:numPr>
        <w:tabs>
          <w:tab w:val="clear" w:pos="720"/>
          <w:tab w:val="left" w:pos="540"/>
        </w:tabs>
        <w:spacing w:line="288" w:lineRule="auto"/>
        <w:ind w:left="540" w:hanging="540"/>
        <w:jc w:val="both"/>
        <w:rPr>
          <w:sz w:val="28"/>
          <w:szCs w:val="28"/>
          <w:lang w:val="az-Latn-AZ"/>
        </w:rPr>
      </w:pPr>
      <w:r>
        <w:rPr>
          <w:sz w:val="28"/>
          <w:szCs w:val="28"/>
          <w:lang w:val="az-Latn-AZ"/>
        </w:rPr>
        <w:t>Tərəflər bu Müqavilə üzrə öhdəliklərini yerinə yetirməməyə və ya lazımı qaydada yerinə yetirməməyə görə qanunvericiliklə müəyyən olunmuş qaydada məsuliyyət daşıyırlar.</w:t>
      </w:r>
    </w:p>
    <w:p w14:paraId="674F86CB" w14:textId="77777777" w:rsidR="00F662AC" w:rsidRDefault="00000000">
      <w:pPr>
        <w:numPr>
          <w:ilvl w:val="1"/>
          <w:numId w:val="6"/>
        </w:numPr>
        <w:tabs>
          <w:tab w:val="clear" w:pos="720"/>
          <w:tab w:val="left" w:pos="540"/>
        </w:tabs>
        <w:spacing w:line="288" w:lineRule="auto"/>
        <w:ind w:left="540" w:hanging="540"/>
        <w:jc w:val="both"/>
        <w:rPr>
          <w:sz w:val="28"/>
          <w:szCs w:val="28"/>
          <w:lang w:val="az-Latn-AZ"/>
        </w:rPr>
      </w:pPr>
      <w:r>
        <w:rPr>
          <w:sz w:val="28"/>
          <w:szCs w:val="28"/>
          <w:lang w:val="az-Latn-AZ"/>
        </w:rPr>
        <w:t>İcraçı lazımi xidmətlərin vaxtında və keyfiyyətlə görülməsinə görə məsuliyyət daşıyır.</w:t>
      </w:r>
    </w:p>
    <w:p w14:paraId="70F319B9" w14:textId="77777777" w:rsidR="00F662AC" w:rsidRDefault="00000000">
      <w:pPr>
        <w:numPr>
          <w:ilvl w:val="1"/>
          <w:numId w:val="6"/>
        </w:numPr>
        <w:tabs>
          <w:tab w:val="clear" w:pos="720"/>
          <w:tab w:val="left" w:pos="540"/>
        </w:tabs>
        <w:spacing w:line="288" w:lineRule="auto"/>
        <w:ind w:left="540" w:hanging="540"/>
        <w:jc w:val="both"/>
        <w:rPr>
          <w:sz w:val="28"/>
          <w:szCs w:val="28"/>
          <w:lang w:val="az-Latn-AZ"/>
        </w:rPr>
      </w:pPr>
      <w:r>
        <w:rPr>
          <w:sz w:val="28"/>
          <w:szCs w:val="28"/>
          <w:lang w:val="az-Latn-AZ"/>
        </w:rPr>
        <w:t>İcraçı Sifarişçiyə aid olan məxfi məlumatların birbaşa və ya dolayı yolla yayılmasına görə ciddi məsuliyyət daşıyır.</w:t>
      </w:r>
    </w:p>
    <w:p w14:paraId="392EB157" w14:textId="77777777" w:rsidR="00F662AC" w:rsidRDefault="00F662AC">
      <w:pPr>
        <w:spacing w:line="288" w:lineRule="auto"/>
        <w:jc w:val="both"/>
        <w:rPr>
          <w:sz w:val="28"/>
          <w:szCs w:val="28"/>
          <w:lang w:val="az-Latn-AZ"/>
        </w:rPr>
      </w:pPr>
    </w:p>
    <w:p w14:paraId="4F561612" w14:textId="77777777" w:rsidR="00F662AC" w:rsidRDefault="00F662AC">
      <w:pPr>
        <w:spacing w:line="288" w:lineRule="auto"/>
        <w:jc w:val="both"/>
        <w:rPr>
          <w:sz w:val="28"/>
          <w:szCs w:val="28"/>
          <w:lang w:val="az-Latn-AZ"/>
        </w:rPr>
      </w:pPr>
    </w:p>
    <w:p w14:paraId="3499849C" w14:textId="77777777" w:rsidR="00F662AC" w:rsidRDefault="00F662AC">
      <w:pPr>
        <w:spacing w:line="288" w:lineRule="auto"/>
        <w:jc w:val="both"/>
        <w:rPr>
          <w:sz w:val="28"/>
          <w:szCs w:val="28"/>
          <w:lang w:val="az-Latn-AZ"/>
        </w:rPr>
      </w:pPr>
    </w:p>
    <w:p w14:paraId="008126DF" w14:textId="77777777" w:rsidR="00F662AC" w:rsidRDefault="00000000">
      <w:pPr>
        <w:numPr>
          <w:ilvl w:val="0"/>
          <w:numId w:val="6"/>
        </w:numPr>
        <w:spacing w:line="288" w:lineRule="auto"/>
        <w:jc w:val="center"/>
        <w:rPr>
          <w:b/>
          <w:sz w:val="28"/>
          <w:szCs w:val="28"/>
          <w:lang w:val="az-Latn-AZ"/>
        </w:rPr>
      </w:pPr>
      <w:r>
        <w:rPr>
          <w:b/>
          <w:sz w:val="28"/>
          <w:szCs w:val="28"/>
          <w:lang w:val="az-Latn-AZ"/>
        </w:rPr>
        <w:t>MÜBAHİSƏLƏRİN HƏLLİ</w:t>
      </w:r>
    </w:p>
    <w:p w14:paraId="75BCF673" w14:textId="77777777" w:rsidR="00F662AC" w:rsidRPr="0035473B" w:rsidRDefault="00000000">
      <w:pPr>
        <w:numPr>
          <w:ilvl w:val="1"/>
          <w:numId w:val="6"/>
        </w:numPr>
        <w:spacing w:line="288" w:lineRule="auto"/>
        <w:jc w:val="both"/>
        <w:rPr>
          <w:lang w:val="az-Latn-AZ"/>
        </w:rPr>
      </w:pPr>
      <w:r>
        <w:rPr>
          <w:sz w:val="28"/>
          <w:szCs w:val="28"/>
          <w:lang w:val="az-Latn-AZ"/>
        </w:rPr>
        <w:t>Bu Müqavilə ilə və ya ondan çıxan müddəalarla, yaxud, götürülmüş öhdəliklərin yerinə yetirilməsi və ya yetirilməməsi ilə əlaqədar olaraq Tərəflər arasında mübahisələr yaranarsa, Tərəflər belə halları öz aralarında aparılan danışıqlar yolu ilə həll etməyə çalışacaqlar.</w:t>
      </w:r>
    </w:p>
    <w:p w14:paraId="6D4797E1" w14:textId="77777777" w:rsidR="00F662AC" w:rsidRDefault="00000000">
      <w:pPr>
        <w:numPr>
          <w:ilvl w:val="1"/>
          <w:numId w:val="6"/>
        </w:numPr>
        <w:spacing w:line="288" w:lineRule="auto"/>
        <w:jc w:val="both"/>
        <w:rPr>
          <w:sz w:val="28"/>
          <w:szCs w:val="28"/>
          <w:lang w:val="az-Latn-AZ"/>
        </w:rPr>
      </w:pPr>
      <w:r>
        <w:rPr>
          <w:sz w:val="28"/>
          <w:szCs w:val="28"/>
          <w:lang w:val="az-Latn-AZ"/>
        </w:rPr>
        <w:t>Əgər Tərəflər qarşılıqlı anlaşma əldə etməsələr, meydana çıxan mübahisəli məsələlər ilə əlaqədar yaranmış ziddiyətli hallara və anlaşılmamazlıqlara  qüvvədə olan Azərbaycan Respublikası qanunvericiliyinə uyğun olaraq məhkəmə qaydasında baxılacaqdır.</w:t>
      </w:r>
      <w:r>
        <w:rPr>
          <w:b/>
          <w:sz w:val="28"/>
          <w:szCs w:val="28"/>
          <w:lang w:val="az-Latn-AZ"/>
        </w:rPr>
        <w:t xml:space="preserve">                        </w:t>
      </w:r>
    </w:p>
    <w:p w14:paraId="6E9A92F0" w14:textId="77777777" w:rsidR="00F662AC" w:rsidRDefault="00F662AC">
      <w:pPr>
        <w:spacing w:line="288" w:lineRule="auto"/>
        <w:ind w:left="720"/>
        <w:jc w:val="both"/>
        <w:rPr>
          <w:b/>
          <w:sz w:val="28"/>
          <w:szCs w:val="28"/>
          <w:lang w:val="az-Latn-AZ"/>
        </w:rPr>
      </w:pPr>
    </w:p>
    <w:p w14:paraId="3B03F94C" w14:textId="77777777" w:rsidR="00F662AC" w:rsidRDefault="00F662AC">
      <w:pPr>
        <w:spacing w:line="288" w:lineRule="auto"/>
        <w:ind w:left="720"/>
        <w:jc w:val="both"/>
        <w:rPr>
          <w:b/>
          <w:sz w:val="28"/>
          <w:szCs w:val="28"/>
          <w:lang w:val="az-Latn-AZ"/>
        </w:rPr>
      </w:pPr>
    </w:p>
    <w:p w14:paraId="227FB90B" w14:textId="77777777" w:rsidR="00F662AC" w:rsidRDefault="00000000">
      <w:pPr>
        <w:spacing w:line="288" w:lineRule="auto"/>
        <w:ind w:left="720"/>
        <w:jc w:val="both"/>
        <w:rPr>
          <w:sz w:val="28"/>
          <w:szCs w:val="28"/>
          <w:lang w:val="az-Latn-AZ"/>
        </w:rPr>
      </w:pPr>
      <w:r>
        <w:rPr>
          <w:rFonts w:eastAsia="Times New Roman"/>
          <w:b/>
          <w:sz w:val="28"/>
          <w:szCs w:val="28"/>
          <w:lang w:val="az-Latn-AZ"/>
        </w:rPr>
        <w:t xml:space="preserve">          </w:t>
      </w:r>
    </w:p>
    <w:p w14:paraId="18EAAC12" w14:textId="77777777" w:rsidR="00F662AC" w:rsidRDefault="00F662AC">
      <w:pPr>
        <w:spacing w:line="288" w:lineRule="auto"/>
        <w:ind w:left="720"/>
        <w:jc w:val="both"/>
        <w:rPr>
          <w:b/>
          <w:sz w:val="28"/>
          <w:szCs w:val="28"/>
          <w:lang w:val="az-Latn-AZ"/>
        </w:rPr>
      </w:pPr>
    </w:p>
    <w:p w14:paraId="7DD7F68B" w14:textId="77777777" w:rsidR="00F662AC" w:rsidRDefault="00000000">
      <w:pPr>
        <w:numPr>
          <w:ilvl w:val="0"/>
          <w:numId w:val="6"/>
        </w:numPr>
        <w:spacing w:line="288" w:lineRule="auto"/>
        <w:jc w:val="center"/>
        <w:rPr>
          <w:b/>
          <w:sz w:val="28"/>
          <w:szCs w:val="28"/>
          <w:lang w:val="az-Latn-AZ"/>
        </w:rPr>
      </w:pPr>
      <w:r>
        <w:rPr>
          <w:b/>
          <w:sz w:val="28"/>
          <w:szCs w:val="28"/>
          <w:lang w:val="az-Latn-AZ"/>
        </w:rPr>
        <w:t>YEKUN MÜDDƏALAR</w:t>
      </w:r>
    </w:p>
    <w:p w14:paraId="611A21B0" w14:textId="77777777" w:rsidR="00F662AC" w:rsidRPr="0035473B" w:rsidRDefault="00000000">
      <w:pPr>
        <w:numPr>
          <w:ilvl w:val="1"/>
          <w:numId w:val="6"/>
        </w:numPr>
        <w:spacing w:line="288" w:lineRule="auto"/>
        <w:jc w:val="both"/>
        <w:rPr>
          <w:lang w:val="az-Latn-AZ"/>
        </w:rPr>
      </w:pPr>
      <w:r>
        <w:rPr>
          <w:sz w:val="28"/>
          <w:szCs w:val="28"/>
          <w:lang w:val="az-Latn-AZ"/>
        </w:rPr>
        <w:t>Bu Müqavilə, Sifarişçi və İcraçı arasında bütöv bir Müqavilədir və bu Müqavilənin mövzusuna aid olan öncədən razılaşdırılmış bütün danışıqları, yazılı və şifahi müqavilələri əvəz edir.</w:t>
      </w:r>
    </w:p>
    <w:p w14:paraId="428B4C0E" w14:textId="77777777" w:rsidR="00F662AC" w:rsidRPr="0035473B" w:rsidRDefault="00000000">
      <w:pPr>
        <w:numPr>
          <w:ilvl w:val="1"/>
          <w:numId w:val="6"/>
        </w:numPr>
        <w:spacing w:line="288" w:lineRule="auto"/>
        <w:jc w:val="both"/>
        <w:rPr>
          <w:lang w:val="az-Latn-AZ"/>
        </w:rPr>
      </w:pPr>
      <w:r>
        <w:rPr>
          <w:sz w:val="28"/>
          <w:szCs w:val="28"/>
          <w:lang w:val="az-Latn-AZ"/>
        </w:rPr>
        <w:t xml:space="preserve">Tərəflərin yazılı formada qarşılıqlı razılığı əldə olunmaqla qanunvericiliyə zidd olmayan hər hansı dəyişikliklər və ya əlavələr istənilən vaxt bu Müqaviləyə əlavə oluna bilər. Edilmiş hər hansı əlavə və ya dəyişiklik </w:t>
      </w:r>
      <w:r>
        <w:rPr>
          <w:sz w:val="28"/>
          <w:szCs w:val="28"/>
          <w:lang w:val="az-Latn-AZ"/>
        </w:rPr>
        <w:lastRenderedPageBreak/>
        <w:t>Tərəflərin səlahiyyətli nümayindələri tərəfindən imzalanmış ayrıca sənəd kimi təsdiq olunmalıdır və bu Müqavilənin tərkib hissəsini təşkil edəcək və bu Müqavilə ilə qüvvədə olacaqdır.</w:t>
      </w:r>
    </w:p>
    <w:p w14:paraId="74F19D3C" w14:textId="77777777" w:rsidR="00F662AC" w:rsidRDefault="00000000">
      <w:pPr>
        <w:numPr>
          <w:ilvl w:val="1"/>
          <w:numId w:val="6"/>
        </w:numPr>
        <w:spacing w:line="288" w:lineRule="auto"/>
        <w:jc w:val="both"/>
      </w:pPr>
      <w:r>
        <w:rPr>
          <w:sz w:val="28"/>
          <w:szCs w:val="28"/>
          <w:lang w:val="az-Latn-AZ"/>
        </w:rPr>
        <w:t>Bu Müqavilə 2 (iki) nüsxədə imzalanır və hər ikisi eyni hüquqi qüvvəyə malikdir. Nüsxənin biri Sifarişçidə, digərisi isə İcraçıda saxlanılır.</w:t>
      </w:r>
    </w:p>
    <w:p w14:paraId="7429F311" w14:textId="77777777" w:rsidR="00F662AC" w:rsidRDefault="00000000">
      <w:pPr>
        <w:numPr>
          <w:ilvl w:val="1"/>
          <w:numId w:val="6"/>
        </w:numPr>
        <w:spacing w:line="288" w:lineRule="auto"/>
        <w:jc w:val="both"/>
        <w:rPr>
          <w:sz w:val="28"/>
          <w:szCs w:val="28"/>
          <w:lang w:val="az-Latn-AZ"/>
        </w:rPr>
      </w:pPr>
      <w:r>
        <w:rPr>
          <w:sz w:val="28"/>
          <w:szCs w:val="28"/>
          <w:lang w:val="az-Latn-AZ"/>
        </w:rPr>
        <w:t xml:space="preserve">Bu Müqavilədə nəzərdə tutulmayan digər məsələlər Azərbaycan   Respublikasının qüvvədə olan qanunvericiliyi ilə tənzimlənir. </w:t>
      </w:r>
      <w:r>
        <w:rPr>
          <w:b/>
          <w:sz w:val="28"/>
          <w:szCs w:val="28"/>
          <w:lang w:val="az-Latn-AZ"/>
        </w:rPr>
        <w:t xml:space="preserve">                   </w:t>
      </w:r>
    </w:p>
    <w:p w14:paraId="085EBF27" w14:textId="77777777" w:rsidR="00F662AC" w:rsidRDefault="00000000">
      <w:pPr>
        <w:spacing w:line="288" w:lineRule="auto"/>
        <w:jc w:val="both"/>
        <w:rPr>
          <w:rFonts w:eastAsia="Times New Roman"/>
          <w:b/>
          <w:sz w:val="28"/>
          <w:szCs w:val="28"/>
          <w:lang w:val="az-Latn-AZ"/>
        </w:rPr>
      </w:pPr>
      <w:r>
        <w:rPr>
          <w:rFonts w:eastAsia="Times New Roman"/>
          <w:b/>
          <w:sz w:val="28"/>
          <w:szCs w:val="28"/>
          <w:lang w:val="az-Latn-AZ"/>
        </w:rPr>
        <w:t xml:space="preserve">                     </w:t>
      </w:r>
    </w:p>
    <w:p w14:paraId="35D7E4E7" w14:textId="77777777" w:rsidR="00F662AC" w:rsidRDefault="00000000">
      <w:pPr>
        <w:numPr>
          <w:ilvl w:val="0"/>
          <w:numId w:val="6"/>
        </w:numPr>
        <w:spacing w:line="288" w:lineRule="auto"/>
        <w:jc w:val="center"/>
      </w:pPr>
      <w:r>
        <w:rPr>
          <w:b/>
          <w:sz w:val="28"/>
          <w:szCs w:val="28"/>
          <w:lang w:val="az-Latn-AZ"/>
        </w:rPr>
        <w:t xml:space="preserve">TƏRƏFLƏRİN REKVİZİTLƏRİ və İMZALARI     </w:t>
      </w:r>
      <w:r>
        <w:t xml:space="preserve">            </w:t>
      </w:r>
    </w:p>
    <w:p w14:paraId="3675526D" w14:textId="77777777" w:rsidR="00F662AC" w:rsidRDefault="00F662AC">
      <w:pPr>
        <w:spacing w:line="360" w:lineRule="auto"/>
        <w:jc w:val="right"/>
        <w:rPr>
          <w:rFonts w:ascii="Tahoma" w:hAnsi="Tahoma" w:cs="Tahoma"/>
          <w:b/>
          <w:sz w:val="22"/>
          <w:szCs w:val="22"/>
          <w:lang w:val="fr-FR"/>
        </w:rPr>
      </w:pPr>
    </w:p>
    <w:p w14:paraId="4DE7F7A3" w14:textId="77777777" w:rsidR="00F662AC" w:rsidRDefault="00F662AC">
      <w:pPr>
        <w:spacing w:line="360" w:lineRule="auto"/>
        <w:jc w:val="right"/>
        <w:rPr>
          <w:rFonts w:ascii="Tahoma" w:hAnsi="Tahoma" w:cs="Tahoma"/>
          <w:b/>
          <w:sz w:val="22"/>
          <w:szCs w:val="22"/>
          <w:lang w:val="fr-FR"/>
        </w:rPr>
      </w:pPr>
    </w:p>
    <w:p w14:paraId="57141276" w14:textId="77777777" w:rsidR="00F662AC" w:rsidRDefault="00F662AC">
      <w:pPr>
        <w:spacing w:line="360" w:lineRule="auto"/>
        <w:jc w:val="right"/>
        <w:rPr>
          <w:rFonts w:ascii="Tahoma" w:hAnsi="Tahoma" w:cs="Tahoma"/>
          <w:b/>
          <w:sz w:val="22"/>
          <w:szCs w:val="22"/>
          <w:lang w:val="fr-FR"/>
        </w:rPr>
      </w:pPr>
    </w:p>
    <w:tbl>
      <w:tblPr>
        <w:tblW w:w="9360" w:type="dxa"/>
        <w:tblInd w:w="180" w:type="dxa"/>
        <w:tblLayout w:type="fixed"/>
        <w:tblLook w:val="0000" w:firstRow="0" w:lastRow="0" w:firstColumn="0" w:lastColumn="0" w:noHBand="0" w:noVBand="0"/>
      </w:tblPr>
      <w:tblGrid>
        <w:gridCol w:w="4681"/>
        <w:gridCol w:w="4679"/>
      </w:tblGrid>
      <w:tr w:rsidR="00F662AC" w14:paraId="56FED247" w14:textId="77777777">
        <w:tc>
          <w:tcPr>
            <w:tcW w:w="4680" w:type="dxa"/>
          </w:tcPr>
          <w:p w14:paraId="38152870" w14:textId="77777777" w:rsidR="00F662AC" w:rsidRDefault="00F662AC">
            <w:pPr>
              <w:widowControl w:val="0"/>
              <w:snapToGrid w:val="0"/>
              <w:rPr>
                <w:rFonts w:ascii="Tahoma" w:hAnsi="Tahoma" w:cs="Tahoma"/>
                <w:lang w:val="az-Latn-AZ"/>
              </w:rPr>
            </w:pPr>
          </w:p>
        </w:tc>
        <w:tc>
          <w:tcPr>
            <w:tcW w:w="4679" w:type="dxa"/>
          </w:tcPr>
          <w:p w14:paraId="1EBD15EC" w14:textId="77777777" w:rsidR="00F662AC" w:rsidRDefault="00F662AC">
            <w:pPr>
              <w:widowControl w:val="0"/>
              <w:snapToGrid w:val="0"/>
              <w:spacing w:line="360" w:lineRule="auto"/>
              <w:jc w:val="center"/>
              <w:rPr>
                <w:rFonts w:ascii="Tahoma" w:hAnsi="Tahoma" w:cs="Tahoma"/>
                <w:lang w:val="az-Latn-AZ"/>
              </w:rPr>
            </w:pPr>
          </w:p>
        </w:tc>
      </w:tr>
    </w:tbl>
    <w:p w14:paraId="08D5DBF1" w14:textId="77777777" w:rsidR="00F662AC" w:rsidRDefault="00000000">
      <w:pPr>
        <w:pStyle w:val="Heading1"/>
        <w:numPr>
          <w:ilvl w:val="0"/>
          <w:numId w:val="2"/>
        </w:numPr>
        <w:spacing w:line="360" w:lineRule="auto"/>
        <w:ind w:left="426" w:hanging="426"/>
        <w:jc w:val="center"/>
        <w:rPr>
          <w:rFonts w:ascii="FreeSerif;Times New Roman" w:hAnsi="FreeSerif;Times New Roman" w:cs="Times New Roman"/>
          <w:lang w:val="fr-FR"/>
        </w:rPr>
      </w:pPr>
      <w:proofErr w:type="spellStart"/>
      <w:r>
        <w:rPr>
          <w:rFonts w:ascii="FreeSerif;Times New Roman" w:hAnsi="FreeSerif;Times New Roman" w:cs="Times New Roman"/>
          <w:lang w:val="fr-FR"/>
        </w:rPr>
        <w:t>Qiymətin</w:t>
      </w:r>
      <w:proofErr w:type="spellEnd"/>
      <w:r>
        <w:rPr>
          <w:rFonts w:ascii="FreeSerif;Times New Roman" w:hAnsi="FreeSerif;Times New Roman" w:cs="Times New Roman"/>
          <w:lang w:val="fr-FR"/>
        </w:rPr>
        <w:t xml:space="preserve"> </w:t>
      </w:r>
      <w:proofErr w:type="spellStart"/>
      <w:r>
        <w:rPr>
          <w:rFonts w:ascii="FreeSerif;Times New Roman" w:hAnsi="FreeSerif;Times New Roman" w:cs="Times New Roman"/>
          <w:lang w:val="fr-FR"/>
        </w:rPr>
        <w:t>razılaşdırılması</w:t>
      </w:r>
      <w:proofErr w:type="spellEnd"/>
      <w:r>
        <w:rPr>
          <w:rFonts w:ascii="FreeSerif;Times New Roman" w:hAnsi="FreeSerif;Times New Roman" w:cs="Times New Roman"/>
          <w:lang w:val="fr-FR"/>
        </w:rPr>
        <w:t xml:space="preserve"> </w:t>
      </w:r>
      <w:proofErr w:type="spellStart"/>
      <w:r>
        <w:rPr>
          <w:rFonts w:ascii="FreeSerif;Times New Roman" w:hAnsi="FreeSerif;Times New Roman" w:cs="Times New Roman"/>
          <w:lang w:val="fr-FR"/>
        </w:rPr>
        <w:t>protokolu</w:t>
      </w:r>
      <w:proofErr w:type="spellEnd"/>
    </w:p>
    <w:p w14:paraId="0F63607B" w14:textId="77777777" w:rsidR="00F662AC" w:rsidRDefault="00F662AC">
      <w:pPr>
        <w:spacing w:line="360" w:lineRule="auto"/>
        <w:rPr>
          <w:rFonts w:ascii="FreeSerif;Times New Roman" w:hAnsi="FreeSerif;Times New Roman" w:cs="FreeSerif;Times New Roman"/>
          <w:lang w:val="fr-FR"/>
        </w:rPr>
      </w:pPr>
    </w:p>
    <w:p w14:paraId="7278FD70" w14:textId="5C84C67F" w:rsidR="00F662AC" w:rsidRPr="0035473B" w:rsidRDefault="00000000">
      <w:pPr>
        <w:ind w:firstLine="720"/>
        <w:jc w:val="both"/>
        <w:rPr>
          <w:lang w:val="fr-FR"/>
        </w:rPr>
      </w:pPr>
      <w:r>
        <w:rPr>
          <w:rFonts w:ascii="FreeSerif;Times New Roman" w:hAnsi="FreeSerif;Times New Roman" w:cs="FreeSerif;Times New Roman"/>
          <w:lang w:val="az-Latn-AZ"/>
        </w:rPr>
        <w:t xml:space="preserve">Bir tərəfdən bundan sonra </w:t>
      </w:r>
      <w:r>
        <w:rPr>
          <w:rFonts w:ascii="FreeSerif;Times New Roman" w:hAnsi="FreeSerif;Times New Roman" w:cs="FreeSerif;Times New Roman"/>
          <w:b/>
          <w:lang w:val="az-Latn-AZ"/>
        </w:rPr>
        <w:t>“Sifarişçi”</w:t>
      </w:r>
      <w:r>
        <w:rPr>
          <w:rFonts w:ascii="FreeSerif;Times New Roman" w:hAnsi="FreeSerif;Times New Roman" w:cs="FreeSerif;Times New Roman"/>
          <w:lang w:val="az-Latn-AZ"/>
        </w:rPr>
        <w:t xml:space="preserve"> adlandırılacaq </w:t>
      </w:r>
      <w:r>
        <w:rPr>
          <w:rFonts w:ascii="FreeSerif;Times New Roman" w:hAnsi="FreeSerif;Times New Roman" w:cs="FreeSerif;Times New Roman"/>
          <w:b/>
          <w:bCs/>
          <w:i/>
          <w:iCs/>
          <w:color w:val="000000"/>
          <w:sz w:val="28"/>
          <w:szCs w:val="28"/>
          <w:lang w:val="az-Latn-AZ"/>
        </w:rPr>
        <w:t>“112 Med”</w:t>
      </w:r>
      <w:r>
        <w:rPr>
          <w:rFonts w:ascii="FreeSerif;Times New Roman" w:hAnsi="FreeSerif;Times New Roman" w:cs="FreeSerif;Times New Roman"/>
          <w:color w:val="000000"/>
          <w:sz w:val="28"/>
          <w:szCs w:val="28"/>
          <w:lang w:val="az-Latn-AZ"/>
        </w:rPr>
        <w:t xml:space="preserve">  - </w:t>
      </w:r>
      <w:r>
        <w:rPr>
          <w:rFonts w:ascii="FreeSerif;Times New Roman" w:hAnsi="FreeSerif;Times New Roman" w:cs="FreeSerif;Times New Roman"/>
          <w:b/>
          <w:color w:val="000000"/>
          <w:sz w:val="28"/>
          <w:szCs w:val="28"/>
          <w:lang w:val="az-Latn-AZ"/>
        </w:rPr>
        <w:t>Səid Süleymanov , Agazadə Teymur</w:t>
      </w:r>
      <w:r>
        <w:rPr>
          <w:rFonts w:ascii="FreeSerif;Times New Roman" w:hAnsi="FreeSerif;Times New Roman" w:cs="FreeSerif;Times New Roman"/>
          <w:b/>
          <w:bCs/>
          <w:color w:val="000000"/>
          <w:lang w:val="az-Latn-AZ"/>
        </w:rPr>
        <w:t xml:space="preserve"> </w:t>
      </w:r>
      <w:r>
        <w:rPr>
          <w:rFonts w:ascii="FreeSerif;Times New Roman" w:hAnsi="FreeSerif;Times New Roman" w:cs="FreeSerif;Times New Roman"/>
          <w:lang w:val="az-Latn-AZ"/>
        </w:rPr>
        <w:t xml:space="preserve">və digər tərəfdən bundan sonra </w:t>
      </w:r>
      <w:r>
        <w:rPr>
          <w:rFonts w:ascii="FreeSerif;Times New Roman" w:hAnsi="FreeSerif;Times New Roman" w:cs="FreeSerif;Times New Roman"/>
          <w:b/>
          <w:lang w:val="az-Latn-AZ"/>
        </w:rPr>
        <w:t>“İcraçı”</w:t>
      </w:r>
      <w:r>
        <w:rPr>
          <w:rFonts w:ascii="FreeSerif;Times New Roman" w:hAnsi="FreeSerif;Times New Roman" w:cs="FreeSerif;Times New Roman"/>
          <w:lang w:val="az-Latn-AZ"/>
        </w:rPr>
        <w:t xml:space="preserve"> adlandırılacaq </w:t>
      </w:r>
      <w:r>
        <w:rPr>
          <w:rFonts w:ascii="FreeSerif;Times New Roman" w:hAnsi="FreeSerif;Times New Roman" w:cs="FreeSerif;Times New Roman"/>
          <w:b/>
          <w:bCs/>
          <w:lang w:val="az-Latn-AZ"/>
        </w:rPr>
        <w:t xml:space="preserve">fiziki şəxs </w:t>
      </w:r>
      <w:r w:rsidR="0035473B">
        <w:rPr>
          <w:rFonts w:ascii="FreeSerif;Times New Roman" w:hAnsi="FreeSerif;Times New Roman" w:cs="FreeSerif;Times New Roman"/>
          <w:b/>
          <w:bCs/>
          <w:lang w:val="az-Latn-AZ"/>
        </w:rPr>
        <w:t>Mirzəquliyev Kərim Natiq</w:t>
      </w:r>
      <w:r>
        <w:rPr>
          <w:rFonts w:ascii="FreeSerif;Times New Roman" w:hAnsi="FreeSerif;Times New Roman" w:cs="FreeSerif;Times New Roman"/>
          <w:b/>
          <w:bCs/>
          <w:lang w:val="az-Latn-AZ"/>
        </w:rPr>
        <w:t xml:space="preserve"> oğlu </w:t>
      </w:r>
      <w:r>
        <w:rPr>
          <w:rFonts w:ascii="FreeSerif;Times New Roman" w:hAnsi="FreeSerif;Times New Roman" w:cs="FreeSerif;Times New Roman"/>
          <w:lang w:val="az-Latn-AZ"/>
        </w:rPr>
        <w:t>bu Müqaviləni aşağıda göstərilənlər haqqında Əlavəni imzalamışdılar:</w:t>
      </w:r>
    </w:p>
    <w:p w14:paraId="269F98B7" w14:textId="77777777" w:rsidR="00F662AC" w:rsidRDefault="00F662AC">
      <w:pPr>
        <w:ind w:firstLine="720"/>
        <w:jc w:val="both"/>
        <w:rPr>
          <w:rFonts w:ascii="FreeSerif;Times New Roman" w:hAnsi="FreeSerif;Times New Roman" w:cs="FreeSerif;Times New Roman"/>
          <w:lang w:val="fr-FR"/>
        </w:rPr>
      </w:pPr>
    </w:p>
    <w:p w14:paraId="53B27507" w14:textId="77777777" w:rsidR="00F662AC" w:rsidRDefault="00000000">
      <w:pPr>
        <w:pStyle w:val="BodyText"/>
        <w:spacing w:before="120" w:after="0" w:line="360" w:lineRule="auto"/>
        <w:ind w:left="426"/>
        <w:jc w:val="center"/>
        <w:rPr>
          <w:rFonts w:ascii="FreeSerif;Times New Roman" w:hAnsi="FreeSerif;Times New Roman" w:cs="FreeSerif;Times New Roman"/>
          <w:b/>
          <w:bCs/>
          <w:lang w:val="az-Latn-AZ"/>
        </w:rPr>
      </w:pPr>
      <w:r>
        <w:rPr>
          <w:rFonts w:ascii="FreeSerif;Times New Roman" w:hAnsi="FreeSerif;Times New Roman" w:cs="FreeSerif;Times New Roman"/>
          <w:b/>
          <w:bCs/>
          <w:lang w:val="az-Latn-AZ"/>
        </w:rPr>
        <w:t>1.</w:t>
      </w:r>
      <w:r>
        <w:rPr>
          <w:rFonts w:ascii="FreeSerif;Times New Roman" w:hAnsi="FreeSerif;Times New Roman" w:cs="FreeSerif;Times New Roman"/>
          <w:b/>
          <w:bCs/>
          <w:lang w:val="az-Latn-AZ"/>
        </w:rPr>
        <w:tab/>
        <w:t>Razılaşmanın predmeti</w:t>
      </w:r>
    </w:p>
    <w:p w14:paraId="00407180" w14:textId="77777777" w:rsidR="00F662AC" w:rsidRDefault="00000000">
      <w:pPr>
        <w:pStyle w:val="BodyText"/>
        <w:spacing w:before="120" w:after="0" w:line="360" w:lineRule="auto"/>
        <w:ind w:left="426"/>
        <w:rPr>
          <w:lang w:val="fr-FR"/>
        </w:rPr>
      </w:pPr>
      <w:r>
        <w:rPr>
          <w:rFonts w:ascii="FreeSerif;Times New Roman" w:hAnsi="FreeSerif;Times New Roman" w:cs="FreeSerif;Times New Roman"/>
          <w:lang w:val="az-Latn-AZ"/>
        </w:rPr>
        <w:t xml:space="preserve">”İcraçı” </w:t>
      </w:r>
      <w:r>
        <w:rPr>
          <w:rFonts w:ascii="FreeSerif;Times New Roman" w:hAnsi="FreeSerif;Times New Roman" w:cs="FreeSerif;Times New Roman"/>
          <w:b/>
          <w:bCs/>
          <w:highlight w:val="white"/>
          <w:lang w:val="fr-FR"/>
        </w:rPr>
        <w:t>09/01/2022</w:t>
      </w:r>
      <w:r>
        <w:rPr>
          <w:rFonts w:ascii="FreeSerif;Times New Roman" w:hAnsi="FreeSerif;Times New Roman" w:cs="FreeSerif;Times New Roman"/>
          <w:highlight w:val="white"/>
          <w:lang w:val="az-Latn-AZ"/>
        </w:rPr>
        <w:t>-</w:t>
      </w:r>
      <w:r>
        <w:rPr>
          <w:rFonts w:ascii="FreeSerif;Times New Roman" w:hAnsi="FreeSerif;Times New Roman" w:cs="FreeSerif;Times New Roman"/>
          <w:lang w:val="az-Latn-AZ"/>
        </w:rPr>
        <w:t>ci il tarixli müqaviləyə əsasən "Sifarişçi” üçün aşağıdakı xidmətləri göstərir:</w:t>
      </w:r>
    </w:p>
    <w:p w14:paraId="434EFAD1" w14:textId="77777777" w:rsidR="00F662AC" w:rsidRPr="0035473B" w:rsidRDefault="00000000">
      <w:pPr>
        <w:pStyle w:val="BodyText"/>
        <w:spacing w:line="360" w:lineRule="auto"/>
        <w:ind w:left="1088"/>
        <w:rPr>
          <w:lang w:val="en-GB"/>
        </w:rPr>
      </w:pPr>
      <w:r>
        <w:rPr>
          <w:rFonts w:ascii="FreeSerif;Times New Roman" w:hAnsi="FreeSerif;Times New Roman" w:cs="FreeSerif;Times New Roman"/>
          <w:lang w:val="az-Latn-AZ"/>
        </w:rPr>
        <w:t xml:space="preserve">1 ədəd </w:t>
      </w:r>
      <w:r>
        <w:rPr>
          <w:rFonts w:ascii="FreeSerif;Times New Roman" w:hAnsi="FreeSerif;Times New Roman" w:cs="FreeSerif;Times New Roman"/>
          <w:lang w:val="fr-FR"/>
        </w:rPr>
        <w:t xml:space="preserve">Web </w:t>
      </w:r>
      <w:proofErr w:type="spellStart"/>
      <w:r>
        <w:rPr>
          <w:rFonts w:ascii="FreeSerif;Times New Roman" w:hAnsi="FreeSerif;Times New Roman" w:cs="FreeSerif;Times New Roman"/>
          <w:lang w:val="fr-FR"/>
        </w:rPr>
        <w:t>sayt</w:t>
      </w:r>
      <w:proofErr w:type="spellEnd"/>
      <w:r>
        <w:rPr>
          <w:rFonts w:ascii="FreeSerif;Times New Roman" w:hAnsi="FreeSerif;Times New Roman" w:cs="FreeSerif;Times New Roman"/>
          <w:lang w:val="az-Latn-AZ"/>
        </w:rPr>
        <w:t>ın hazırlanması. -10000 AZN (On min manat)</w:t>
      </w:r>
    </w:p>
    <w:p w14:paraId="47F8EA0F" w14:textId="77777777" w:rsidR="00F662AC" w:rsidRPr="0035473B" w:rsidRDefault="00000000">
      <w:pPr>
        <w:pStyle w:val="BodyText"/>
        <w:spacing w:line="360" w:lineRule="auto"/>
        <w:ind w:left="1088"/>
        <w:rPr>
          <w:lang w:val="en-GB"/>
        </w:rPr>
      </w:pPr>
      <w:r>
        <w:rPr>
          <w:rFonts w:ascii="FreeSerif;Times New Roman" w:hAnsi="FreeSerif;Times New Roman" w:cs="FreeSerif;Times New Roman"/>
          <w:lang w:val="az-Latn-AZ"/>
        </w:rPr>
        <w:t xml:space="preserve">1  ədəd </w:t>
      </w:r>
      <w:r>
        <w:rPr>
          <w:rFonts w:ascii="FreeSerif;Times New Roman" w:hAnsi="FreeSerif;Times New Roman" w:cs="FreeSerif;Times New Roman"/>
          <w:lang w:val="fr-FR"/>
        </w:rPr>
        <w:t xml:space="preserve">Web </w:t>
      </w:r>
      <w:proofErr w:type="spellStart"/>
      <w:r>
        <w:rPr>
          <w:rFonts w:ascii="FreeSerif;Times New Roman" w:hAnsi="FreeSerif;Times New Roman" w:cs="FreeSerif;Times New Roman"/>
          <w:lang w:val="fr-FR"/>
        </w:rPr>
        <w:t>sayt</w:t>
      </w:r>
      <w:proofErr w:type="spellEnd"/>
      <w:r>
        <w:rPr>
          <w:rFonts w:ascii="FreeSerif;Times New Roman" w:hAnsi="FreeSerif;Times New Roman" w:cs="FreeSerif;Times New Roman"/>
          <w:lang w:val="az-Latn-AZ"/>
        </w:rPr>
        <w:t>ın dizaynı hazırlanması – UI&amp;UX ( desktop, mobile, planşet) – 2000 AZN ( iki min manat)</w:t>
      </w:r>
    </w:p>
    <w:p w14:paraId="33382A46" w14:textId="77777777" w:rsidR="00F662AC" w:rsidRPr="0035473B" w:rsidRDefault="00000000">
      <w:pPr>
        <w:pStyle w:val="BodyText"/>
        <w:spacing w:line="360" w:lineRule="auto"/>
        <w:ind w:left="1088"/>
        <w:rPr>
          <w:lang w:val="en-GB"/>
        </w:rPr>
      </w:pPr>
      <w:r>
        <w:rPr>
          <w:rFonts w:ascii="FreeSerif;Times New Roman" w:hAnsi="FreeSerif;Times New Roman" w:cs="FreeSerif;Times New Roman"/>
          <w:lang w:val="az-Latn-AZ"/>
        </w:rPr>
        <w:t xml:space="preserve">Web </w:t>
      </w:r>
      <w:proofErr w:type="spellStart"/>
      <w:r>
        <w:rPr>
          <w:rFonts w:ascii="FreeSerif;Times New Roman" w:hAnsi="FreeSerif;Times New Roman" w:cs="FreeSerif;Times New Roman"/>
          <w:lang w:val="fr-FR"/>
        </w:rPr>
        <w:t>sayt</w:t>
      </w:r>
      <w:proofErr w:type="spellEnd"/>
      <w:r>
        <w:rPr>
          <w:rFonts w:ascii="FreeSerif;Times New Roman" w:hAnsi="FreeSerif;Times New Roman" w:cs="FreeSerif;Times New Roman"/>
          <w:lang w:val="az-Latn-AZ"/>
        </w:rPr>
        <w:t>ın dizaynı kod ş</w:t>
      </w:r>
      <w:proofErr w:type="spellStart"/>
      <w:r>
        <w:rPr>
          <w:rFonts w:ascii="FreeSerif;Times New Roman" w:hAnsi="FreeSerif;Times New Roman"/>
          <w:lang w:val="de-DE"/>
        </w:rPr>
        <w:t>əklinə</w:t>
      </w:r>
      <w:proofErr w:type="spellEnd"/>
      <w:r>
        <w:rPr>
          <w:rFonts w:ascii="FreeSerif;Times New Roman" w:hAnsi="FreeSerif;Times New Roman" w:cs="FreeSerif;Times New Roman"/>
          <w:lang w:val="az-Latn-AZ"/>
        </w:rPr>
        <w:t xml:space="preserve"> keçirilm</w:t>
      </w:r>
      <w:proofErr w:type="spellStart"/>
      <w:r>
        <w:rPr>
          <w:rFonts w:ascii="FreeSerif;Times New Roman" w:hAnsi="FreeSerif;Times New Roman"/>
          <w:lang w:val="de-DE"/>
        </w:rPr>
        <w:t>əsi</w:t>
      </w:r>
      <w:proofErr w:type="spellEnd"/>
      <w:r>
        <w:rPr>
          <w:rFonts w:ascii="FreeSerif;Times New Roman" w:hAnsi="FreeSerif;Times New Roman"/>
          <w:lang w:val="de-DE"/>
        </w:rPr>
        <w:t xml:space="preserve"> – 1000 AZN( </w:t>
      </w:r>
      <w:proofErr w:type="spellStart"/>
      <w:r>
        <w:rPr>
          <w:rFonts w:ascii="FreeSerif;Times New Roman" w:hAnsi="FreeSerif;Times New Roman"/>
          <w:lang w:val="de-DE"/>
        </w:rPr>
        <w:t>bir</w:t>
      </w:r>
      <w:proofErr w:type="spellEnd"/>
      <w:r>
        <w:rPr>
          <w:rFonts w:ascii="FreeSerif;Times New Roman" w:hAnsi="FreeSerif;Times New Roman"/>
          <w:lang w:val="de-DE"/>
        </w:rPr>
        <w:t xml:space="preserve"> min </w:t>
      </w:r>
      <w:proofErr w:type="spellStart"/>
      <w:r>
        <w:rPr>
          <w:rFonts w:ascii="FreeSerif;Times New Roman" w:hAnsi="FreeSerif;Times New Roman"/>
          <w:lang w:val="de-DE"/>
        </w:rPr>
        <w:t>manat</w:t>
      </w:r>
      <w:proofErr w:type="spellEnd"/>
      <w:r>
        <w:rPr>
          <w:rFonts w:ascii="FreeSerif;Times New Roman" w:hAnsi="FreeSerif;Times New Roman"/>
          <w:lang w:val="de-DE"/>
        </w:rPr>
        <w:t>)</w:t>
      </w:r>
    </w:p>
    <w:p w14:paraId="0CBA9DB1" w14:textId="77777777" w:rsidR="00F662AC" w:rsidRPr="0035473B" w:rsidRDefault="00000000">
      <w:pPr>
        <w:pStyle w:val="BodyText"/>
        <w:spacing w:line="360" w:lineRule="auto"/>
        <w:ind w:left="1088"/>
        <w:rPr>
          <w:lang w:val="en-GB"/>
        </w:rPr>
      </w:pPr>
      <w:proofErr w:type="gramStart"/>
      <w:r>
        <w:rPr>
          <w:rFonts w:ascii="FreeSerif;Times New Roman" w:hAnsi="FreeSerif;Times New Roman"/>
          <w:lang w:val="de-DE"/>
        </w:rPr>
        <w:t xml:space="preserve">Logo  </w:t>
      </w:r>
      <w:r>
        <w:rPr>
          <w:rFonts w:ascii="FreeSerif;Times New Roman" w:hAnsi="FreeSerif;Times New Roman" w:cs="FreeSerif;Times New Roman"/>
          <w:lang w:val="az-Latn-AZ"/>
        </w:rPr>
        <w:t>hazırlanması</w:t>
      </w:r>
      <w:proofErr w:type="gramEnd"/>
      <w:r>
        <w:rPr>
          <w:rFonts w:ascii="FreeSerif;Times New Roman" w:hAnsi="FreeSerif;Times New Roman" w:cs="FreeSerif;Times New Roman"/>
          <w:lang w:val="az-Latn-AZ"/>
        </w:rPr>
        <w:t xml:space="preserve"> – 600 AZN (altı yuz manat) </w:t>
      </w:r>
    </w:p>
    <w:p w14:paraId="6E40561B" w14:textId="77777777" w:rsidR="00F662AC" w:rsidRPr="0035473B" w:rsidRDefault="00000000">
      <w:pPr>
        <w:pStyle w:val="BodyText"/>
        <w:spacing w:line="360" w:lineRule="auto"/>
        <w:ind w:left="1088"/>
        <w:rPr>
          <w:lang w:val="en-GB"/>
        </w:rPr>
      </w:pPr>
      <w:r>
        <w:rPr>
          <w:rFonts w:ascii="FreeSerif;Times New Roman" w:hAnsi="FreeSerif;Times New Roman" w:cs="FreeSerif;Times New Roman"/>
          <w:lang w:val="az-Latn-AZ"/>
        </w:rPr>
        <w:t>İlkin ödəniş 20% -  2720  AZN( iki min yeddi yüz iyirmi manat)</w:t>
      </w:r>
    </w:p>
    <w:p w14:paraId="35343C9A" w14:textId="77777777" w:rsidR="00F662AC" w:rsidRPr="0035473B" w:rsidRDefault="00000000">
      <w:pPr>
        <w:pStyle w:val="BodyText"/>
        <w:spacing w:line="360" w:lineRule="auto"/>
        <w:ind w:left="1088"/>
        <w:rPr>
          <w:i/>
          <w:iCs/>
          <w:sz w:val="26"/>
          <w:szCs w:val="26"/>
          <w:lang w:val="en-GB"/>
        </w:rPr>
      </w:pPr>
      <w:r>
        <w:rPr>
          <w:rFonts w:ascii="FreeSerif;Times New Roman" w:hAnsi="FreeSerif;Times New Roman" w:cs="FreeSerif;Times New Roman"/>
          <w:i/>
          <w:iCs/>
          <w:sz w:val="26"/>
          <w:szCs w:val="26"/>
          <w:lang w:val="az-Latn-AZ"/>
        </w:rPr>
        <w:t>Qalan məbləğ tərəflərin razılaşması yolu ilə</w:t>
      </w:r>
    </w:p>
    <w:p w14:paraId="30059DEA" w14:textId="77777777" w:rsidR="00F662AC" w:rsidRPr="0035473B" w:rsidRDefault="00000000">
      <w:pPr>
        <w:pStyle w:val="BodyText"/>
        <w:spacing w:line="360" w:lineRule="auto"/>
        <w:ind w:left="1088"/>
        <w:rPr>
          <w:b/>
          <w:bCs/>
          <w:sz w:val="26"/>
          <w:szCs w:val="26"/>
          <w:lang w:val="en-GB"/>
        </w:rPr>
      </w:pPr>
      <w:r>
        <w:rPr>
          <w:rFonts w:ascii="FreeSerif;Times New Roman" w:hAnsi="FreeSerif;Times New Roman" w:cs="FreeSerif;Times New Roman"/>
          <w:b/>
          <w:bCs/>
          <w:sz w:val="26"/>
          <w:szCs w:val="26"/>
          <w:lang w:val="az-Latn-AZ"/>
        </w:rPr>
        <w:t>Qiymətə 1 aylıq Support(Texniki dəstək) xidməti, Admin panel sistemi daxildir!</w:t>
      </w:r>
    </w:p>
    <w:p w14:paraId="6287D5CC" w14:textId="77777777" w:rsidR="00F662AC" w:rsidRDefault="00000000">
      <w:pPr>
        <w:pStyle w:val="Bullet"/>
        <w:tabs>
          <w:tab w:val="left" w:pos="426"/>
        </w:tabs>
        <w:spacing w:line="360" w:lineRule="auto"/>
        <w:ind w:left="0" w:firstLine="0"/>
        <w:rPr>
          <w:rFonts w:ascii="FreeSerif;Times New Roman" w:hAnsi="FreeSerif;Times New Roman" w:cs="Times New Roman"/>
          <w:b/>
          <w:bCs/>
          <w:lang w:val="de-DE"/>
        </w:rPr>
      </w:pPr>
      <w:proofErr w:type="spellStart"/>
      <w:r>
        <w:rPr>
          <w:rFonts w:ascii="FreeSerif;Times New Roman" w:hAnsi="FreeSerif;Times New Roman" w:cs="Times New Roman"/>
          <w:b/>
          <w:bCs/>
          <w:lang w:val="de-DE"/>
        </w:rPr>
        <w:t>Tərəflər</w:t>
      </w:r>
      <w:proofErr w:type="spellEnd"/>
      <w:r>
        <w:rPr>
          <w:rFonts w:ascii="FreeSerif;Times New Roman" w:hAnsi="FreeSerif;Times New Roman" w:cs="Times New Roman"/>
          <w:b/>
          <w:bCs/>
          <w:lang w:val="de-DE"/>
        </w:rPr>
        <w:t xml:space="preserve"> </w:t>
      </w:r>
      <w:proofErr w:type="spellStart"/>
      <w:r>
        <w:rPr>
          <w:rFonts w:ascii="FreeSerif;Times New Roman" w:hAnsi="FreeSerif;Times New Roman" w:cs="Times New Roman"/>
          <w:b/>
          <w:bCs/>
          <w:lang w:val="de-DE"/>
        </w:rPr>
        <w:t>öz</w:t>
      </w:r>
      <w:proofErr w:type="spellEnd"/>
      <w:r>
        <w:rPr>
          <w:rFonts w:ascii="FreeSerif;Times New Roman" w:hAnsi="FreeSerif;Times New Roman" w:cs="Times New Roman"/>
          <w:b/>
          <w:bCs/>
          <w:lang w:val="de-DE"/>
        </w:rPr>
        <w:t xml:space="preserve"> </w:t>
      </w:r>
      <w:proofErr w:type="spellStart"/>
      <w:r>
        <w:rPr>
          <w:rFonts w:ascii="FreeSerif;Times New Roman" w:hAnsi="FreeSerif;Times New Roman" w:cs="Times New Roman"/>
          <w:b/>
          <w:bCs/>
          <w:lang w:val="de-DE"/>
        </w:rPr>
        <w:t>imzaları</w:t>
      </w:r>
      <w:proofErr w:type="spellEnd"/>
      <w:r>
        <w:rPr>
          <w:rFonts w:ascii="FreeSerif;Times New Roman" w:hAnsi="FreeSerif;Times New Roman" w:cs="Times New Roman"/>
          <w:b/>
          <w:bCs/>
          <w:lang w:val="de-DE"/>
        </w:rPr>
        <w:t xml:space="preserve"> </w:t>
      </w:r>
      <w:proofErr w:type="spellStart"/>
      <w:r>
        <w:rPr>
          <w:rFonts w:ascii="FreeSerif;Times New Roman" w:hAnsi="FreeSerif;Times New Roman" w:cs="Times New Roman"/>
          <w:b/>
          <w:bCs/>
          <w:lang w:val="de-DE"/>
        </w:rPr>
        <w:t>ilə</w:t>
      </w:r>
      <w:proofErr w:type="spellEnd"/>
      <w:r>
        <w:rPr>
          <w:rFonts w:ascii="FreeSerif;Times New Roman" w:hAnsi="FreeSerif;Times New Roman" w:cs="Times New Roman"/>
          <w:b/>
          <w:bCs/>
          <w:lang w:val="de-DE"/>
        </w:rPr>
        <w:t xml:space="preserve"> </w:t>
      </w:r>
      <w:proofErr w:type="spellStart"/>
      <w:r>
        <w:rPr>
          <w:rFonts w:ascii="FreeSerif;Times New Roman" w:hAnsi="FreeSerif;Times New Roman" w:cs="Times New Roman"/>
          <w:b/>
          <w:bCs/>
          <w:lang w:val="de-DE"/>
        </w:rPr>
        <w:t>qiymət</w:t>
      </w:r>
      <w:proofErr w:type="spellEnd"/>
      <w:r>
        <w:rPr>
          <w:rFonts w:ascii="FreeSerif;Times New Roman" w:hAnsi="FreeSerif;Times New Roman" w:cs="Times New Roman"/>
          <w:b/>
          <w:bCs/>
          <w:lang w:val="de-DE"/>
        </w:rPr>
        <w:t xml:space="preserve"> </w:t>
      </w:r>
      <w:proofErr w:type="spellStart"/>
      <w:r>
        <w:rPr>
          <w:rFonts w:ascii="FreeSerif;Times New Roman" w:hAnsi="FreeSerif;Times New Roman" w:cs="Times New Roman"/>
          <w:b/>
          <w:bCs/>
          <w:lang w:val="de-DE"/>
        </w:rPr>
        <w:t>barədə</w:t>
      </w:r>
      <w:proofErr w:type="spellEnd"/>
      <w:r>
        <w:rPr>
          <w:rFonts w:ascii="FreeSerif;Times New Roman" w:hAnsi="FreeSerif;Times New Roman" w:cs="Times New Roman"/>
          <w:b/>
          <w:bCs/>
          <w:lang w:val="de-DE"/>
        </w:rPr>
        <w:t xml:space="preserve"> </w:t>
      </w:r>
      <w:proofErr w:type="spellStart"/>
      <w:r>
        <w:rPr>
          <w:rFonts w:ascii="FreeSerif;Times New Roman" w:hAnsi="FreeSerif;Times New Roman" w:cs="Times New Roman"/>
          <w:b/>
          <w:bCs/>
          <w:lang w:val="de-DE"/>
        </w:rPr>
        <w:t>razılığa</w:t>
      </w:r>
      <w:proofErr w:type="spellEnd"/>
      <w:r>
        <w:rPr>
          <w:rFonts w:ascii="FreeSerif;Times New Roman" w:hAnsi="FreeSerif;Times New Roman" w:cs="Times New Roman"/>
          <w:b/>
          <w:bCs/>
          <w:lang w:val="de-DE"/>
        </w:rPr>
        <w:t xml:space="preserve"> </w:t>
      </w:r>
      <w:proofErr w:type="spellStart"/>
      <w:r>
        <w:rPr>
          <w:rFonts w:ascii="FreeSerif;Times New Roman" w:hAnsi="FreeSerif;Times New Roman" w:cs="Times New Roman"/>
          <w:b/>
          <w:bCs/>
          <w:lang w:val="de-DE"/>
        </w:rPr>
        <w:t>gəldiklərini</w:t>
      </w:r>
      <w:proofErr w:type="spellEnd"/>
      <w:r>
        <w:rPr>
          <w:rFonts w:ascii="FreeSerif;Times New Roman" w:hAnsi="FreeSerif;Times New Roman" w:cs="Times New Roman"/>
          <w:b/>
          <w:bCs/>
          <w:lang w:val="de-DE"/>
        </w:rPr>
        <w:t xml:space="preserve"> </w:t>
      </w:r>
      <w:proofErr w:type="spellStart"/>
      <w:r>
        <w:rPr>
          <w:rFonts w:ascii="FreeSerif;Times New Roman" w:hAnsi="FreeSerif;Times New Roman" w:cs="Times New Roman"/>
          <w:b/>
          <w:bCs/>
          <w:lang w:val="de-DE"/>
        </w:rPr>
        <w:t>təsdiqləyirlər</w:t>
      </w:r>
      <w:proofErr w:type="spellEnd"/>
      <w:r>
        <w:rPr>
          <w:rFonts w:ascii="FreeSerif;Times New Roman" w:hAnsi="FreeSerif;Times New Roman" w:cs="Times New Roman"/>
          <w:b/>
          <w:bCs/>
          <w:lang w:val="de-DE"/>
        </w:rPr>
        <w:t>.</w:t>
      </w:r>
    </w:p>
    <w:p w14:paraId="1021F15E" w14:textId="77777777" w:rsidR="00F662AC" w:rsidRDefault="00F662AC">
      <w:pPr>
        <w:pStyle w:val="Bullet"/>
        <w:tabs>
          <w:tab w:val="left" w:pos="426"/>
        </w:tabs>
        <w:spacing w:line="360" w:lineRule="auto"/>
        <w:ind w:left="0" w:firstLine="0"/>
        <w:rPr>
          <w:rFonts w:ascii="FreeSerif;Times New Roman" w:hAnsi="FreeSerif;Times New Roman" w:cs="Times New Roman"/>
          <w:b/>
          <w:bCs/>
          <w:lang w:val="de-DE"/>
        </w:rPr>
      </w:pPr>
    </w:p>
    <w:p w14:paraId="0135591A" w14:textId="77777777" w:rsidR="00F662AC" w:rsidRPr="0035473B" w:rsidRDefault="00000000">
      <w:pPr>
        <w:pStyle w:val="BodyText"/>
        <w:rPr>
          <w:lang w:val="de-DE"/>
        </w:rPr>
      </w:pPr>
      <w:r>
        <w:rPr>
          <w:rFonts w:ascii="FreeSerif;Times New Roman" w:hAnsi="FreeSerif;Times New Roman" w:cs="FreeSerif;Times New Roman"/>
          <w:b/>
          <w:bCs/>
          <w:lang w:val="az-Latn-AZ"/>
        </w:rPr>
        <w:t>Sifarişçi</w:t>
      </w:r>
      <w:r>
        <w:rPr>
          <w:rFonts w:ascii="FreeSerif;Times New Roman" w:hAnsi="FreeSerif;Times New Roman" w:cs="FreeSerif;Times New Roman"/>
          <w:b/>
          <w:bCs/>
          <w:lang w:val="de-DE"/>
        </w:rPr>
        <w:t>:</w:t>
      </w:r>
      <w:r>
        <w:rPr>
          <w:rFonts w:ascii="FreeSerif;Times New Roman" w:hAnsi="FreeSerif;Times New Roman" w:cs="FreeSerif;Times New Roman"/>
          <w:b/>
          <w:bCs/>
          <w:lang w:val="de-DE"/>
        </w:rPr>
        <w:tab/>
      </w:r>
      <w:r>
        <w:rPr>
          <w:rFonts w:ascii="FreeSerif;Times New Roman" w:hAnsi="FreeSerif;Times New Roman" w:cs="FreeSerif;Times New Roman"/>
          <w:b/>
          <w:bCs/>
          <w:lang w:val="de-DE"/>
        </w:rPr>
        <w:tab/>
      </w:r>
      <w:r>
        <w:rPr>
          <w:rFonts w:ascii="FreeSerif;Times New Roman" w:hAnsi="FreeSerif;Times New Roman" w:cs="FreeSerif;Times New Roman"/>
          <w:b/>
          <w:bCs/>
          <w:lang w:val="de-DE"/>
        </w:rPr>
        <w:tab/>
      </w:r>
      <w:r>
        <w:rPr>
          <w:rFonts w:ascii="FreeSerif;Times New Roman" w:hAnsi="FreeSerif;Times New Roman" w:cs="FreeSerif;Times New Roman"/>
          <w:b/>
          <w:bCs/>
          <w:lang w:val="de-DE"/>
        </w:rPr>
        <w:tab/>
      </w:r>
      <w:r>
        <w:rPr>
          <w:rFonts w:ascii="FreeSerif;Times New Roman" w:hAnsi="FreeSerif;Times New Roman" w:cs="FreeSerif;Times New Roman"/>
          <w:b/>
          <w:bCs/>
          <w:lang w:val="de-DE"/>
        </w:rPr>
        <w:tab/>
      </w:r>
      <w:r>
        <w:rPr>
          <w:rFonts w:ascii="FreeSerif;Times New Roman" w:hAnsi="FreeSerif;Times New Roman" w:cs="FreeSerif;Times New Roman"/>
          <w:b/>
          <w:bCs/>
          <w:lang w:val="de-DE"/>
        </w:rPr>
        <w:tab/>
      </w:r>
      <w:proofErr w:type="spellStart"/>
      <w:r>
        <w:rPr>
          <w:rFonts w:ascii="FreeSerif;Times New Roman" w:hAnsi="FreeSerif;Times New Roman" w:cs="FreeSerif;Times New Roman"/>
          <w:b/>
          <w:bCs/>
          <w:lang w:val="de-DE"/>
        </w:rPr>
        <w:t>Fiziki</w:t>
      </w:r>
      <w:proofErr w:type="spellEnd"/>
      <w:r>
        <w:rPr>
          <w:rFonts w:ascii="FreeSerif;Times New Roman" w:hAnsi="FreeSerif;Times New Roman" w:cs="FreeSerif;Times New Roman"/>
          <w:b/>
          <w:bCs/>
          <w:lang w:val="de-DE"/>
        </w:rPr>
        <w:t xml:space="preserve"> </w:t>
      </w:r>
      <w:proofErr w:type="spellStart"/>
      <w:r>
        <w:rPr>
          <w:rFonts w:ascii="FreeSerif;Times New Roman" w:hAnsi="FreeSerif;Times New Roman" w:cs="FreeSerif;Times New Roman"/>
          <w:b/>
          <w:bCs/>
          <w:lang w:val="de-DE"/>
        </w:rPr>
        <w:t>şəxs</w:t>
      </w:r>
      <w:proofErr w:type="spellEnd"/>
      <w:r>
        <w:rPr>
          <w:rFonts w:ascii="FreeSerif;Times New Roman" w:hAnsi="FreeSerif;Times New Roman" w:cs="FreeSerif;Times New Roman"/>
          <w:b/>
          <w:bCs/>
          <w:lang w:val="de-DE"/>
        </w:rPr>
        <w:t>:</w:t>
      </w:r>
    </w:p>
    <w:p w14:paraId="76A7E587" w14:textId="77777777" w:rsidR="00F662AC" w:rsidRPr="0035473B" w:rsidRDefault="00000000">
      <w:pPr>
        <w:pStyle w:val="BodyText"/>
        <w:rPr>
          <w:lang w:val="de-DE"/>
        </w:rPr>
      </w:pPr>
      <w:r>
        <w:rPr>
          <w:rFonts w:ascii="FreeSerif;Times New Roman" w:hAnsi="FreeSerif;Times New Roman" w:cs="FreeSerif;Times New Roman"/>
          <w:lang w:val="az-Latn-AZ"/>
        </w:rPr>
        <w:lastRenderedPageBreak/>
        <w:t xml:space="preserve">Səid Süleymanov </w:t>
      </w:r>
    </w:p>
    <w:p w14:paraId="221D56E5" w14:textId="7AE75AB0" w:rsidR="00F662AC" w:rsidRPr="0035473B" w:rsidRDefault="00000000">
      <w:pPr>
        <w:pStyle w:val="BodyText"/>
        <w:rPr>
          <w:lang w:val="de-DE"/>
        </w:rPr>
      </w:pPr>
      <w:r>
        <w:rPr>
          <w:rFonts w:ascii="FreeSerif;Times New Roman" w:hAnsi="FreeSerif;Times New Roman" w:cs="FreeSerif;Times New Roman"/>
          <w:lang w:val="az-Latn-AZ"/>
        </w:rPr>
        <w:t>Agazadə Teymur</w:t>
      </w:r>
      <w:r>
        <w:rPr>
          <w:rFonts w:ascii="FreeSerif;Times New Roman" w:hAnsi="FreeSerif;Times New Roman" w:cs="FreeSerif;Times New Roman"/>
          <w:lang w:val="de-DE"/>
        </w:rPr>
        <w:t xml:space="preserve"> </w:t>
      </w:r>
      <w:r>
        <w:rPr>
          <w:rFonts w:ascii="FreeSerif;Times New Roman" w:hAnsi="FreeSerif;Times New Roman" w:cs="FreeSerif;Times New Roman"/>
          <w:lang w:val="de-DE"/>
        </w:rPr>
        <w:tab/>
        <w:t xml:space="preserve">                                                           </w:t>
      </w:r>
      <w:proofErr w:type="spellStart"/>
      <w:r w:rsidR="0035473B">
        <w:rPr>
          <w:rFonts w:ascii="FreeSerif;Times New Roman" w:hAnsi="FreeSerif;Times New Roman" w:cs="FreeSerif;Times New Roman"/>
          <w:lang w:val="de-DE"/>
        </w:rPr>
        <w:t>Mirzəquliyev</w:t>
      </w:r>
      <w:proofErr w:type="spellEnd"/>
      <w:r>
        <w:rPr>
          <w:rFonts w:ascii="FreeSerif;Times New Roman" w:hAnsi="FreeSerif;Times New Roman" w:cs="FreeSerif;Times New Roman"/>
          <w:lang w:val="de-DE"/>
        </w:rPr>
        <w:t xml:space="preserve"> </w:t>
      </w:r>
      <w:r w:rsidR="0035473B">
        <w:rPr>
          <w:rFonts w:ascii="FreeSerif;Times New Roman" w:hAnsi="FreeSerif;Times New Roman" w:cs="FreeSerif;Times New Roman"/>
          <w:lang w:val="de-DE"/>
        </w:rPr>
        <w:t>K</w:t>
      </w:r>
      <w:r>
        <w:rPr>
          <w:rFonts w:ascii="FreeSerif;Times New Roman" w:hAnsi="FreeSerif;Times New Roman" w:cs="FreeSerif;Times New Roman"/>
          <w:lang w:val="de-DE"/>
        </w:rPr>
        <w:t>.</w:t>
      </w:r>
      <w:r w:rsidR="0035473B">
        <w:rPr>
          <w:rFonts w:ascii="FreeSerif;Times New Roman" w:hAnsi="FreeSerif;Times New Roman" w:cs="FreeSerif;Times New Roman"/>
          <w:lang w:val="de-DE"/>
        </w:rPr>
        <w:t>N</w:t>
      </w:r>
    </w:p>
    <w:p w14:paraId="5A9B4EF4" w14:textId="77777777" w:rsidR="00F662AC" w:rsidRDefault="00000000">
      <w:pPr>
        <w:pStyle w:val="BodyText"/>
        <w:rPr>
          <w:rFonts w:ascii="FreeSerif;Times New Roman" w:hAnsi="FreeSerif;Times New Roman" w:cs="Arial"/>
          <w:lang w:val="az-Latn-AZ"/>
        </w:rPr>
      </w:pPr>
      <w:r>
        <w:rPr>
          <w:rFonts w:ascii="FreeSerif;Times New Roman" w:hAnsi="FreeSerif;Times New Roman" w:cs="FreeSerif;Times New Roman"/>
          <w:lang w:val="de-DE"/>
        </w:rPr>
        <w:t xml:space="preserve">_________________                             </w:t>
      </w:r>
      <w:r>
        <w:rPr>
          <w:rFonts w:ascii="FreeSerif;Times New Roman" w:hAnsi="FreeSerif;Times New Roman" w:cs="FreeSerif;Times New Roman"/>
          <w:lang w:val="de-DE"/>
        </w:rPr>
        <w:tab/>
      </w:r>
      <w:r>
        <w:rPr>
          <w:rFonts w:ascii="FreeSerif;Times New Roman" w:hAnsi="FreeSerif;Times New Roman" w:cs="Arial"/>
          <w:lang w:val="az-Latn-AZ"/>
        </w:rPr>
        <w:t xml:space="preserve">                    </w:t>
      </w:r>
      <w:r>
        <w:rPr>
          <w:rFonts w:ascii="FreeSerif;Times New Roman" w:hAnsi="FreeSerif;Times New Roman" w:cs="FreeSerif;Times New Roman"/>
          <w:lang w:val="de-DE"/>
        </w:rPr>
        <w:t>_________________</w:t>
      </w:r>
    </w:p>
    <w:p w14:paraId="1330D696" w14:textId="77777777" w:rsidR="00F662AC" w:rsidRDefault="00000000">
      <w:pPr>
        <w:pStyle w:val="BodyText"/>
        <w:rPr>
          <w:rFonts w:ascii="FreeSerif;Times New Roman" w:hAnsi="FreeSerif;Times New Roman" w:cs="FreeSerif;Times New Roman"/>
          <w:b/>
          <w:bCs/>
          <w:lang w:val="de-DE"/>
        </w:rPr>
      </w:pPr>
      <w:r>
        <w:rPr>
          <w:rFonts w:ascii="FreeSerif;Times New Roman" w:hAnsi="FreeSerif;Times New Roman" w:cs="FreeSerif;Times New Roman"/>
          <w:b/>
          <w:bCs/>
          <w:lang w:val="de-DE"/>
        </w:rPr>
        <w:t xml:space="preserve">_________________ </w:t>
      </w:r>
    </w:p>
    <w:p w14:paraId="53A4FA34" w14:textId="77777777" w:rsidR="00F662AC" w:rsidRDefault="00F662AC">
      <w:pPr>
        <w:pStyle w:val="BodyText"/>
        <w:rPr>
          <w:rFonts w:ascii="FreeSerif;Times New Roman" w:hAnsi="FreeSerif;Times New Roman" w:cs="FreeSerif;Times New Roman"/>
          <w:b/>
          <w:bCs/>
          <w:lang w:val="de-DE"/>
        </w:rPr>
      </w:pPr>
    </w:p>
    <w:p w14:paraId="7B1F8231" w14:textId="77777777" w:rsidR="00F662AC" w:rsidRDefault="00000000">
      <w:pPr>
        <w:pStyle w:val="BodyText"/>
        <w:rPr>
          <w:rFonts w:ascii="FreeSerif;Times New Roman" w:hAnsi="FreeSerif;Times New Roman" w:cs="FreeSerif;Times New Roman"/>
          <w:b/>
          <w:bCs/>
          <w:lang w:val="de-DE"/>
        </w:rPr>
      </w:pPr>
      <w:r>
        <w:rPr>
          <w:rFonts w:ascii="FreeSerif;Times New Roman" w:hAnsi="FreeSerif;Times New Roman" w:cs="FreeSerif;Times New Roman"/>
          <w:b/>
          <w:bCs/>
          <w:lang w:val="de-DE"/>
        </w:rPr>
        <w:t xml:space="preserve">M.Y.                                                                             </w:t>
      </w:r>
      <w:r>
        <w:rPr>
          <w:rFonts w:ascii="FreeSerif;Times New Roman" w:hAnsi="FreeSerif;Times New Roman" w:cs="FreeSerif;Times New Roman"/>
          <w:b/>
          <w:bCs/>
          <w:lang w:val="de-DE"/>
        </w:rPr>
        <w:tab/>
        <w:t>M.Y</w:t>
      </w:r>
    </w:p>
    <w:p w14:paraId="02D281D3" w14:textId="77777777" w:rsidR="00F662AC" w:rsidRDefault="00000000">
      <w:pPr>
        <w:spacing w:line="288" w:lineRule="auto"/>
        <w:jc w:val="both"/>
        <w:rPr>
          <w:rFonts w:ascii="FreeSerif;Times New Roman" w:hAnsi="FreeSerif;Times New Roman" w:cs="FreeSerif;Times New Roman"/>
          <w:b/>
          <w:bCs/>
          <w:sz w:val="28"/>
          <w:szCs w:val="28"/>
          <w:lang w:val="az-Latn-AZ"/>
        </w:rPr>
      </w:pPr>
      <w:r w:rsidRPr="0035473B">
        <w:rPr>
          <w:lang w:val="de-DE"/>
        </w:rPr>
        <w:br w:type="page"/>
      </w:r>
    </w:p>
    <w:p w14:paraId="60CB1E0B" w14:textId="77777777" w:rsidR="00F662AC" w:rsidRDefault="00F662AC">
      <w:pPr>
        <w:rPr>
          <w:b/>
          <w:sz w:val="22"/>
          <w:szCs w:val="22"/>
          <w:lang w:val="az-Latn-AZ" w:eastAsia="en-US"/>
        </w:rPr>
      </w:pPr>
    </w:p>
    <w:p w14:paraId="6B4C7425" w14:textId="77777777" w:rsidR="00F662AC" w:rsidRDefault="00F662AC">
      <w:pPr>
        <w:spacing w:line="276" w:lineRule="auto"/>
        <w:jc w:val="both"/>
        <w:rPr>
          <w:b/>
          <w:sz w:val="22"/>
          <w:szCs w:val="22"/>
          <w:lang w:val="az-Latn-AZ" w:eastAsia="en-US"/>
        </w:rPr>
      </w:pPr>
    </w:p>
    <w:p w14:paraId="6F10B2B7" w14:textId="77777777" w:rsidR="00F662AC" w:rsidRDefault="00F662AC">
      <w:pPr>
        <w:spacing w:line="276" w:lineRule="auto"/>
        <w:jc w:val="both"/>
        <w:rPr>
          <w:b/>
          <w:sz w:val="22"/>
          <w:szCs w:val="22"/>
          <w:lang w:val="az-Latn-AZ" w:eastAsia="en-US"/>
        </w:rPr>
      </w:pPr>
    </w:p>
    <w:p w14:paraId="6EA4F94F" w14:textId="77777777" w:rsidR="00F662AC" w:rsidRDefault="00F662AC">
      <w:pPr>
        <w:spacing w:line="276" w:lineRule="auto"/>
        <w:jc w:val="both"/>
        <w:rPr>
          <w:b/>
          <w:sz w:val="22"/>
          <w:szCs w:val="22"/>
          <w:lang w:val="az-Latn-AZ" w:eastAsia="en-US"/>
        </w:rPr>
      </w:pPr>
    </w:p>
    <w:p w14:paraId="49FD3C04" w14:textId="77777777" w:rsidR="00F662AC" w:rsidRDefault="00F662AC">
      <w:pPr>
        <w:spacing w:line="276" w:lineRule="auto"/>
        <w:jc w:val="both"/>
        <w:rPr>
          <w:b/>
          <w:sz w:val="22"/>
          <w:szCs w:val="22"/>
          <w:lang w:val="az-Latn-AZ" w:eastAsia="en-US"/>
        </w:rPr>
      </w:pPr>
    </w:p>
    <w:p w14:paraId="12F44A16" w14:textId="77777777" w:rsidR="00F662AC" w:rsidRDefault="00F662AC">
      <w:pPr>
        <w:spacing w:line="276" w:lineRule="auto"/>
        <w:jc w:val="both"/>
        <w:rPr>
          <w:b/>
          <w:sz w:val="22"/>
          <w:szCs w:val="22"/>
          <w:lang w:val="az-Latn-AZ" w:eastAsia="en-US"/>
        </w:rPr>
      </w:pPr>
    </w:p>
    <w:p w14:paraId="40CADF4C" w14:textId="77777777" w:rsidR="00F662AC" w:rsidRDefault="00F662AC">
      <w:pPr>
        <w:spacing w:line="276" w:lineRule="auto"/>
        <w:jc w:val="both"/>
        <w:rPr>
          <w:b/>
          <w:sz w:val="22"/>
          <w:szCs w:val="22"/>
          <w:lang w:val="az-Latn-AZ" w:eastAsia="en-US"/>
        </w:rPr>
      </w:pPr>
    </w:p>
    <w:p w14:paraId="41E52E04" w14:textId="77777777" w:rsidR="00F662AC" w:rsidRDefault="00F662AC">
      <w:pPr>
        <w:spacing w:line="276" w:lineRule="auto"/>
        <w:jc w:val="both"/>
        <w:rPr>
          <w:b/>
          <w:sz w:val="22"/>
          <w:szCs w:val="22"/>
          <w:lang w:val="az-Latn-AZ" w:eastAsia="en-US"/>
        </w:rPr>
      </w:pPr>
    </w:p>
    <w:p w14:paraId="10232D44" w14:textId="77777777" w:rsidR="00F662AC" w:rsidRDefault="00F662AC">
      <w:pPr>
        <w:spacing w:line="276" w:lineRule="auto"/>
        <w:jc w:val="both"/>
        <w:rPr>
          <w:b/>
          <w:sz w:val="22"/>
          <w:szCs w:val="22"/>
          <w:lang w:val="az-Latn-AZ" w:eastAsia="en-US"/>
        </w:rPr>
      </w:pPr>
    </w:p>
    <w:p w14:paraId="308C4D11" w14:textId="77777777" w:rsidR="00F662AC" w:rsidRDefault="00F662AC">
      <w:pPr>
        <w:spacing w:line="276" w:lineRule="auto"/>
        <w:jc w:val="both"/>
        <w:rPr>
          <w:b/>
          <w:sz w:val="22"/>
          <w:szCs w:val="22"/>
          <w:lang w:val="az-Latn-AZ" w:eastAsia="en-US"/>
        </w:rPr>
      </w:pPr>
    </w:p>
    <w:p w14:paraId="117543F8" w14:textId="77777777" w:rsidR="00F662AC" w:rsidRDefault="00F662AC">
      <w:pPr>
        <w:spacing w:line="276" w:lineRule="auto"/>
        <w:jc w:val="both"/>
        <w:rPr>
          <w:b/>
          <w:sz w:val="22"/>
          <w:szCs w:val="22"/>
          <w:lang w:val="az-Latn-AZ" w:eastAsia="en-US"/>
        </w:rPr>
      </w:pPr>
    </w:p>
    <w:p w14:paraId="5ABD3CCF" w14:textId="77777777" w:rsidR="00F662AC" w:rsidRDefault="00F662AC">
      <w:pPr>
        <w:spacing w:line="276" w:lineRule="auto"/>
        <w:jc w:val="both"/>
        <w:rPr>
          <w:b/>
          <w:sz w:val="22"/>
          <w:szCs w:val="22"/>
          <w:lang w:val="az-Latn-AZ" w:eastAsia="en-US"/>
        </w:rPr>
      </w:pPr>
    </w:p>
    <w:sectPr w:rsidR="00F662AC">
      <w:pgSz w:w="11906" w:h="16838"/>
      <w:pgMar w:top="720" w:right="1138" w:bottom="720" w:left="141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panose1 w:val="020B0604020202020204"/>
    <w:charset w:val="00"/>
    <w:family w:val="roman"/>
    <w:notTrueType/>
    <w:pitch w:val="default"/>
  </w:font>
  <w:font w:name="Times New Roman">
    <w:panose1 w:val="02020603050405020304"/>
    <w:charset w:val="01"/>
    <w:family w:val="roman"/>
    <w:pitch w:val="variable"/>
    <w:sig w:usb0="E0002EFF" w:usb1="C000785B" w:usb2="00000009" w:usb3="00000000" w:csb0="000001FF" w:csb1="00000000"/>
  </w:font>
  <w:font w:name="MS Mincho;ＭＳ 明朝">
    <w:panose1 w:val="020B0604020202020204"/>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Noto Sans CJK SC Regular">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z Latino">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Times Roman AzCyr">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FreeSerif;Times New Roman">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369"/>
    <w:multiLevelType w:val="multilevel"/>
    <w:tmpl w:val="F786835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4E13CF"/>
    <w:multiLevelType w:val="multilevel"/>
    <w:tmpl w:val="30FCB2E4"/>
    <w:lvl w:ilvl="0">
      <w:start w:val="1"/>
      <w:numFmt w:val="decimal"/>
      <w:lvlText w:val="%1."/>
      <w:lvlJc w:val="left"/>
      <w:pPr>
        <w:tabs>
          <w:tab w:val="num" w:pos="525"/>
        </w:tabs>
        <w:ind w:left="525" w:hanging="525"/>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11797BDF"/>
    <w:multiLevelType w:val="multilevel"/>
    <w:tmpl w:val="D9C63D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3E44EB7"/>
    <w:multiLevelType w:val="multilevel"/>
    <w:tmpl w:val="17CA295E"/>
    <w:lvl w:ilvl="0">
      <w:start w:val="4"/>
      <w:numFmt w:val="decimal"/>
      <w:lvlText w:val="%1."/>
      <w:lvlJc w:val="left"/>
      <w:pPr>
        <w:tabs>
          <w:tab w:val="num" w:pos="420"/>
        </w:tabs>
        <w:ind w:left="420" w:hanging="4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4" w15:restartNumberingAfterBreak="0">
    <w:nsid w:val="166B3EA7"/>
    <w:multiLevelType w:val="multilevel"/>
    <w:tmpl w:val="92FC3EEE"/>
    <w:lvl w:ilvl="0">
      <w:start w:val="3"/>
      <w:numFmt w:val="decimal"/>
      <w:lvlText w:val="%1."/>
      <w:lvlJc w:val="left"/>
      <w:pPr>
        <w:tabs>
          <w:tab w:val="num" w:pos="420"/>
        </w:tabs>
        <w:ind w:left="420" w:hanging="420"/>
      </w:pPr>
    </w:lvl>
    <w:lvl w:ilvl="1">
      <w:start w:val="1"/>
      <w:numFmt w:val="decimal"/>
      <w:lvlText w:val="%1.%2."/>
      <w:lvlJc w:val="left"/>
      <w:pPr>
        <w:tabs>
          <w:tab w:val="num" w:pos="708"/>
        </w:tabs>
        <w:ind w:left="1080" w:hanging="720"/>
      </w:pPr>
    </w:lvl>
    <w:lvl w:ilvl="2">
      <w:start w:val="1"/>
      <w:numFmt w:val="decimal"/>
      <w:lvlText w:val="%1.%2.%3."/>
      <w:lvlJc w:val="left"/>
      <w:pPr>
        <w:tabs>
          <w:tab w:val="num" w:pos="1800"/>
        </w:tabs>
        <w:ind w:left="1800" w:hanging="1080"/>
      </w:pPr>
    </w:lvl>
    <w:lvl w:ilvl="3">
      <w:start w:val="1"/>
      <w:numFmt w:val="decimal"/>
      <w:lvlText w:val="%1.%2.%3.%4."/>
      <w:lvlJc w:val="left"/>
      <w:pPr>
        <w:tabs>
          <w:tab w:val="num" w:pos="2160"/>
        </w:tabs>
        <w:ind w:left="2160" w:hanging="1080"/>
      </w:pPr>
    </w:lvl>
    <w:lvl w:ilvl="4">
      <w:start w:val="1"/>
      <w:numFmt w:val="decimal"/>
      <w:lvlText w:val="%1.%2.%3.%4.%5."/>
      <w:lvlJc w:val="left"/>
      <w:pPr>
        <w:tabs>
          <w:tab w:val="num" w:pos="2880"/>
        </w:tabs>
        <w:ind w:left="2880" w:hanging="1440"/>
      </w:pPr>
    </w:lvl>
    <w:lvl w:ilvl="5">
      <w:start w:val="1"/>
      <w:numFmt w:val="decimal"/>
      <w:lvlText w:val="%1.%2.%3.%4.%5.%6."/>
      <w:lvlJc w:val="left"/>
      <w:pPr>
        <w:tabs>
          <w:tab w:val="num" w:pos="3600"/>
        </w:tabs>
        <w:ind w:left="3600" w:hanging="1800"/>
      </w:pPr>
    </w:lvl>
    <w:lvl w:ilvl="6">
      <w:start w:val="1"/>
      <w:numFmt w:val="decimal"/>
      <w:lvlText w:val="%1.%2.%3.%4.%5.%6.%7."/>
      <w:lvlJc w:val="left"/>
      <w:pPr>
        <w:tabs>
          <w:tab w:val="num" w:pos="4320"/>
        </w:tabs>
        <w:ind w:left="4320" w:hanging="2160"/>
      </w:pPr>
    </w:lvl>
    <w:lvl w:ilvl="7">
      <w:start w:val="1"/>
      <w:numFmt w:val="decimal"/>
      <w:lvlText w:val="%1.%2.%3.%4.%5.%6.%7.%8."/>
      <w:lvlJc w:val="left"/>
      <w:pPr>
        <w:tabs>
          <w:tab w:val="num" w:pos="4680"/>
        </w:tabs>
        <w:ind w:left="4680" w:hanging="2160"/>
      </w:pPr>
    </w:lvl>
    <w:lvl w:ilvl="8">
      <w:start w:val="1"/>
      <w:numFmt w:val="decimal"/>
      <w:lvlText w:val="%1.%2.%3.%4.%5.%6.%7.%8.%9."/>
      <w:lvlJc w:val="left"/>
      <w:pPr>
        <w:tabs>
          <w:tab w:val="num" w:pos="5400"/>
        </w:tabs>
        <w:ind w:left="5400" w:hanging="2520"/>
      </w:pPr>
    </w:lvl>
  </w:abstractNum>
  <w:abstractNum w:abstractNumId="5" w15:restartNumberingAfterBreak="0">
    <w:nsid w:val="3C3A341D"/>
    <w:multiLevelType w:val="multilevel"/>
    <w:tmpl w:val="F2F2F2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BD15EE7"/>
    <w:multiLevelType w:val="multilevel"/>
    <w:tmpl w:val="0CFA583C"/>
    <w:lvl w:ilvl="0">
      <w:start w:val="2"/>
      <w:numFmt w:val="decimal"/>
      <w:lvlText w:val="%1."/>
      <w:lvlJc w:val="left"/>
      <w:pPr>
        <w:tabs>
          <w:tab w:val="num" w:pos="420"/>
        </w:tabs>
        <w:ind w:left="420" w:hanging="420"/>
      </w:pPr>
    </w:lvl>
    <w:lvl w:ilvl="1">
      <w:start w:val="1"/>
      <w:numFmt w:val="decimal"/>
      <w:lvlText w:val="%1.%2."/>
      <w:lvlJc w:val="left"/>
      <w:pPr>
        <w:tabs>
          <w:tab w:val="num" w:pos="1080"/>
        </w:tabs>
        <w:ind w:left="1080" w:hanging="720"/>
      </w:pPr>
    </w:lvl>
    <w:lvl w:ilvl="2">
      <w:start w:val="1"/>
      <w:numFmt w:val="decimal"/>
      <w:lvlText w:val="%1.%2.%3."/>
      <w:lvlJc w:val="left"/>
      <w:pPr>
        <w:tabs>
          <w:tab w:val="num" w:pos="1800"/>
        </w:tabs>
        <w:ind w:left="1800" w:hanging="1080"/>
      </w:pPr>
    </w:lvl>
    <w:lvl w:ilvl="3">
      <w:start w:val="1"/>
      <w:numFmt w:val="decimal"/>
      <w:lvlText w:val="%1.%2.%3.%4."/>
      <w:lvlJc w:val="left"/>
      <w:pPr>
        <w:tabs>
          <w:tab w:val="num" w:pos="2160"/>
        </w:tabs>
        <w:ind w:left="2160" w:hanging="1080"/>
      </w:pPr>
    </w:lvl>
    <w:lvl w:ilvl="4">
      <w:start w:val="1"/>
      <w:numFmt w:val="decimal"/>
      <w:lvlText w:val="%1.%2.%3.%4.%5."/>
      <w:lvlJc w:val="left"/>
      <w:pPr>
        <w:tabs>
          <w:tab w:val="num" w:pos="2880"/>
        </w:tabs>
        <w:ind w:left="2880" w:hanging="1440"/>
      </w:pPr>
    </w:lvl>
    <w:lvl w:ilvl="5">
      <w:start w:val="1"/>
      <w:numFmt w:val="decimal"/>
      <w:lvlText w:val="%1.%2.%3.%4.%5.%6."/>
      <w:lvlJc w:val="left"/>
      <w:pPr>
        <w:tabs>
          <w:tab w:val="num" w:pos="3600"/>
        </w:tabs>
        <w:ind w:left="3600" w:hanging="1800"/>
      </w:pPr>
    </w:lvl>
    <w:lvl w:ilvl="6">
      <w:start w:val="1"/>
      <w:numFmt w:val="decimal"/>
      <w:lvlText w:val="%1.%2.%3.%4.%5.%6.%7."/>
      <w:lvlJc w:val="left"/>
      <w:pPr>
        <w:tabs>
          <w:tab w:val="num" w:pos="4320"/>
        </w:tabs>
        <w:ind w:left="4320" w:hanging="2160"/>
      </w:pPr>
    </w:lvl>
    <w:lvl w:ilvl="7">
      <w:start w:val="1"/>
      <w:numFmt w:val="decimal"/>
      <w:lvlText w:val="%1.%2.%3.%4.%5.%6.%7.%8."/>
      <w:lvlJc w:val="left"/>
      <w:pPr>
        <w:tabs>
          <w:tab w:val="num" w:pos="4680"/>
        </w:tabs>
        <w:ind w:left="4680" w:hanging="2160"/>
      </w:pPr>
    </w:lvl>
    <w:lvl w:ilvl="8">
      <w:start w:val="1"/>
      <w:numFmt w:val="decimal"/>
      <w:lvlText w:val="%1.%2.%3.%4.%5.%6.%7.%8.%9."/>
      <w:lvlJc w:val="left"/>
      <w:pPr>
        <w:tabs>
          <w:tab w:val="num" w:pos="5400"/>
        </w:tabs>
        <w:ind w:left="5400" w:hanging="2520"/>
      </w:pPr>
    </w:lvl>
  </w:abstractNum>
  <w:abstractNum w:abstractNumId="7" w15:restartNumberingAfterBreak="0">
    <w:nsid w:val="7ABF45F3"/>
    <w:multiLevelType w:val="multilevel"/>
    <w:tmpl w:val="9356EB4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988828517">
    <w:abstractNumId w:val="0"/>
  </w:num>
  <w:num w:numId="2" w16cid:durableId="556431766">
    <w:abstractNumId w:val="7"/>
  </w:num>
  <w:num w:numId="3" w16cid:durableId="728768416">
    <w:abstractNumId w:val="1"/>
  </w:num>
  <w:num w:numId="4" w16cid:durableId="2036224830">
    <w:abstractNumId w:val="6"/>
  </w:num>
  <w:num w:numId="5" w16cid:durableId="1106269333">
    <w:abstractNumId w:val="5"/>
  </w:num>
  <w:num w:numId="6" w16cid:durableId="853612032">
    <w:abstractNumId w:val="3"/>
  </w:num>
  <w:num w:numId="7" w16cid:durableId="12922555">
    <w:abstractNumId w:val="4"/>
  </w:num>
  <w:num w:numId="8" w16cid:durableId="1174760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2AC"/>
    <w:rsid w:val="000D25B8"/>
    <w:rsid w:val="0035473B"/>
    <w:rsid w:val="00484E32"/>
    <w:rsid w:val="00F662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411C8C3"/>
  <w15:docId w15:val="{E86FB7FB-F931-8942-9969-CF778D84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ＭＳ 明朝" w:hAnsi="Times New Roman" w:cs="Times New Roman"/>
      <w:lang w:val="ru-RU" w:bidi="ar-SA"/>
    </w:rPr>
  </w:style>
  <w:style w:type="paragraph" w:styleId="Heading1">
    <w:name w:val="heading 1"/>
    <w:basedOn w:val="Normal"/>
    <w:next w:val="BodyText"/>
    <w:uiPriority w:val="9"/>
    <w:qFormat/>
    <w:pPr>
      <w:keepNext/>
      <w:numPr>
        <w:numId w:val="1"/>
      </w:numPr>
      <w:spacing w:before="240" w:after="60"/>
      <w:ind w:left="432" w:hanging="432"/>
      <w:outlineLvl w:val="0"/>
    </w:pPr>
    <w:rPr>
      <w:rFonts w:ascii="Arial" w:eastAsia="Noto Sans CJK SC Regular" w:hAnsi="Arial" w:cs="Arial"/>
      <w:b/>
      <w:bCs/>
      <w:color w:val="00000A"/>
      <w:sz w:val="32"/>
      <w:szCs w:val="32"/>
      <w:lang w:val="tr-TR"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Arial" w:hAnsi="Arial" w:cs="Arial"/>
    </w:rPr>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b/>
    </w:rPr>
  </w:style>
  <w:style w:type="character" w:customStyle="1" w:styleId="WW8Num6z1">
    <w:name w:val="WW8Num6z1"/>
    <w:qFormat/>
    <w:rPr>
      <w:b w:val="0"/>
    </w:rPr>
  </w:style>
  <w:style w:type="character" w:customStyle="1" w:styleId="WW8Num7z0">
    <w:name w:val="WW8Num7z0"/>
    <w:qFormat/>
  </w:style>
  <w:style w:type="character" w:customStyle="1" w:styleId="WW8Num8z0">
    <w:name w:val="WW8Num8z0"/>
    <w:qFormat/>
    <w:rPr>
      <w:rFonts w:ascii="Arial" w:hAnsi="Arial" w:cs="Arial"/>
    </w:rPr>
  </w:style>
  <w:style w:type="character" w:customStyle="1" w:styleId="WW8Num9z0">
    <w:name w:val="WW8Num9z0"/>
    <w:qFormat/>
  </w:style>
  <w:style w:type="character" w:customStyle="1" w:styleId="WW8Num10z0">
    <w:name w:val="WW8Num10z0"/>
    <w:qFormat/>
  </w:style>
  <w:style w:type="character" w:customStyle="1" w:styleId="WW8Num11z0">
    <w:name w:val="WW8Num11z0"/>
    <w:qFormat/>
  </w:style>
  <w:style w:type="character" w:customStyle="1" w:styleId="WW8Num12z0">
    <w:name w:val="WW8Num12z0"/>
    <w:qFormat/>
    <w:rPr>
      <w:b w:val="0"/>
    </w:rPr>
  </w:style>
  <w:style w:type="character" w:customStyle="1" w:styleId="WW8Num12z1">
    <w:name w:val="WW8Num12z1"/>
    <w:qFormat/>
    <w:rPr>
      <w:b w:val="0"/>
    </w:rPr>
  </w:style>
  <w:style w:type="character" w:customStyle="1" w:styleId="WW8Num13z0">
    <w:name w:val="WW8Num13z0"/>
    <w:qFormat/>
  </w:style>
  <w:style w:type="character" w:customStyle="1" w:styleId="WW8Num14z0">
    <w:name w:val="WW8Num14z0"/>
    <w:qFormat/>
    <w:rPr>
      <w:b/>
    </w:rPr>
  </w:style>
  <w:style w:type="character" w:customStyle="1" w:styleId="WW8Num14z1">
    <w:name w:val="WW8Num14z1"/>
    <w:qFormat/>
    <w:rPr>
      <w:b w:val="0"/>
    </w:rPr>
  </w:style>
  <w:style w:type="character" w:customStyle="1" w:styleId="WW8Num14z2">
    <w:name w:val="WW8Num14z2"/>
    <w:qFormat/>
  </w:style>
  <w:style w:type="character" w:customStyle="1" w:styleId="WW8Num15z0">
    <w:name w:val="WW8Num15z0"/>
    <w:qFormat/>
  </w:style>
  <w:style w:type="character" w:customStyle="1" w:styleId="WW8Num16z0">
    <w:name w:val="WW8Num16z0"/>
    <w:qFormat/>
  </w:style>
  <w:style w:type="character" w:customStyle="1" w:styleId="WW8Num17z0">
    <w:name w:val="WW8Num17z0"/>
    <w:qFormat/>
    <w:rPr>
      <w:b/>
    </w:rPr>
  </w:style>
  <w:style w:type="character" w:customStyle="1" w:styleId="WW8Num17z1">
    <w:name w:val="WW8Num17z1"/>
    <w:qFormat/>
    <w:rPr>
      <w:b w:val="0"/>
    </w:rPr>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2z0">
    <w:name w:val="WW8Num22z0"/>
    <w:qFormat/>
  </w:style>
  <w:style w:type="character" w:customStyle="1" w:styleId="WW8Num23z0">
    <w:name w:val="WW8Num23z0"/>
    <w:qFormat/>
    <w:rPr>
      <w:rFonts w:cs="Times New Roman"/>
      <w:b w:val="0"/>
    </w:rPr>
  </w:style>
  <w:style w:type="character" w:customStyle="1" w:styleId="WW8Num23z1">
    <w:name w:val="WW8Num23z1"/>
    <w:qFormat/>
    <w:rPr>
      <w:rFonts w:cs="Times New Roman"/>
    </w:rPr>
  </w:style>
  <w:style w:type="character" w:customStyle="1" w:styleId="WW8Num24z0">
    <w:name w:val="WW8Num24z0"/>
    <w:qFormat/>
  </w:style>
  <w:style w:type="character" w:customStyle="1" w:styleId="WW8Num25z0">
    <w:name w:val="WW8Num25z0"/>
    <w:qFormat/>
    <w:rPr>
      <w:rFonts w:ascii="Arial" w:hAnsi="Arial" w:cs="Arial"/>
    </w:rPr>
  </w:style>
  <w:style w:type="character" w:customStyle="1" w:styleId="WW8Num26z0">
    <w:name w:val="WW8Num26z0"/>
    <w:qFormat/>
  </w:style>
  <w:style w:type="character" w:customStyle="1" w:styleId="WW8Num27z0">
    <w:name w:val="WW8Num27z0"/>
    <w:qFormat/>
    <w:rPr>
      <w:b/>
    </w:rPr>
  </w:style>
  <w:style w:type="character" w:customStyle="1" w:styleId="WW8Num27z1">
    <w:name w:val="WW8Num27z1"/>
    <w:qFormat/>
    <w:rPr>
      <w:b w:val="0"/>
    </w:rPr>
  </w:style>
  <w:style w:type="character" w:customStyle="1" w:styleId="a">
    <w:name w:val="Основной шрифт абзаца"/>
    <w:qFormat/>
  </w:style>
  <w:style w:type="character" w:customStyle="1" w:styleId="StrongEmphasis">
    <w:name w:val="Strong Emphasis"/>
    <w:qFormat/>
    <w:rPr>
      <w:b/>
      <w:bCs/>
    </w:rPr>
  </w:style>
  <w:style w:type="character" w:customStyle="1" w:styleId="a0">
    <w:name w:val="Текст выноски Знак"/>
    <w:qFormat/>
    <w:rPr>
      <w:rFonts w:ascii="Segoe UI" w:hAnsi="Segoe UI" w:cs="Segoe UI"/>
      <w:sz w:val="18"/>
      <w:szCs w:val="18"/>
      <w:lang w:val="ru-RU"/>
    </w:rPr>
  </w:style>
  <w:style w:type="character" w:customStyle="1" w:styleId="a1">
    <w:name w:val="Основной текст с отступом Знак"/>
    <w:qFormat/>
    <w:rPr>
      <w:rFonts w:eastAsia="MS Mincho;ＭＳ 明朝"/>
      <w:sz w:val="24"/>
      <w:szCs w:val="24"/>
      <w:lang w:val="en-GB"/>
    </w:rPr>
  </w:style>
  <w:style w:type="character" w:customStyle="1" w:styleId="a2">
    <w:name w:val="Основной текст Знак"/>
    <w:qFormat/>
    <w:rPr>
      <w:sz w:val="24"/>
      <w:szCs w:val="24"/>
    </w:rPr>
  </w:style>
  <w:style w:type="character" w:customStyle="1" w:styleId="1">
    <w:name w:val="Заголовок 1 Знак"/>
    <w:qFormat/>
    <w:rPr>
      <w:rFonts w:ascii="Arial" w:eastAsia="Noto Sans CJK SC Regular" w:hAnsi="Arial" w:cs="Arial"/>
      <w:b/>
      <w:bCs/>
      <w:color w:val="00000A"/>
      <w:sz w:val="32"/>
      <w:szCs w:val="32"/>
      <w:lang w:val="tr-TR" w:eastAsia="zh-CN" w:bidi="hi-IN"/>
    </w:rPr>
  </w:style>
  <w:style w:type="paragraph" w:customStyle="1" w:styleId="Heading">
    <w:name w:val="Heading"/>
    <w:basedOn w:val="Normal"/>
    <w:next w:val="BodyText"/>
    <w:qFormat/>
    <w:pPr>
      <w:jc w:val="center"/>
    </w:pPr>
    <w:rPr>
      <w:rFonts w:ascii="Az Latino" w:hAnsi="Az Latino" w:cs="Az Latino"/>
      <w:b/>
      <w:bCs/>
      <w:sz w:val="36"/>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lang/>
    </w:rPr>
  </w:style>
  <w:style w:type="paragraph" w:customStyle="1" w:styleId="a3">
    <w:name w:val="Текст выноски"/>
    <w:basedOn w:val="Normal"/>
    <w:qFormat/>
    <w:rPr>
      <w:rFonts w:ascii="Segoe UI" w:hAnsi="Segoe UI" w:cs="Segoe UI"/>
      <w:sz w:val="18"/>
      <w:szCs w:val="18"/>
    </w:rPr>
  </w:style>
  <w:style w:type="paragraph" w:styleId="BodyTextIndent">
    <w:name w:val="Body Text Indent"/>
    <w:basedOn w:val="Normal"/>
    <w:pPr>
      <w:spacing w:after="120"/>
      <w:ind w:left="283"/>
    </w:pPr>
    <w:rPr>
      <w:lang w:val="en-GB"/>
    </w:rPr>
  </w:style>
  <w:style w:type="paragraph" w:customStyle="1" w:styleId="a4">
    <w:name w:val="Без интервала"/>
    <w:qFormat/>
    <w:rPr>
      <w:rFonts w:ascii="Calibri" w:eastAsia="Calibri" w:hAnsi="Calibri" w:cs="Calibri"/>
      <w:sz w:val="22"/>
      <w:szCs w:val="22"/>
      <w:lang w:val="ru-RU" w:bidi="ar-SA"/>
    </w:rPr>
  </w:style>
  <w:style w:type="paragraph" w:customStyle="1" w:styleId="Bullet">
    <w:name w:val="Bullet"/>
    <w:basedOn w:val="BodyText"/>
    <w:qFormat/>
    <w:pPr>
      <w:tabs>
        <w:tab w:val="left" w:pos="397"/>
      </w:tabs>
      <w:spacing w:after="60" w:line="288" w:lineRule="auto"/>
      <w:ind w:left="397" w:hanging="397"/>
    </w:pPr>
    <w:rPr>
      <w:rFonts w:ascii="Times Roman AzCyr" w:eastAsia="Noto Sans CJK SC Regular" w:hAnsi="Times Roman AzCyr" w:cs="Times Roman AzCyr"/>
      <w:color w:val="00000A"/>
      <w:lang w:val="en-US" w:bidi="hi-I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Müqavilə №</dc:title>
  <dc:subject/>
  <dc:creator>MAX</dc:creator>
  <dc:description/>
  <cp:lastModifiedBy>Kərim Mirzəquliyev</cp:lastModifiedBy>
  <cp:revision>2</cp:revision>
  <cp:lastPrinted>2017-04-05T14:58:00Z</cp:lastPrinted>
  <dcterms:created xsi:type="dcterms:W3CDTF">2024-07-08T06:43:00Z</dcterms:created>
  <dcterms:modified xsi:type="dcterms:W3CDTF">2024-07-08T06:43:00Z</dcterms:modified>
  <dc:language>en-GB</dc:language>
</cp:coreProperties>
</file>