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F4D21" w14:textId="45D8E566" w:rsidR="00A1627A" w:rsidRDefault="00626331">
      <w:pPr>
        <w:rPr>
          <w:b/>
          <w:bCs/>
          <w:lang w:val="en-US"/>
        </w:rPr>
      </w:pPr>
      <w:r w:rsidRPr="00626331">
        <w:rPr>
          <w:b/>
          <w:bCs/>
          <w:lang w:val="en-US"/>
        </w:rPr>
        <w:t>Exer4</w:t>
      </w:r>
    </w:p>
    <w:p w14:paraId="29FF109A" w14:textId="73994D2A" w:rsidR="00626331" w:rsidRPr="00626331" w:rsidRDefault="00626331" w:rsidP="0062633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7"/>
          <w:szCs w:val="27"/>
          <w:lang w:eastAsia="en-PH"/>
        </w:rPr>
        <w:t>HOG (Histogram of Oriented Gradients) Feature Extraction</w:t>
      </w:r>
    </w:p>
    <w:p w14:paraId="392CA163" w14:textId="77777777" w:rsidR="00626331" w:rsidRPr="00626331" w:rsidRDefault="00626331" w:rsidP="006263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Purpose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 To extract HOG features from an image and visualize the gradient orientations, which capture the structure and edges within the image.</w:t>
      </w:r>
    </w:p>
    <w:p w14:paraId="00382AB6" w14:textId="77777777" w:rsidR="00626331" w:rsidRPr="00626331" w:rsidRDefault="00626331" w:rsidP="006263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Process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05CB3022" w14:textId="77777777" w:rsidR="00626331" w:rsidRPr="00626331" w:rsidRDefault="00626331" w:rsidP="006263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Mount Google Drive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 Allows access to files stored on Google Drive. This is essential if your image is saved on Google Drive.</w:t>
      </w:r>
    </w:p>
    <w:p w14:paraId="5F023BAD" w14:textId="77777777" w:rsidR="00626331" w:rsidRPr="00626331" w:rsidRDefault="00626331" w:rsidP="006263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Load the Image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 Reads the specified image from Google Drive.</w:t>
      </w:r>
    </w:p>
    <w:p w14:paraId="73B85451" w14:textId="2869FDAD" w:rsidR="00626331" w:rsidRPr="00626331" w:rsidRDefault="00626331" w:rsidP="006263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Convert to Grayscale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 Converts the image to grayscale, as HOG operates on single-channel images.</w:t>
      </w:r>
    </w:p>
    <w:p w14:paraId="018793C7" w14:textId="77777777" w:rsidR="00626331" w:rsidRPr="00626331" w:rsidRDefault="00626331" w:rsidP="006263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Apply HOG Descriptor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 Computes the HOG features, returning both the feature descriptor (HOG feature vector) and a visualization image of gradient orientations.</w:t>
      </w:r>
    </w:p>
    <w:p w14:paraId="493CDF95" w14:textId="77777777" w:rsidR="00626331" w:rsidRPr="00626331" w:rsidRDefault="00626331" w:rsidP="0062633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Orientations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 Divides the gradient directions into 9 bins.</w:t>
      </w:r>
    </w:p>
    <w:p w14:paraId="3F5A2A00" w14:textId="77777777" w:rsidR="00626331" w:rsidRPr="00626331" w:rsidRDefault="00626331" w:rsidP="0062633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Pixels per Cell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 Each cell in the image grid is 8x8 pixels.</w:t>
      </w:r>
    </w:p>
    <w:p w14:paraId="010A2343" w14:textId="132FE9E3" w:rsidR="00626331" w:rsidRPr="00626331" w:rsidRDefault="00626331" w:rsidP="0062633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Cells per Block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 Each normalization block consists of a 2x2 cell grid.</w:t>
      </w:r>
    </w:p>
    <w:p w14:paraId="7CF76BF8" w14:textId="651CF66B" w:rsidR="00626331" w:rsidRPr="00626331" w:rsidRDefault="00626331" w:rsidP="0062633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Block Normalization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 Uses the 'L2-Hys' method to normalize gradients within each block, making the feature descriptor more robust to lighting changes.</w:t>
      </w:r>
    </w:p>
    <w:p w14:paraId="3AF616DC" w14:textId="70BCF8A9" w:rsidR="00626331" w:rsidRPr="00626331" w:rsidRDefault="00626331" w:rsidP="006263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Set Up Display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 Arranges two subplots to show the original grayscale image and the HOG visualization side by side.</w:t>
      </w:r>
    </w:p>
    <w:p w14:paraId="0DD7CE6A" w14:textId="311736D6" w:rsidR="00626331" w:rsidRPr="00626331" w:rsidRDefault="00626331" w:rsidP="006263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Display the Result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 Shows both the original grayscale image and the HOG visualization, illustrating the detected gradient structures in the image.</w:t>
      </w:r>
    </w:p>
    <w:p w14:paraId="2B167FD7" w14:textId="01756E3C" w:rsidR="00626331" w:rsidRPr="00626331" w:rsidRDefault="00626331" w:rsidP="006263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Expected Output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 The output is a side-by-side comparison:</w:t>
      </w:r>
    </w:p>
    <w:p w14:paraId="193331F3" w14:textId="556B4824" w:rsidR="00626331" w:rsidRPr="00626331" w:rsidRDefault="00626331" w:rsidP="0062633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Left Image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 The original grayscale image.</w:t>
      </w:r>
    </w:p>
    <w:p w14:paraId="5C0FFEC2" w14:textId="6CAA65F8" w:rsidR="00626331" w:rsidRPr="00626331" w:rsidRDefault="00626331" w:rsidP="0062633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626331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Right Image</w:t>
      </w:r>
      <w:r w:rsidRPr="00626331">
        <w:rPr>
          <w:rFonts w:ascii="Times New Roman" w:eastAsia="Times New Roman" w:hAnsi="Times New Roman" w:cs="Times New Roman"/>
          <w:sz w:val="24"/>
          <w:szCs w:val="24"/>
          <w:lang w:eastAsia="en-PH"/>
        </w:rPr>
        <w:t>: The HOG visualization image, showing the gradient orientation and magnitude within each cell, highlighting edges and structural details in the image.</w:t>
      </w:r>
    </w:p>
    <w:p w14:paraId="2CE56295" w14:textId="386ECA1F" w:rsidR="00626331" w:rsidRDefault="00EF03F6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7E00A4" wp14:editId="31CA75B7">
            <wp:simplePos x="0" y="0"/>
            <wp:positionH relativeFrom="margin">
              <wp:align>center</wp:align>
            </wp:positionH>
            <wp:positionV relativeFrom="paragraph">
              <wp:posOffset>144145</wp:posOffset>
            </wp:positionV>
            <wp:extent cx="4181475" cy="2418080"/>
            <wp:effectExtent l="0" t="0" r="9525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B2C">
        <w:rPr>
          <w:b/>
          <w:bCs/>
          <w:lang w:val="en-US"/>
        </w:rPr>
        <w:t xml:space="preserve">                                       </w:t>
      </w:r>
    </w:p>
    <w:p w14:paraId="0D4CE2FA" w14:textId="59AC50E2" w:rsidR="005B5B2C" w:rsidRDefault="005B5B2C">
      <w:pPr>
        <w:rPr>
          <w:b/>
          <w:bCs/>
          <w:lang w:val="en-US"/>
        </w:rPr>
      </w:pPr>
    </w:p>
    <w:p w14:paraId="42A7D38E" w14:textId="3B6BC62D" w:rsidR="005B5B2C" w:rsidRDefault="005B5B2C">
      <w:pPr>
        <w:rPr>
          <w:b/>
          <w:bCs/>
          <w:lang w:val="en-US"/>
        </w:rPr>
      </w:pPr>
    </w:p>
    <w:p w14:paraId="309E9327" w14:textId="4E7FFABC" w:rsidR="005B5B2C" w:rsidRDefault="005B5B2C">
      <w:pPr>
        <w:rPr>
          <w:b/>
          <w:bCs/>
          <w:lang w:val="en-US"/>
        </w:rPr>
      </w:pPr>
    </w:p>
    <w:p w14:paraId="1EC2E7A6" w14:textId="363D8D9E" w:rsidR="005B5B2C" w:rsidRDefault="005B5B2C">
      <w:pPr>
        <w:rPr>
          <w:b/>
          <w:bCs/>
          <w:lang w:val="en-US"/>
        </w:rPr>
      </w:pPr>
    </w:p>
    <w:p w14:paraId="726EB6B8" w14:textId="1C64A642" w:rsidR="005B5B2C" w:rsidRDefault="005B5B2C">
      <w:pPr>
        <w:rPr>
          <w:b/>
          <w:bCs/>
          <w:lang w:val="en-US"/>
        </w:rPr>
      </w:pPr>
    </w:p>
    <w:p w14:paraId="5C4AFDBA" w14:textId="43F4BAE9" w:rsidR="005B5B2C" w:rsidRDefault="005B5B2C">
      <w:pPr>
        <w:rPr>
          <w:b/>
          <w:bCs/>
          <w:lang w:val="en-US"/>
        </w:rPr>
      </w:pPr>
    </w:p>
    <w:p w14:paraId="1EB35D87" w14:textId="6217D88F" w:rsidR="005B5B2C" w:rsidRDefault="005B5B2C">
      <w:pPr>
        <w:rPr>
          <w:b/>
          <w:bCs/>
          <w:lang w:val="en-US"/>
        </w:rPr>
      </w:pPr>
    </w:p>
    <w:p w14:paraId="47DBE1F5" w14:textId="59783F15" w:rsidR="005B5B2C" w:rsidRDefault="005B5B2C">
      <w:pPr>
        <w:rPr>
          <w:b/>
          <w:bCs/>
          <w:lang w:val="en-US"/>
        </w:rPr>
      </w:pPr>
    </w:p>
    <w:p w14:paraId="7D34703F" w14:textId="77777777" w:rsidR="005B5B2C" w:rsidRPr="005B5B2C" w:rsidRDefault="005B5B2C" w:rsidP="005B5B2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7"/>
          <w:szCs w:val="27"/>
          <w:lang w:eastAsia="en-PH"/>
        </w:rPr>
        <w:lastRenderedPageBreak/>
        <w:t>YOLO Object Detection</w:t>
      </w:r>
    </w:p>
    <w:p w14:paraId="5FC3206A" w14:textId="77777777" w:rsidR="005B5B2C" w:rsidRPr="005B5B2C" w:rsidRDefault="005B5B2C" w:rsidP="005B5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Purpose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To detect objects in an image using the YOLO (You Only Look Once) deep learning model, which can identify multiple objects in real time with high accuracy.</w:t>
      </w:r>
    </w:p>
    <w:p w14:paraId="5BBF6257" w14:textId="77777777" w:rsidR="005B5B2C" w:rsidRPr="005B5B2C" w:rsidRDefault="005B5B2C" w:rsidP="005B5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Process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582C89A8" w14:textId="77777777" w:rsidR="005B5B2C" w:rsidRPr="005B5B2C" w:rsidRDefault="005B5B2C" w:rsidP="005B5B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Import Libraries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3FA9DB02" w14:textId="7777777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Imports necessary libraries including OpenCV for image processing, NumPy for numerical operations, and Matplotlib for displaying the image.</w:t>
      </w:r>
    </w:p>
    <w:p w14:paraId="7243A18F" w14:textId="7777777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Mounts Google Drive in Google </w:t>
      </w:r>
      <w:proofErr w:type="spellStart"/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Colab</w:t>
      </w:r>
      <w:proofErr w:type="spellEnd"/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to access the required YOLO files and image if stored there.</w:t>
      </w:r>
    </w:p>
    <w:p w14:paraId="2799CFE1" w14:textId="77777777" w:rsidR="005B5B2C" w:rsidRPr="005B5B2C" w:rsidRDefault="005B5B2C" w:rsidP="005B5B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Mount Google Drive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52C8B7FD" w14:textId="7777777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proofErr w:type="spellStart"/>
      <w:proofErr w:type="gramStart"/>
      <w:r w:rsidRPr="005B5B2C">
        <w:rPr>
          <w:rFonts w:ascii="Courier New" w:eastAsia="Times New Roman" w:hAnsi="Courier New" w:cs="Courier New"/>
          <w:sz w:val="20"/>
          <w:szCs w:val="20"/>
          <w:lang w:eastAsia="en-PH"/>
        </w:rPr>
        <w:t>drive.mount</w:t>
      </w:r>
      <w:proofErr w:type="spellEnd"/>
      <w:proofErr w:type="gramEnd"/>
      <w:r w:rsidRPr="005B5B2C">
        <w:rPr>
          <w:rFonts w:ascii="Courier New" w:eastAsia="Times New Roman" w:hAnsi="Courier New" w:cs="Courier New"/>
          <w:sz w:val="20"/>
          <w:szCs w:val="20"/>
          <w:lang w:eastAsia="en-PH"/>
        </w:rPr>
        <w:t>('/content/drive')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Mounts Google Drive to access the weights, configuration files, and image if they are stored in Google Drive.</w:t>
      </w:r>
    </w:p>
    <w:p w14:paraId="79474929" w14:textId="77777777" w:rsidR="005B5B2C" w:rsidRPr="005B5B2C" w:rsidRDefault="005B5B2C" w:rsidP="005B5B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Set Paths for YOLO Files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3ECEAB72" w14:textId="7777777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proofErr w:type="spellStart"/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weights_path</w:t>
      </w:r>
      <w:proofErr w:type="spellEnd"/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Path to the YOLO weights file (</w:t>
      </w:r>
      <w:r w:rsidRPr="005B5B2C">
        <w:rPr>
          <w:rFonts w:ascii="Courier New" w:eastAsia="Times New Roman" w:hAnsi="Courier New" w:cs="Courier New"/>
          <w:sz w:val="20"/>
          <w:szCs w:val="20"/>
          <w:lang w:eastAsia="en-PH"/>
        </w:rPr>
        <w:t>yolov3.weights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).</w:t>
      </w:r>
    </w:p>
    <w:p w14:paraId="19941081" w14:textId="7777777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proofErr w:type="spellStart"/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config_path</w:t>
      </w:r>
      <w:proofErr w:type="spellEnd"/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Path to the YOLO configuration file (</w:t>
      </w:r>
      <w:r w:rsidRPr="005B5B2C">
        <w:rPr>
          <w:rFonts w:ascii="Courier New" w:eastAsia="Times New Roman" w:hAnsi="Courier New" w:cs="Courier New"/>
          <w:sz w:val="20"/>
          <w:szCs w:val="20"/>
          <w:lang w:eastAsia="en-PH"/>
        </w:rPr>
        <w:t>yolov3.cfg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).</w:t>
      </w:r>
    </w:p>
    <w:p w14:paraId="6049E167" w14:textId="77777777" w:rsidR="005B5B2C" w:rsidRPr="005B5B2C" w:rsidRDefault="005B5B2C" w:rsidP="005B5B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Load YOLO Model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0D5923A2" w14:textId="7777777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Courier New" w:eastAsia="Times New Roman" w:hAnsi="Courier New" w:cs="Courier New"/>
          <w:sz w:val="20"/>
          <w:szCs w:val="20"/>
          <w:lang w:eastAsia="en-PH"/>
        </w:rPr>
        <w:t>net = cv2.dnn.readNet(</w:t>
      </w:r>
      <w:proofErr w:type="spellStart"/>
      <w:r w:rsidRPr="005B5B2C">
        <w:rPr>
          <w:rFonts w:ascii="Courier New" w:eastAsia="Times New Roman" w:hAnsi="Courier New" w:cs="Courier New"/>
          <w:sz w:val="20"/>
          <w:szCs w:val="20"/>
          <w:lang w:eastAsia="en-PH"/>
        </w:rPr>
        <w:t>weights_path</w:t>
      </w:r>
      <w:proofErr w:type="spellEnd"/>
      <w:r w:rsidRPr="005B5B2C">
        <w:rPr>
          <w:rFonts w:ascii="Courier New" w:eastAsia="Times New Roman" w:hAnsi="Courier New" w:cs="Courier New"/>
          <w:sz w:val="20"/>
          <w:szCs w:val="20"/>
          <w:lang w:eastAsia="en-PH"/>
        </w:rPr>
        <w:t xml:space="preserve">, </w:t>
      </w:r>
      <w:proofErr w:type="spellStart"/>
      <w:r w:rsidRPr="005B5B2C">
        <w:rPr>
          <w:rFonts w:ascii="Courier New" w:eastAsia="Times New Roman" w:hAnsi="Courier New" w:cs="Courier New"/>
          <w:sz w:val="20"/>
          <w:szCs w:val="20"/>
          <w:lang w:eastAsia="en-PH"/>
        </w:rPr>
        <w:t>config_path</w:t>
      </w:r>
      <w:proofErr w:type="spellEnd"/>
      <w:r w:rsidRPr="005B5B2C">
        <w:rPr>
          <w:rFonts w:ascii="Courier New" w:eastAsia="Times New Roman" w:hAnsi="Courier New" w:cs="Courier New"/>
          <w:sz w:val="20"/>
          <w:szCs w:val="20"/>
          <w:lang w:eastAsia="en-PH"/>
        </w:rPr>
        <w:t>)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Loads the YOLO model with the specified weights and configuration file, enabling object detection.</w:t>
      </w:r>
    </w:p>
    <w:p w14:paraId="2FB8B0F4" w14:textId="77777777" w:rsidR="005B5B2C" w:rsidRPr="005B5B2C" w:rsidRDefault="005B5B2C" w:rsidP="005B5B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Get Output Layer Names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5B6955D5" w14:textId="7777777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Retrieves the names of the output layers required to obtain the detection results.</w:t>
      </w:r>
    </w:p>
    <w:p w14:paraId="730EBA5F" w14:textId="7777777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Output Layers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YOLO’s architecture has several layers, but only the output layers contain detection information.</w:t>
      </w:r>
    </w:p>
    <w:p w14:paraId="1710C13B" w14:textId="77777777" w:rsidR="005B5B2C" w:rsidRPr="005B5B2C" w:rsidRDefault="005B5B2C" w:rsidP="005B5B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Load and Prepare the Image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78D1AB81" w14:textId="7777777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Loads the specified image from Google Drive using OpenCV.</w:t>
      </w:r>
    </w:p>
    <w:p w14:paraId="1EAD611C" w14:textId="7777777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Converts the image dimensions (height, width, channels) for use in YOLO.</w:t>
      </w:r>
    </w:p>
    <w:p w14:paraId="7C7342B7" w14:textId="7777777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Creates a blob from the image, which resizes and normalizes it to meet YOLO’s input requirements:</w:t>
      </w:r>
    </w:p>
    <w:p w14:paraId="6CD3549F" w14:textId="77777777" w:rsidR="005B5B2C" w:rsidRPr="005B5B2C" w:rsidRDefault="005B5B2C" w:rsidP="005B5B2C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blob = cv2.dnn.blobFromImage(...)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Converts the image into a blob with specific parameters:</w:t>
      </w:r>
    </w:p>
    <w:p w14:paraId="02625891" w14:textId="77777777" w:rsidR="005B5B2C" w:rsidRPr="005B5B2C" w:rsidRDefault="005B5B2C" w:rsidP="005B5B2C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1/255.0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Normalizes pixel values to [0, 1].</w:t>
      </w:r>
    </w:p>
    <w:p w14:paraId="11EC6F72" w14:textId="77777777" w:rsidR="005B5B2C" w:rsidRPr="005B5B2C" w:rsidRDefault="005B5B2C" w:rsidP="005B5B2C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(416, 416)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Resizes the image to 416x416 pixels, YOLO’s default input size.</w:t>
      </w:r>
    </w:p>
    <w:p w14:paraId="367C27CF" w14:textId="77777777" w:rsidR="005B5B2C" w:rsidRPr="005B5B2C" w:rsidRDefault="005B5B2C" w:rsidP="005B5B2C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proofErr w:type="spellStart"/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swapRB</w:t>
      </w:r>
      <w:proofErr w:type="spellEnd"/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=True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Switches the red and blue channels to RGB.</w:t>
      </w:r>
    </w:p>
    <w:p w14:paraId="540FEDF0" w14:textId="77777777" w:rsidR="005B5B2C" w:rsidRPr="005B5B2C" w:rsidRDefault="005B5B2C" w:rsidP="005B5B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Run Forward Pass for Object Detection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022803CE" w14:textId="7777777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proofErr w:type="spellStart"/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net.forward</w:t>
      </w:r>
      <w:proofErr w:type="spellEnd"/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(</w:t>
      </w:r>
      <w:proofErr w:type="spellStart"/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output_layers</w:t>
      </w:r>
      <w:proofErr w:type="spellEnd"/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)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Runs a forward pass through the YOLO network using the preprocessed image to get detection results.</w:t>
      </w:r>
    </w:p>
    <w:p w14:paraId="5426B3BA" w14:textId="77777777" w:rsidR="005B5B2C" w:rsidRPr="005B5B2C" w:rsidRDefault="005B5B2C" w:rsidP="005B5B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Loop Through Each Detection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6BC9C1C2" w14:textId="7777777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Iterates over each detection result:</w:t>
      </w:r>
    </w:p>
    <w:p w14:paraId="361B227E" w14:textId="77777777" w:rsidR="005B5B2C" w:rsidRPr="005B5B2C" w:rsidRDefault="005B5B2C" w:rsidP="005B5B2C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Detection Scores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Extracts the confidence scores for each object class.</w:t>
      </w:r>
    </w:p>
    <w:p w14:paraId="4A070EB8" w14:textId="77777777" w:rsidR="005B5B2C" w:rsidRPr="005B5B2C" w:rsidRDefault="005B5B2C" w:rsidP="005B5B2C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Class ID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Identifies the class with the highest score as the detected object class.</w:t>
      </w:r>
    </w:p>
    <w:p w14:paraId="0BCC859C" w14:textId="77777777" w:rsidR="005B5B2C" w:rsidRPr="005B5B2C" w:rsidRDefault="005B5B2C" w:rsidP="005B5B2C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Confidence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Retrieves the highest confidence score for the detected class.</w:t>
      </w:r>
    </w:p>
    <w:p w14:paraId="402E6034" w14:textId="77777777" w:rsidR="005B5B2C" w:rsidRPr="005B5B2C" w:rsidRDefault="005B5B2C" w:rsidP="005B5B2C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lastRenderedPageBreak/>
        <w:t>Confidence Threshold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Only keeps detections with a confidence score above 0.5 (50%) to reduce false positives.</w:t>
      </w:r>
    </w:p>
    <w:p w14:paraId="4E2D7D03" w14:textId="5183B437" w:rsidR="005B5B2C" w:rsidRPr="005B5B2C" w:rsidRDefault="005B5B2C" w:rsidP="005B5B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Draw Bounding Boxes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4221B8ED" w14:textId="7777777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Converts the normalized coordinates of the bounding box to actual pixel coordinates.</w:t>
      </w:r>
    </w:p>
    <w:p w14:paraId="22C037F6" w14:textId="196E1413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cv2.rectangle(...)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 Draws a green bounding box around the detected object.</w:t>
      </w:r>
    </w:p>
    <w:p w14:paraId="432FA65E" w14:textId="77777777" w:rsidR="005B5B2C" w:rsidRPr="005B5B2C" w:rsidRDefault="005B5B2C" w:rsidP="005B5B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Convert Image Format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160E415D" w14:textId="10768684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Converts the image from BGR to RGB color format to display it correctly using Matplotlib.</w:t>
      </w:r>
    </w:p>
    <w:p w14:paraId="3BEE3EC3" w14:textId="3AD6F4C8" w:rsidR="005B5B2C" w:rsidRPr="005B5B2C" w:rsidRDefault="005B5B2C" w:rsidP="005B5B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Display the Image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3DEA9E99" w14:textId="34D433C7" w:rsidR="005B5B2C" w:rsidRPr="005B5B2C" w:rsidRDefault="005B5B2C" w:rsidP="005B5B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Displays the image with detected objects highlighted with bounding boxes.</w:t>
      </w:r>
    </w:p>
    <w:p w14:paraId="6CD332AA" w14:textId="77777777" w:rsidR="005B5B2C" w:rsidRPr="005B5B2C" w:rsidRDefault="005B5B2C" w:rsidP="005B5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Expected Output</w:t>
      </w: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7D4B90DA" w14:textId="36D17052" w:rsidR="005B5B2C" w:rsidRPr="005B5B2C" w:rsidRDefault="005B5B2C" w:rsidP="005B5B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The output is the original image displayed with bounding boxes around detected objects, each representing an object identified by YOLO.</w:t>
      </w:r>
    </w:p>
    <w:p w14:paraId="5700E704" w14:textId="63297AC4" w:rsidR="005B5B2C" w:rsidRPr="005B5B2C" w:rsidRDefault="005B5B2C" w:rsidP="005B5B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5B5B2C">
        <w:rPr>
          <w:rFonts w:ascii="Times New Roman" w:eastAsia="Times New Roman" w:hAnsi="Times New Roman" w:cs="Times New Roman"/>
          <w:sz w:val="24"/>
          <w:szCs w:val="24"/>
          <w:lang w:eastAsia="en-PH"/>
        </w:rPr>
        <w:t>The bounding boxes are drawn in green, marking the detected objects with high confidence (above 50%).</w:t>
      </w:r>
    </w:p>
    <w:p w14:paraId="7518E29D" w14:textId="5182D468" w:rsidR="005B5B2C" w:rsidRDefault="005B5B2C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6F913D" wp14:editId="425B0E15">
            <wp:simplePos x="0" y="0"/>
            <wp:positionH relativeFrom="column">
              <wp:posOffset>1285240</wp:posOffset>
            </wp:positionH>
            <wp:positionV relativeFrom="paragraph">
              <wp:posOffset>53340</wp:posOffset>
            </wp:positionV>
            <wp:extent cx="3397250" cy="4267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9A9">
        <w:rPr>
          <w:b/>
          <w:bCs/>
          <w:lang w:val="en-US"/>
        </w:rPr>
        <w:t xml:space="preserve">                                             </w:t>
      </w:r>
    </w:p>
    <w:p w14:paraId="231B7C50" w14:textId="36AC0D4D" w:rsidR="00E919A9" w:rsidRDefault="00E919A9">
      <w:pPr>
        <w:rPr>
          <w:b/>
          <w:bCs/>
          <w:lang w:val="en-US"/>
        </w:rPr>
      </w:pPr>
    </w:p>
    <w:p w14:paraId="01872330" w14:textId="385D89B5" w:rsidR="00E919A9" w:rsidRDefault="00E919A9">
      <w:pPr>
        <w:rPr>
          <w:b/>
          <w:bCs/>
          <w:lang w:val="en-US"/>
        </w:rPr>
      </w:pPr>
    </w:p>
    <w:p w14:paraId="7778B11B" w14:textId="6C2F41A2" w:rsidR="00E919A9" w:rsidRDefault="00E919A9">
      <w:pPr>
        <w:rPr>
          <w:b/>
          <w:bCs/>
          <w:lang w:val="en-US"/>
        </w:rPr>
      </w:pPr>
    </w:p>
    <w:p w14:paraId="6BF5C22F" w14:textId="4E27794A" w:rsidR="00E919A9" w:rsidRDefault="00E919A9">
      <w:pPr>
        <w:rPr>
          <w:b/>
          <w:bCs/>
          <w:lang w:val="en-US"/>
        </w:rPr>
      </w:pPr>
    </w:p>
    <w:p w14:paraId="5B64DB3B" w14:textId="473B4DFC" w:rsidR="00E919A9" w:rsidRDefault="00E919A9">
      <w:pPr>
        <w:rPr>
          <w:b/>
          <w:bCs/>
          <w:lang w:val="en-US"/>
        </w:rPr>
      </w:pPr>
    </w:p>
    <w:p w14:paraId="492B976F" w14:textId="285D63D4" w:rsidR="00E919A9" w:rsidRDefault="00E919A9">
      <w:pPr>
        <w:rPr>
          <w:b/>
          <w:bCs/>
          <w:lang w:val="en-US"/>
        </w:rPr>
      </w:pPr>
    </w:p>
    <w:p w14:paraId="21CB8213" w14:textId="1749E660" w:rsidR="00E919A9" w:rsidRDefault="00E919A9">
      <w:pPr>
        <w:rPr>
          <w:b/>
          <w:bCs/>
          <w:lang w:val="en-US"/>
        </w:rPr>
      </w:pPr>
    </w:p>
    <w:p w14:paraId="0917B1B1" w14:textId="6D088B58" w:rsidR="00E919A9" w:rsidRDefault="00E919A9">
      <w:pPr>
        <w:rPr>
          <w:b/>
          <w:bCs/>
          <w:lang w:val="en-US"/>
        </w:rPr>
      </w:pPr>
    </w:p>
    <w:p w14:paraId="7BD6AA13" w14:textId="75478586" w:rsidR="00E919A9" w:rsidRDefault="00E919A9">
      <w:pPr>
        <w:rPr>
          <w:b/>
          <w:bCs/>
          <w:lang w:val="en-US"/>
        </w:rPr>
      </w:pPr>
    </w:p>
    <w:p w14:paraId="53DA51CD" w14:textId="79810381" w:rsidR="00E919A9" w:rsidRDefault="00E919A9">
      <w:pPr>
        <w:rPr>
          <w:b/>
          <w:bCs/>
          <w:lang w:val="en-US"/>
        </w:rPr>
      </w:pPr>
    </w:p>
    <w:p w14:paraId="65706A7D" w14:textId="24B23CB7" w:rsidR="00E919A9" w:rsidRDefault="00E919A9">
      <w:pPr>
        <w:rPr>
          <w:b/>
          <w:bCs/>
          <w:lang w:val="en-US"/>
        </w:rPr>
      </w:pPr>
    </w:p>
    <w:p w14:paraId="64D00342" w14:textId="1B19DF75" w:rsidR="00E919A9" w:rsidRDefault="00E919A9">
      <w:pPr>
        <w:rPr>
          <w:b/>
          <w:bCs/>
          <w:lang w:val="en-US"/>
        </w:rPr>
      </w:pPr>
    </w:p>
    <w:p w14:paraId="4A9E553C" w14:textId="3738AE72" w:rsidR="00E919A9" w:rsidRDefault="00E919A9">
      <w:pPr>
        <w:rPr>
          <w:b/>
          <w:bCs/>
          <w:lang w:val="en-US"/>
        </w:rPr>
      </w:pPr>
    </w:p>
    <w:p w14:paraId="1489287A" w14:textId="6CE29AB9" w:rsidR="00E919A9" w:rsidRDefault="00E919A9">
      <w:pPr>
        <w:rPr>
          <w:b/>
          <w:bCs/>
          <w:lang w:val="en-US"/>
        </w:rPr>
      </w:pPr>
    </w:p>
    <w:p w14:paraId="4C569335" w14:textId="305A3697" w:rsidR="00E919A9" w:rsidRDefault="00E919A9">
      <w:pPr>
        <w:rPr>
          <w:b/>
          <w:bCs/>
          <w:lang w:val="en-US"/>
        </w:rPr>
      </w:pPr>
    </w:p>
    <w:p w14:paraId="0FED0CA2" w14:textId="140A6B29" w:rsidR="00E919A9" w:rsidRDefault="00E919A9">
      <w:pPr>
        <w:rPr>
          <w:b/>
          <w:bCs/>
          <w:lang w:val="en-US"/>
        </w:rPr>
      </w:pPr>
    </w:p>
    <w:p w14:paraId="29AF6AC4" w14:textId="77777777" w:rsidR="00E919A9" w:rsidRPr="00E919A9" w:rsidRDefault="00E919A9" w:rsidP="00E919A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7"/>
          <w:szCs w:val="27"/>
          <w:lang w:eastAsia="en-PH"/>
        </w:rPr>
        <w:lastRenderedPageBreak/>
        <w:t xml:space="preserve">SSD </w:t>
      </w:r>
      <w:proofErr w:type="spellStart"/>
      <w:r w:rsidRPr="00E919A9">
        <w:rPr>
          <w:rFonts w:ascii="Times New Roman" w:eastAsia="Times New Roman" w:hAnsi="Times New Roman" w:cs="Times New Roman"/>
          <w:b/>
          <w:bCs/>
          <w:sz w:val="27"/>
          <w:szCs w:val="27"/>
          <w:lang w:eastAsia="en-PH"/>
        </w:rPr>
        <w:t>MobileNet</w:t>
      </w:r>
      <w:proofErr w:type="spellEnd"/>
      <w:r w:rsidRPr="00E919A9">
        <w:rPr>
          <w:rFonts w:ascii="Times New Roman" w:eastAsia="Times New Roman" w:hAnsi="Times New Roman" w:cs="Times New Roman"/>
          <w:b/>
          <w:bCs/>
          <w:sz w:val="27"/>
          <w:szCs w:val="27"/>
          <w:lang w:eastAsia="en-PH"/>
        </w:rPr>
        <w:t xml:space="preserve"> Object Detection with TensorFlow Hub</w:t>
      </w:r>
    </w:p>
    <w:p w14:paraId="499FA3F7" w14:textId="77777777" w:rsidR="00E919A9" w:rsidRPr="00E919A9" w:rsidRDefault="00E919A9" w:rsidP="00E919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Purpose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: To detect objects in an image using the SSD </w:t>
      </w:r>
      <w:proofErr w:type="spellStart"/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MobileNet</w:t>
      </w:r>
      <w:proofErr w:type="spellEnd"/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V2 model from TensorFlow Hub, which provides efficient and accurate object detection trained on the COCO dataset.</w:t>
      </w:r>
    </w:p>
    <w:p w14:paraId="0C620E81" w14:textId="77777777" w:rsidR="00E919A9" w:rsidRPr="00E919A9" w:rsidRDefault="00E919A9" w:rsidP="00E919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Process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28D32130" w14:textId="77777777" w:rsidR="00E919A9" w:rsidRPr="00E919A9" w:rsidRDefault="00E919A9" w:rsidP="00E919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Import Necessary Libraries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46ACFC5D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Imports TensorFlow and TensorFlow Hub for model loading and inference.</w:t>
      </w:r>
    </w:p>
    <w:p w14:paraId="755A5206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Uses OpenCV for image processing and displays images with </w:t>
      </w:r>
      <w:r w:rsidRPr="00E919A9">
        <w:rPr>
          <w:rFonts w:ascii="Courier New" w:eastAsia="Times New Roman" w:hAnsi="Courier New" w:cs="Courier New"/>
          <w:sz w:val="20"/>
          <w:szCs w:val="20"/>
          <w:lang w:eastAsia="en-PH"/>
        </w:rPr>
        <w:t>cv2_imshow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, which is compatible with Google </w:t>
      </w:r>
      <w:proofErr w:type="spellStart"/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Colab</w:t>
      </w:r>
      <w:proofErr w:type="spellEnd"/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.</w:t>
      </w:r>
    </w:p>
    <w:p w14:paraId="2509B302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Mounts Google Drive to access images stored there.</w:t>
      </w:r>
    </w:p>
    <w:p w14:paraId="00250CE7" w14:textId="77777777" w:rsidR="00E919A9" w:rsidRPr="00E919A9" w:rsidRDefault="00E919A9" w:rsidP="00E919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Mount Google Drive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286C9DBC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proofErr w:type="spellStart"/>
      <w:proofErr w:type="gramStart"/>
      <w:r w:rsidRPr="00E919A9">
        <w:rPr>
          <w:rFonts w:ascii="Courier New" w:eastAsia="Times New Roman" w:hAnsi="Courier New" w:cs="Courier New"/>
          <w:sz w:val="20"/>
          <w:szCs w:val="20"/>
          <w:lang w:eastAsia="en-PH"/>
        </w:rPr>
        <w:t>drive.mount</w:t>
      </w:r>
      <w:proofErr w:type="spellEnd"/>
      <w:proofErr w:type="gramEnd"/>
      <w:r w:rsidRPr="00E919A9">
        <w:rPr>
          <w:rFonts w:ascii="Courier New" w:eastAsia="Times New Roman" w:hAnsi="Courier New" w:cs="Courier New"/>
          <w:sz w:val="20"/>
          <w:szCs w:val="20"/>
          <w:lang w:eastAsia="en-PH"/>
        </w:rPr>
        <w:t>('/content/drive')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 Allows access to files stored on Google Drive, such as the image for object detection.</w:t>
      </w:r>
    </w:p>
    <w:p w14:paraId="69EC0864" w14:textId="77777777" w:rsidR="00E919A9" w:rsidRPr="00E919A9" w:rsidRDefault="00E919A9" w:rsidP="00E919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 xml:space="preserve">Load SSD </w:t>
      </w:r>
      <w:proofErr w:type="spellStart"/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MobileNet</w:t>
      </w:r>
      <w:proofErr w:type="spellEnd"/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 xml:space="preserve"> Model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1F0ADD6A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proofErr w:type="spellStart"/>
      <w:proofErr w:type="gramStart"/>
      <w:r w:rsidRPr="00E919A9">
        <w:rPr>
          <w:rFonts w:ascii="Courier New" w:eastAsia="Times New Roman" w:hAnsi="Courier New" w:cs="Courier New"/>
          <w:sz w:val="20"/>
          <w:szCs w:val="20"/>
          <w:lang w:eastAsia="en-PH"/>
        </w:rPr>
        <w:t>hub.load</w:t>
      </w:r>
      <w:proofErr w:type="spellEnd"/>
      <w:proofErr w:type="gramEnd"/>
      <w:r w:rsidRPr="00E919A9">
        <w:rPr>
          <w:rFonts w:ascii="Courier New" w:eastAsia="Times New Roman" w:hAnsi="Courier New" w:cs="Courier New"/>
          <w:sz w:val="20"/>
          <w:szCs w:val="20"/>
          <w:lang w:eastAsia="en-PH"/>
        </w:rPr>
        <w:t>(</w:t>
      </w:r>
      <w:proofErr w:type="spellStart"/>
      <w:r w:rsidRPr="00E919A9">
        <w:rPr>
          <w:rFonts w:ascii="Courier New" w:eastAsia="Times New Roman" w:hAnsi="Courier New" w:cs="Courier New"/>
          <w:sz w:val="20"/>
          <w:szCs w:val="20"/>
          <w:lang w:eastAsia="en-PH"/>
        </w:rPr>
        <w:t>model_url</w:t>
      </w:r>
      <w:proofErr w:type="spellEnd"/>
      <w:r w:rsidRPr="00E919A9">
        <w:rPr>
          <w:rFonts w:ascii="Courier New" w:eastAsia="Times New Roman" w:hAnsi="Courier New" w:cs="Courier New"/>
          <w:sz w:val="20"/>
          <w:szCs w:val="20"/>
          <w:lang w:eastAsia="en-PH"/>
        </w:rPr>
        <w:t>)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: Loads the pre-trained SSD </w:t>
      </w:r>
      <w:proofErr w:type="spellStart"/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MobileNet</w:t>
      </w:r>
      <w:proofErr w:type="spellEnd"/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V2 model from TensorFlow Hub. This model is trained on the COCO dataset and can detect 90 common objects.</w:t>
      </w:r>
    </w:p>
    <w:p w14:paraId="7EDCF35C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Model URL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: </w:t>
      </w:r>
      <w:r w:rsidRPr="00E919A9">
        <w:rPr>
          <w:rFonts w:ascii="Courier New" w:eastAsia="Times New Roman" w:hAnsi="Courier New" w:cs="Courier New"/>
          <w:sz w:val="20"/>
          <w:szCs w:val="20"/>
          <w:lang w:eastAsia="en-PH"/>
        </w:rPr>
        <w:t>https://tfhub.dev/tensorflow/ssd_mobilenet_v2/2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.</w:t>
      </w:r>
    </w:p>
    <w:p w14:paraId="7D71180A" w14:textId="77777777" w:rsidR="00E919A9" w:rsidRPr="00E919A9" w:rsidRDefault="00E919A9" w:rsidP="00E919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Load and Preprocess the Image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76B42F24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Load Image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 Reads the image specified from Google Drive.</w:t>
      </w:r>
    </w:p>
    <w:p w14:paraId="79816D7D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Convert to RGB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 Converts the image from BGR (OpenCV format) to RGB, as TensorFlow models typically expect images in RGB format.</w:t>
      </w:r>
    </w:p>
    <w:p w14:paraId="75524686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Convert to Tensor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 Transforms the image into a TensorFlow tensor and adds a batch dimension to match the input shape expected by the model.</w:t>
      </w:r>
    </w:p>
    <w:p w14:paraId="70687518" w14:textId="77777777" w:rsidR="00E919A9" w:rsidRPr="00E919A9" w:rsidRDefault="00E919A9" w:rsidP="00E919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Run Object Detection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726101A4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Courier New" w:eastAsia="Times New Roman" w:hAnsi="Courier New" w:cs="Courier New"/>
          <w:sz w:val="20"/>
          <w:szCs w:val="20"/>
          <w:lang w:eastAsia="en-PH"/>
        </w:rPr>
        <w:t>detector(</w:t>
      </w:r>
      <w:proofErr w:type="spellStart"/>
      <w:r w:rsidRPr="00E919A9">
        <w:rPr>
          <w:rFonts w:ascii="Courier New" w:eastAsia="Times New Roman" w:hAnsi="Courier New" w:cs="Courier New"/>
          <w:sz w:val="20"/>
          <w:szCs w:val="20"/>
          <w:lang w:eastAsia="en-PH"/>
        </w:rPr>
        <w:t>input_tensor</w:t>
      </w:r>
      <w:proofErr w:type="spellEnd"/>
      <w:r w:rsidRPr="00E919A9">
        <w:rPr>
          <w:rFonts w:ascii="Courier New" w:eastAsia="Times New Roman" w:hAnsi="Courier New" w:cs="Courier New"/>
          <w:sz w:val="20"/>
          <w:szCs w:val="20"/>
          <w:lang w:eastAsia="en-PH"/>
        </w:rPr>
        <w:t>)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 Runs inference on the image and returns detection results, which include bounding boxes, scores, and class labels.</w:t>
      </w:r>
    </w:p>
    <w:p w14:paraId="0E88EE63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Bounding Boxes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 Contain normalized coordinates for each detected object’s position in the image.</w:t>
      </w:r>
    </w:p>
    <w:p w14:paraId="362DFE8B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Confidence Scores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 Provide the confidence level of each detection.</w:t>
      </w:r>
    </w:p>
    <w:p w14:paraId="1D8AE547" w14:textId="77777777" w:rsidR="00E919A9" w:rsidRPr="00E919A9" w:rsidRDefault="00E919A9" w:rsidP="00E919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Draw Bounding Boxes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748A92E8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Loops over the detection results, only drawing boxes for detections with a confidence score greater than 0.5 (50%).</w:t>
      </w:r>
    </w:p>
    <w:p w14:paraId="0332BE61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Coordinate Transformation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 Converts bounding box coordinates from normalized values (0–1) to actual pixel values based on the image dimensions.</w:t>
      </w:r>
    </w:p>
    <w:p w14:paraId="4CBE3886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Draw Bounding Box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: Uses </w:t>
      </w:r>
      <w:r w:rsidRPr="00E919A9">
        <w:rPr>
          <w:rFonts w:ascii="Courier New" w:eastAsia="Times New Roman" w:hAnsi="Courier New" w:cs="Courier New"/>
          <w:sz w:val="20"/>
          <w:szCs w:val="20"/>
          <w:lang w:eastAsia="en-PH"/>
        </w:rPr>
        <w:t>cv2.rectangle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to draw a green bounding box around each detected object.</w:t>
      </w:r>
    </w:p>
    <w:p w14:paraId="388B49BE" w14:textId="77777777" w:rsidR="00E919A9" w:rsidRPr="00E919A9" w:rsidRDefault="00E919A9" w:rsidP="00E919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Display the Image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5298DF6E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Convert to BGR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 Converts the image back to BGR format for OpenCV display.</w:t>
      </w:r>
    </w:p>
    <w:p w14:paraId="4DC05DE5" w14:textId="77777777" w:rsidR="00E919A9" w:rsidRPr="00E919A9" w:rsidRDefault="00E919A9" w:rsidP="00E919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 xml:space="preserve">Display with </w:t>
      </w:r>
      <w:r w:rsidRPr="00E919A9">
        <w:rPr>
          <w:rFonts w:ascii="Courier New" w:eastAsia="Times New Roman" w:hAnsi="Courier New" w:cs="Courier New"/>
          <w:b/>
          <w:bCs/>
          <w:sz w:val="20"/>
          <w:szCs w:val="20"/>
          <w:lang w:eastAsia="en-PH"/>
        </w:rPr>
        <w:t>cv2_imshow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: Uses </w:t>
      </w:r>
      <w:r w:rsidRPr="00E919A9">
        <w:rPr>
          <w:rFonts w:ascii="Courier New" w:eastAsia="Times New Roman" w:hAnsi="Courier New" w:cs="Courier New"/>
          <w:sz w:val="20"/>
          <w:szCs w:val="20"/>
          <w:lang w:eastAsia="en-PH"/>
        </w:rPr>
        <w:t>cv2_imshow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to show the image with detected objects, as </w:t>
      </w:r>
      <w:r w:rsidRPr="00E919A9">
        <w:rPr>
          <w:rFonts w:ascii="Courier New" w:eastAsia="Times New Roman" w:hAnsi="Courier New" w:cs="Courier New"/>
          <w:sz w:val="20"/>
          <w:szCs w:val="20"/>
          <w:lang w:eastAsia="en-PH"/>
        </w:rPr>
        <w:t>cv2.imshow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is not supported in </w:t>
      </w:r>
      <w:proofErr w:type="spellStart"/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Colab</w:t>
      </w:r>
      <w:proofErr w:type="spellEnd"/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.</w:t>
      </w:r>
    </w:p>
    <w:p w14:paraId="67DEF959" w14:textId="77777777" w:rsidR="00E919A9" w:rsidRPr="00E919A9" w:rsidRDefault="00E919A9" w:rsidP="00E919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Expected Output</w:t>
      </w: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:</w:t>
      </w:r>
    </w:p>
    <w:p w14:paraId="7010BF65" w14:textId="68598D72" w:rsidR="00E919A9" w:rsidRPr="00E919A9" w:rsidRDefault="00E919A9" w:rsidP="00E919A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lastRenderedPageBreak/>
        <w:t xml:space="preserve">The output is the original image displayed with bounding boxes around objects detected by the SSD </w:t>
      </w:r>
      <w:proofErr w:type="spellStart"/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>MobileNet</w:t>
      </w:r>
      <w:proofErr w:type="spellEnd"/>
      <w:r w:rsidRPr="00E919A9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model. Bounding boxes are drawn in green and highlight the locations of detected objects in the image with high confidence (above 50%).</w:t>
      </w:r>
    </w:p>
    <w:p w14:paraId="6EBDC23B" w14:textId="4E9436B7" w:rsidR="00E919A9" w:rsidRDefault="00E919A9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D56CCF" wp14:editId="4606C7C9">
            <wp:simplePos x="0" y="0"/>
            <wp:positionH relativeFrom="margin">
              <wp:posOffset>809625</wp:posOffset>
            </wp:positionH>
            <wp:positionV relativeFrom="paragraph">
              <wp:posOffset>106045</wp:posOffset>
            </wp:positionV>
            <wp:extent cx="4792345" cy="4371975"/>
            <wp:effectExtent l="0" t="0" r="825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DA3AE" w14:textId="0D2B4AD5" w:rsidR="00E919A9" w:rsidRDefault="00E919A9">
      <w:pPr>
        <w:rPr>
          <w:b/>
          <w:bCs/>
          <w:lang w:val="en-US"/>
        </w:rPr>
      </w:pPr>
    </w:p>
    <w:p w14:paraId="50E27491" w14:textId="1CEDA5FA" w:rsidR="00E919A9" w:rsidRDefault="00E919A9">
      <w:pPr>
        <w:rPr>
          <w:b/>
          <w:bCs/>
          <w:lang w:val="en-US"/>
        </w:rPr>
      </w:pPr>
    </w:p>
    <w:p w14:paraId="64053718" w14:textId="371F744D" w:rsidR="00E919A9" w:rsidRDefault="00E919A9">
      <w:pPr>
        <w:rPr>
          <w:b/>
          <w:bCs/>
          <w:lang w:val="en-US"/>
        </w:rPr>
      </w:pPr>
    </w:p>
    <w:p w14:paraId="4CBD8CFB" w14:textId="1ED65F50" w:rsidR="00E919A9" w:rsidRDefault="00E919A9">
      <w:pPr>
        <w:rPr>
          <w:b/>
          <w:bCs/>
          <w:lang w:val="en-US"/>
        </w:rPr>
      </w:pPr>
    </w:p>
    <w:p w14:paraId="211349A5" w14:textId="7BFD00A6" w:rsidR="00E919A9" w:rsidRDefault="00E919A9">
      <w:pPr>
        <w:rPr>
          <w:b/>
          <w:bCs/>
          <w:lang w:val="en-US"/>
        </w:rPr>
      </w:pPr>
    </w:p>
    <w:p w14:paraId="340EEBF9" w14:textId="3B7F791D" w:rsidR="00E919A9" w:rsidRDefault="00E919A9">
      <w:pPr>
        <w:rPr>
          <w:b/>
          <w:bCs/>
          <w:lang w:val="en-US"/>
        </w:rPr>
      </w:pPr>
    </w:p>
    <w:p w14:paraId="24561638" w14:textId="159F1D2A" w:rsidR="00E919A9" w:rsidRDefault="00E919A9">
      <w:pPr>
        <w:rPr>
          <w:b/>
          <w:bCs/>
          <w:lang w:val="en-US"/>
        </w:rPr>
      </w:pPr>
    </w:p>
    <w:p w14:paraId="142E9E4A" w14:textId="5B7B420A" w:rsidR="00E919A9" w:rsidRDefault="00E919A9">
      <w:pPr>
        <w:rPr>
          <w:b/>
          <w:bCs/>
          <w:lang w:val="en-US"/>
        </w:rPr>
      </w:pPr>
    </w:p>
    <w:p w14:paraId="22A16C93" w14:textId="25CF0F4E" w:rsidR="00E919A9" w:rsidRDefault="00E919A9">
      <w:pPr>
        <w:rPr>
          <w:b/>
          <w:bCs/>
          <w:lang w:val="en-US"/>
        </w:rPr>
      </w:pPr>
    </w:p>
    <w:p w14:paraId="138AFD41" w14:textId="562258E4" w:rsidR="00E919A9" w:rsidRDefault="00E919A9">
      <w:pPr>
        <w:rPr>
          <w:b/>
          <w:bCs/>
          <w:lang w:val="en-US"/>
        </w:rPr>
      </w:pPr>
    </w:p>
    <w:p w14:paraId="7EB8F818" w14:textId="1912A5AF" w:rsidR="00E919A9" w:rsidRDefault="00E919A9">
      <w:pPr>
        <w:rPr>
          <w:b/>
          <w:bCs/>
          <w:lang w:val="en-US"/>
        </w:rPr>
      </w:pPr>
    </w:p>
    <w:p w14:paraId="7B6AF2E0" w14:textId="50F48671" w:rsidR="00E919A9" w:rsidRDefault="00E919A9">
      <w:pPr>
        <w:rPr>
          <w:b/>
          <w:bCs/>
          <w:lang w:val="en-US"/>
        </w:rPr>
      </w:pPr>
    </w:p>
    <w:p w14:paraId="4FD67BAF" w14:textId="7253D238" w:rsidR="00E919A9" w:rsidRDefault="00E919A9">
      <w:pPr>
        <w:rPr>
          <w:b/>
          <w:bCs/>
          <w:lang w:val="en-US"/>
        </w:rPr>
      </w:pPr>
    </w:p>
    <w:p w14:paraId="14B4B2E5" w14:textId="733FBB1A" w:rsidR="00E919A9" w:rsidRDefault="00E919A9">
      <w:pPr>
        <w:rPr>
          <w:b/>
          <w:bCs/>
          <w:lang w:val="en-US"/>
        </w:rPr>
      </w:pPr>
    </w:p>
    <w:p w14:paraId="6EF9D253" w14:textId="010699FD" w:rsidR="00E919A9" w:rsidRDefault="00E919A9">
      <w:pPr>
        <w:rPr>
          <w:b/>
          <w:bCs/>
          <w:lang w:val="en-US"/>
        </w:rPr>
      </w:pPr>
    </w:p>
    <w:p w14:paraId="754E3EAC" w14:textId="55C73C6D" w:rsidR="00E919A9" w:rsidRDefault="00E919A9">
      <w:pPr>
        <w:rPr>
          <w:b/>
          <w:bCs/>
          <w:lang w:val="en-US"/>
        </w:rPr>
      </w:pPr>
    </w:p>
    <w:p w14:paraId="2B6EDAB2" w14:textId="77777777" w:rsidR="00E919A9" w:rsidRDefault="00E919A9" w:rsidP="00E919A9">
      <w:pPr>
        <w:pStyle w:val="Heading3"/>
      </w:pPr>
      <w:r>
        <w:rPr>
          <w:rStyle w:val="Strong"/>
          <w:b/>
          <w:bCs/>
        </w:rPr>
        <w:t xml:space="preserve">Object Detection using SSD </w:t>
      </w:r>
      <w:proofErr w:type="spellStart"/>
      <w:r>
        <w:rPr>
          <w:rStyle w:val="Strong"/>
          <w:b/>
          <w:bCs/>
        </w:rPr>
        <w:t>MobileNet</w:t>
      </w:r>
      <w:proofErr w:type="spellEnd"/>
      <w:r>
        <w:rPr>
          <w:rStyle w:val="Strong"/>
          <w:b/>
          <w:bCs/>
        </w:rPr>
        <w:t xml:space="preserve"> with TensorFlow</w:t>
      </w:r>
    </w:p>
    <w:p w14:paraId="56C8A59F" w14:textId="77777777" w:rsidR="00E919A9" w:rsidRDefault="00E919A9" w:rsidP="00E919A9">
      <w:pPr>
        <w:pStyle w:val="NormalWeb"/>
      </w:pPr>
      <w:r>
        <w:rPr>
          <w:rStyle w:val="Strong"/>
        </w:rPr>
        <w:t>Purpose</w:t>
      </w:r>
      <w:r>
        <w:t xml:space="preserve">: To detect objects in an image using the SSD </w:t>
      </w:r>
      <w:proofErr w:type="spellStart"/>
      <w:r>
        <w:t>MobileNet</w:t>
      </w:r>
      <w:proofErr w:type="spellEnd"/>
      <w:r>
        <w:t xml:space="preserve"> model and visualize bounding boxes with class labels and confidence scores. Additionally, it measures and compares the processing time of SSD </w:t>
      </w:r>
      <w:proofErr w:type="spellStart"/>
      <w:r>
        <w:t>MobileNet</w:t>
      </w:r>
      <w:proofErr w:type="spellEnd"/>
      <w:r>
        <w:t xml:space="preserve"> with a placeholder HOG-SVM model.</w:t>
      </w:r>
    </w:p>
    <w:p w14:paraId="6A869F1F" w14:textId="77777777" w:rsidR="00E919A9" w:rsidRDefault="00E919A9" w:rsidP="00E919A9">
      <w:pPr>
        <w:pStyle w:val="NormalWeb"/>
      </w:pPr>
      <w:r>
        <w:rPr>
          <w:rStyle w:val="Strong"/>
        </w:rPr>
        <w:t>Process</w:t>
      </w:r>
      <w:r>
        <w:t>:</w:t>
      </w:r>
    </w:p>
    <w:p w14:paraId="49936AB6" w14:textId="77777777" w:rsidR="00E919A9" w:rsidRDefault="00E919A9" w:rsidP="00E919A9">
      <w:pPr>
        <w:pStyle w:val="NormalWeb"/>
        <w:numPr>
          <w:ilvl w:val="0"/>
          <w:numId w:val="7"/>
        </w:numPr>
      </w:pPr>
      <w:r>
        <w:rPr>
          <w:rStyle w:val="Strong"/>
        </w:rPr>
        <w:t>Import Necessary Libraries</w:t>
      </w:r>
      <w:r>
        <w:t>:</w:t>
      </w:r>
    </w:p>
    <w:p w14:paraId="3771AB06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Imports libraries for image processing, visualization, object detection, and time measurement.</w:t>
      </w:r>
    </w:p>
    <w:p w14:paraId="1EBAD608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Mounts Google Drive to access images and models stored there.</w:t>
      </w:r>
    </w:p>
    <w:p w14:paraId="00B1A403" w14:textId="77777777" w:rsidR="00E919A9" w:rsidRDefault="00E919A9" w:rsidP="00E919A9">
      <w:pPr>
        <w:pStyle w:val="NormalWeb"/>
        <w:numPr>
          <w:ilvl w:val="0"/>
          <w:numId w:val="7"/>
        </w:numPr>
      </w:pPr>
      <w:r>
        <w:rPr>
          <w:rStyle w:val="Strong"/>
        </w:rPr>
        <w:t>Mount Google Drive</w:t>
      </w:r>
      <w:r>
        <w:t>:</w:t>
      </w:r>
    </w:p>
    <w:p w14:paraId="39EDB5EC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HTMLCode"/>
          <w:rFonts w:eastAsiaTheme="minorHAnsi"/>
        </w:rPr>
        <w:lastRenderedPageBreak/>
        <w:t>drive.mount</w:t>
      </w:r>
      <w:proofErr w:type="spellEnd"/>
      <w:proofErr w:type="gramEnd"/>
      <w:r>
        <w:rPr>
          <w:rStyle w:val="HTMLCode"/>
          <w:rFonts w:eastAsiaTheme="minorHAnsi"/>
        </w:rPr>
        <w:t>('/content/drive')</w:t>
      </w:r>
      <w:r>
        <w:t>: Mounts Google Drive to access files, such as the image and model if they are stored there.</w:t>
      </w:r>
    </w:p>
    <w:p w14:paraId="6F68E65D" w14:textId="77777777" w:rsidR="00E919A9" w:rsidRDefault="00E919A9" w:rsidP="00E919A9">
      <w:pPr>
        <w:pStyle w:val="NormalWeb"/>
        <w:numPr>
          <w:ilvl w:val="0"/>
          <w:numId w:val="7"/>
        </w:numPr>
      </w:pPr>
      <w:r>
        <w:rPr>
          <w:rStyle w:val="Strong"/>
        </w:rPr>
        <w:t>Load and Preprocess the Image</w:t>
      </w:r>
      <w:r>
        <w:t>:</w:t>
      </w:r>
    </w:p>
    <w:p w14:paraId="265A7BF7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Load Image</w:t>
      </w:r>
      <w:r>
        <w:t>: Reads the specified image using OpenCV.</w:t>
      </w:r>
    </w:p>
    <w:p w14:paraId="78528812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Convert to RGB</w:t>
      </w:r>
      <w:r>
        <w:t>: Converts the image from BGR (default in OpenCV) to RGB for compatibility with TensorFlow models.</w:t>
      </w:r>
    </w:p>
    <w:p w14:paraId="113B1679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Preprocess Function</w:t>
      </w:r>
      <w:r>
        <w:t>:</w:t>
      </w:r>
    </w:p>
    <w:p w14:paraId="22D9E438" w14:textId="77777777" w:rsidR="00E919A9" w:rsidRDefault="00E919A9" w:rsidP="00E919A9">
      <w:pPr>
        <w:numPr>
          <w:ilvl w:val="2"/>
          <w:numId w:val="7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preprocess_</w:t>
      </w:r>
      <w:proofErr w:type="gramStart"/>
      <w:r>
        <w:rPr>
          <w:rStyle w:val="HTMLCode"/>
          <w:rFonts w:eastAsiaTheme="minorHAnsi"/>
        </w:rPr>
        <w:t>image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 xml:space="preserve">image, </w:t>
      </w:r>
      <w:proofErr w:type="spellStart"/>
      <w:r>
        <w:rPr>
          <w:rStyle w:val="HTMLCode"/>
          <w:rFonts w:eastAsiaTheme="minorHAnsi"/>
        </w:rPr>
        <w:t>target_size</w:t>
      </w:r>
      <w:proofErr w:type="spellEnd"/>
      <w:r>
        <w:rPr>
          <w:rStyle w:val="HTMLCode"/>
          <w:rFonts w:eastAsiaTheme="minorHAnsi"/>
        </w:rPr>
        <w:t>=(300, 300))</w:t>
      </w:r>
      <w:r>
        <w:t>: Resizes the image to a standard input size (300x300 pixels) and adds a batch dimension, making it compatible with SSD/YOLO models.</w:t>
      </w:r>
    </w:p>
    <w:p w14:paraId="1C14FE08" w14:textId="77777777" w:rsidR="00E919A9" w:rsidRDefault="00E919A9" w:rsidP="00E919A9">
      <w:pPr>
        <w:pStyle w:val="NormalWeb"/>
        <w:numPr>
          <w:ilvl w:val="0"/>
          <w:numId w:val="7"/>
        </w:numPr>
      </w:pPr>
      <w:r>
        <w:rPr>
          <w:rStyle w:val="Strong"/>
        </w:rPr>
        <w:t xml:space="preserve">Load the SSD </w:t>
      </w:r>
      <w:proofErr w:type="spellStart"/>
      <w:r>
        <w:rPr>
          <w:rStyle w:val="Strong"/>
        </w:rPr>
        <w:t>MobileNet</w:t>
      </w:r>
      <w:proofErr w:type="spellEnd"/>
      <w:r>
        <w:rPr>
          <w:rStyle w:val="Strong"/>
        </w:rPr>
        <w:t xml:space="preserve"> Model</w:t>
      </w:r>
      <w:r>
        <w:t>:</w:t>
      </w:r>
    </w:p>
    <w:p w14:paraId="6C622988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Model Path</w:t>
      </w:r>
      <w:r>
        <w:t xml:space="preserve">: Specifies the path to the pre-trained SSD </w:t>
      </w:r>
      <w:proofErr w:type="spellStart"/>
      <w:r>
        <w:t>MobileNet</w:t>
      </w:r>
      <w:proofErr w:type="spellEnd"/>
      <w:r>
        <w:t xml:space="preserve"> model in TensorFlow </w:t>
      </w:r>
      <w:proofErr w:type="spellStart"/>
      <w:r>
        <w:t>SavedModel</w:t>
      </w:r>
      <w:proofErr w:type="spellEnd"/>
      <w:r>
        <w:t xml:space="preserve"> format.</w:t>
      </w:r>
    </w:p>
    <w:p w14:paraId="0CE04231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ssd_model</w:t>
      </w:r>
      <w:proofErr w:type="spellEnd"/>
      <w:r>
        <w:rPr>
          <w:rStyle w:val="HTMLCode"/>
          <w:rFonts w:eastAsiaTheme="minorHAnsi"/>
        </w:rPr>
        <w:t xml:space="preserve"> = </w:t>
      </w:r>
      <w:proofErr w:type="spellStart"/>
      <w:proofErr w:type="gramStart"/>
      <w:r>
        <w:rPr>
          <w:rStyle w:val="HTMLCode"/>
          <w:rFonts w:eastAsiaTheme="minorHAnsi"/>
        </w:rPr>
        <w:t>tf.saved</w:t>
      </w:r>
      <w:proofErr w:type="gramEnd"/>
      <w:r>
        <w:rPr>
          <w:rStyle w:val="HTMLCode"/>
          <w:rFonts w:eastAsiaTheme="minorHAnsi"/>
        </w:rPr>
        <w:t>_model.load</w:t>
      </w:r>
      <w:proofErr w:type="spellEnd"/>
      <w:r>
        <w:rPr>
          <w:rStyle w:val="HTMLCode"/>
          <w:rFonts w:eastAsiaTheme="minorHAnsi"/>
        </w:rPr>
        <w:t>(</w:t>
      </w:r>
      <w:proofErr w:type="spellStart"/>
      <w:r>
        <w:rPr>
          <w:rStyle w:val="HTMLCode"/>
          <w:rFonts w:eastAsiaTheme="minorHAnsi"/>
        </w:rPr>
        <w:t>ssd_model_path</w:t>
      </w:r>
      <w:proofErr w:type="spellEnd"/>
      <w:r>
        <w:rPr>
          <w:rStyle w:val="HTMLCode"/>
          <w:rFonts w:eastAsiaTheme="minorHAnsi"/>
        </w:rPr>
        <w:t>)</w:t>
      </w:r>
      <w:r>
        <w:t>: Loads the model for inference.</w:t>
      </w:r>
    </w:p>
    <w:p w14:paraId="125807FA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 xml:space="preserve">infer = </w:t>
      </w:r>
      <w:proofErr w:type="spellStart"/>
      <w:r>
        <w:rPr>
          <w:rStyle w:val="HTMLCode"/>
          <w:rFonts w:eastAsiaTheme="minorHAnsi"/>
        </w:rPr>
        <w:t>ssd_</w:t>
      </w:r>
      <w:proofErr w:type="gramStart"/>
      <w:r>
        <w:rPr>
          <w:rStyle w:val="HTMLCode"/>
          <w:rFonts w:eastAsiaTheme="minorHAnsi"/>
        </w:rPr>
        <w:t>model.signatures</w:t>
      </w:r>
      <w:proofErr w:type="spellEnd"/>
      <w:proofErr w:type="gramEnd"/>
      <w:r>
        <w:rPr>
          <w:rStyle w:val="HTMLCode"/>
          <w:rFonts w:eastAsiaTheme="minorHAnsi"/>
        </w:rPr>
        <w:t>['</w:t>
      </w:r>
      <w:proofErr w:type="spellStart"/>
      <w:r>
        <w:rPr>
          <w:rStyle w:val="HTMLCode"/>
          <w:rFonts w:eastAsiaTheme="minorHAnsi"/>
        </w:rPr>
        <w:t>serving_default</w:t>
      </w:r>
      <w:proofErr w:type="spellEnd"/>
      <w:r>
        <w:rPr>
          <w:rStyle w:val="HTMLCode"/>
          <w:rFonts w:eastAsiaTheme="minorHAnsi"/>
        </w:rPr>
        <w:t>']</w:t>
      </w:r>
      <w:r>
        <w:t>: Sets up the model's detection function.</w:t>
      </w:r>
    </w:p>
    <w:p w14:paraId="5636C1CF" w14:textId="77777777" w:rsidR="00E919A9" w:rsidRDefault="00E919A9" w:rsidP="00E919A9">
      <w:pPr>
        <w:pStyle w:val="NormalWeb"/>
        <w:numPr>
          <w:ilvl w:val="0"/>
          <w:numId w:val="7"/>
        </w:numPr>
      </w:pPr>
      <w:r>
        <w:rPr>
          <w:rStyle w:val="Strong"/>
        </w:rPr>
        <w:t>Run Object Detection</w:t>
      </w:r>
      <w:r>
        <w:t>:</w:t>
      </w:r>
    </w:p>
    <w:p w14:paraId="0DB600B0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Model Inference</w:t>
      </w:r>
      <w:r>
        <w:t xml:space="preserve">: Runs the SSD </w:t>
      </w:r>
      <w:proofErr w:type="spellStart"/>
      <w:r>
        <w:t>MobileNet</w:t>
      </w:r>
      <w:proofErr w:type="spellEnd"/>
      <w:r>
        <w:t xml:space="preserve"> model on the preprocessed image to obtain detections.</w:t>
      </w:r>
    </w:p>
    <w:p w14:paraId="1A45154A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Extract Results</w:t>
      </w:r>
      <w:r>
        <w:t>:</w:t>
      </w:r>
    </w:p>
    <w:p w14:paraId="674E77F2" w14:textId="77777777" w:rsidR="00E919A9" w:rsidRDefault="00E919A9" w:rsidP="00E919A9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Bounding Boxes</w:t>
      </w:r>
      <w:r>
        <w:t>: Retrieves normalized bounding box coordinates.</w:t>
      </w:r>
    </w:p>
    <w:p w14:paraId="485C645E" w14:textId="77777777" w:rsidR="00E919A9" w:rsidRDefault="00E919A9" w:rsidP="00E919A9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Scores</w:t>
      </w:r>
      <w:r>
        <w:t>: Retrieves confidence scores for each detected object.</w:t>
      </w:r>
    </w:p>
    <w:p w14:paraId="1B8341BE" w14:textId="77777777" w:rsidR="00E919A9" w:rsidRDefault="00E919A9" w:rsidP="00E919A9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Class Labels</w:t>
      </w:r>
      <w:r>
        <w:t>: Retrieves class labels for detected objects.</w:t>
      </w:r>
    </w:p>
    <w:p w14:paraId="157DD677" w14:textId="77777777" w:rsidR="00E919A9" w:rsidRDefault="00E919A9" w:rsidP="00E919A9">
      <w:pPr>
        <w:pStyle w:val="NormalWeb"/>
        <w:numPr>
          <w:ilvl w:val="0"/>
          <w:numId w:val="7"/>
        </w:numPr>
      </w:pPr>
      <w:r>
        <w:rPr>
          <w:rStyle w:val="Strong"/>
        </w:rPr>
        <w:t>Display Image with Bounding Boxes</w:t>
      </w:r>
      <w:r>
        <w:t>:</w:t>
      </w:r>
    </w:p>
    <w:p w14:paraId="17994ECD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Plot Image</w:t>
      </w:r>
      <w:r>
        <w:t>: Displays the original image with bounding boxes and labels.</w:t>
      </w:r>
    </w:p>
    <w:p w14:paraId="6F70D175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Loop through Detections</w:t>
      </w:r>
      <w:r>
        <w:t>:</w:t>
      </w:r>
    </w:p>
    <w:p w14:paraId="56205E2D" w14:textId="77777777" w:rsidR="00E919A9" w:rsidRDefault="00E919A9" w:rsidP="00E919A9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>Filters detections by a confidence threshold (0.5) to keep high-confidence predictions.</w:t>
      </w:r>
    </w:p>
    <w:p w14:paraId="32C9DB1C" w14:textId="77777777" w:rsidR="00E919A9" w:rsidRDefault="00E919A9" w:rsidP="00E919A9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t>Converts normalized bounding box coordinates to pixel coordinates based on the image dimensions.</w:t>
      </w:r>
    </w:p>
    <w:p w14:paraId="04E79732" w14:textId="77777777" w:rsidR="00E919A9" w:rsidRDefault="00E919A9" w:rsidP="00E919A9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Draw Bounding Box</w:t>
      </w:r>
      <w:r>
        <w:t xml:space="preserve">: Draws a red bounding box around each detected object with </w:t>
      </w:r>
      <w:r>
        <w:rPr>
          <w:rStyle w:val="HTMLCode"/>
          <w:rFonts w:eastAsiaTheme="minorHAnsi"/>
        </w:rPr>
        <w:t>Rectangle</w:t>
      </w:r>
      <w:r>
        <w:t>.</w:t>
      </w:r>
    </w:p>
    <w:p w14:paraId="439FFA5B" w14:textId="77777777" w:rsidR="00E919A9" w:rsidRDefault="00E919A9" w:rsidP="00E919A9">
      <w:pPr>
        <w:numPr>
          <w:ilvl w:val="2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Add Label</w:t>
      </w:r>
      <w:r>
        <w:t>: Adds text indicating the class ID and confidence score for each detected object.</w:t>
      </w:r>
    </w:p>
    <w:p w14:paraId="6B5460CE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Display</w:t>
      </w:r>
      <w:r>
        <w:t>: Hides the axis and shows the processed image with bounding boxes.</w:t>
      </w:r>
    </w:p>
    <w:p w14:paraId="1F12A052" w14:textId="77777777" w:rsidR="00E919A9" w:rsidRDefault="00E919A9" w:rsidP="00E919A9">
      <w:pPr>
        <w:pStyle w:val="NormalWeb"/>
        <w:numPr>
          <w:ilvl w:val="0"/>
          <w:numId w:val="7"/>
        </w:numPr>
      </w:pPr>
      <w:r>
        <w:rPr>
          <w:rStyle w:val="Strong"/>
        </w:rPr>
        <w:t>Time Measurement</w:t>
      </w:r>
      <w:r>
        <w:t>:</w:t>
      </w:r>
    </w:p>
    <w:p w14:paraId="289D2968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HOG-SVM Detection Time</w:t>
      </w:r>
      <w:r>
        <w:t>: Placeholder code simulates the time measurement for HOG-SVM detection (replace this with actual HOG-SVM model code if available).</w:t>
      </w:r>
    </w:p>
    <w:p w14:paraId="304A366D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SSD Detection Time</w:t>
      </w:r>
      <w:r>
        <w:t xml:space="preserve">: Measures the time taken by SSD </w:t>
      </w:r>
      <w:proofErr w:type="spellStart"/>
      <w:r>
        <w:t>MobileNet</w:t>
      </w:r>
      <w:proofErr w:type="spellEnd"/>
      <w:r>
        <w:t xml:space="preserve"> to perform object detection on the image.</w:t>
      </w:r>
    </w:p>
    <w:p w14:paraId="2A16BD8E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Displays both times for comparison.</w:t>
      </w:r>
    </w:p>
    <w:p w14:paraId="4572AEC7" w14:textId="77777777" w:rsidR="00E919A9" w:rsidRDefault="00E919A9" w:rsidP="00E919A9">
      <w:pPr>
        <w:pStyle w:val="NormalWeb"/>
        <w:numPr>
          <w:ilvl w:val="0"/>
          <w:numId w:val="7"/>
        </w:numPr>
      </w:pPr>
      <w:r>
        <w:rPr>
          <w:rStyle w:val="Strong"/>
        </w:rPr>
        <w:t>Display Timing Results</w:t>
      </w:r>
      <w:r>
        <w:t>:</w:t>
      </w:r>
    </w:p>
    <w:p w14:paraId="5BA7D8FD" w14:textId="77777777" w:rsidR="00E919A9" w:rsidRDefault="00E919A9" w:rsidP="00E919A9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Prints the detection time for both HOG-SVM (placeholder) and SSD </w:t>
      </w:r>
      <w:proofErr w:type="spellStart"/>
      <w:r>
        <w:t>MobileNet</w:t>
      </w:r>
      <w:proofErr w:type="spellEnd"/>
      <w:r>
        <w:t>, allowing a performance comparison.</w:t>
      </w:r>
    </w:p>
    <w:p w14:paraId="513C53CD" w14:textId="77777777" w:rsidR="00E919A9" w:rsidRDefault="00E919A9" w:rsidP="00E919A9">
      <w:pPr>
        <w:pStyle w:val="NormalWeb"/>
      </w:pPr>
      <w:r>
        <w:rPr>
          <w:rStyle w:val="Strong"/>
        </w:rPr>
        <w:t>Expected Output</w:t>
      </w:r>
      <w:r>
        <w:t>:</w:t>
      </w:r>
    </w:p>
    <w:p w14:paraId="1267BCE9" w14:textId="77777777" w:rsidR="00E919A9" w:rsidRDefault="00E919A9" w:rsidP="00E919A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Visual Output</w:t>
      </w:r>
      <w:r>
        <w:t>:</w:t>
      </w:r>
    </w:p>
    <w:p w14:paraId="30C6FD87" w14:textId="77777777" w:rsidR="00E919A9" w:rsidRDefault="00E919A9" w:rsidP="00E919A9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The image is displayed with bounding boxes around detected objects, each labeled with the class ID and confidence score.</w:t>
      </w:r>
    </w:p>
    <w:p w14:paraId="5CF8F770" w14:textId="77777777" w:rsidR="00E919A9" w:rsidRDefault="00E919A9" w:rsidP="00E919A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Timing Results</w:t>
      </w:r>
      <w:r>
        <w:t>:</w:t>
      </w:r>
    </w:p>
    <w:p w14:paraId="72BA2AB8" w14:textId="14A223E5" w:rsidR="00E919A9" w:rsidRDefault="00E919A9" w:rsidP="00E919A9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The terminal displays the time taken for object detection by both HOG-SVM (placeholder) and SSD </w:t>
      </w:r>
      <w:proofErr w:type="spellStart"/>
      <w:r>
        <w:t>MobileNet</w:t>
      </w:r>
      <w:proofErr w:type="spellEnd"/>
      <w:r>
        <w:t xml:space="preserve">. This provides insight into the efficiency of SSD </w:t>
      </w:r>
      <w:proofErr w:type="spellStart"/>
      <w:r>
        <w:t>MobileNet</w:t>
      </w:r>
      <w:proofErr w:type="spellEnd"/>
      <w:r>
        <w:t xml:space="preserve"> compared to traditional HOG-SVM-based detection.</w:t>
      </w:r>
    </w:p>
    <w:p w14:paraId="6B05CF93" w14:textId="77777777" w:rsidR="00E919A9" w:rsidRDefault="00E919A9" w:rsidP="00E919A9">
      <w:pPr>
        <w:pStyle w:val="Heading3"/>
      </w:pPr>
      <w:r>
        <w:t>Example of Expected Output</w:t>
      </w:r>
    </w:p>
    <w:p w14:paraId="58F9289F" w14:textId="77777777" w:rsidR="00E919A9" w:rsidRDefault="00E919A9" w:rsidP="00E919A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Image with Bounding Boxes</w:t>
      </w:r>
      <w:r>
        <w:t>: The image should display bounding boxes in red around detected objects (e.g., cars, people) with text annotations showing the class ID and confidence score.</w:t>
      </w:r>
    </w:p>
    <w:p w14:paraId="69983D17" w14:textId="692512EF" w:rsidR="00E919A9" w:rsidRDefault="00E919A9" w:rsidP="00E919A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Timing Comparison</w:t>
      </w:r>
      <w:r>
        <w:t xml:space="preserve">: Printed values for detection times of HOG-SVM and SSD </w:t>
      </w:r>
      <w:proofErr w:type="spellStart"/>
      <w:r>
        <w:t>MobileNet</w:t>
      </w:r>
      <w:proofErr w:type="spellEnd"/>
      <w:r>
        <w:t xml:space="preserve">, which highlight the efficiency of SSD </w:t>
      </w:r>
      <w:proofErr w:type="spellStart"/>
      <w:r>
        <w:t>MobileNet</w:t>
      </w:r>
      <w:proofErr w:type="spellEnd"/>
      <w:r>
        <w:t xml:space="preserve"> for object detection.</w:t>
      </w:r>
    </w:p>
    <w:p w14:paraId="7C6724BA" w14:textId="541B04D3" w:rsidR="00E919A9" w:rsidRDefault="00E919A9" w:rsidP="00E919A9">
      <w:pPr>
        <w:spacing w:before="100" w:beforeAutospacing="1" w:after="100" w:afterAutospacing="1" w:line="240" w:lineRule="auto"/>
      </w:pPr>
    </w:p>
    <w:p w14:paraId="57661536" w14:textId="4E5454F5" w:rsidR="00E919A9" w:rsidRPr="00626331" w:rsidRDefault="00E919A9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7E62E8" wp14:editId="2B386DF6">
            <wp:simplePos x="0" y="0"/>
            <wp:positionH relativeFrom="column">
              <wp:posOffset>1317625</wp:posOffset>
            </wp:positionH>
            <wp:positionV relativeFrom="paragraph">
              <wp:posOffset>248285</wp:posOffset>
            </wp:positionV>
            <wp:extent cx="3502025" cy="4429125"/>
            <wp:effectExtent l="0" t="0" r="317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919A9" w:rsidRPr="006263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F0124"/>
    <w:multiLevelType w:val="multilevel"/>
    <w:tmpl w:val="FF062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53B0C"/>
    <w:multiLevelType w:val="multilevel"/>
    <w:tmpl w:val="E6BE9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FC0638"/>
    <w:multiLevelType w:val="multilevel"/>
    <w:tmpl w:val="741A9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9E7DED"/>
    <w:multiLevelType w:val="multilevel"/>
    <w:tmpl w:val="653E7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334577"/>
    <w:multiLevelType w:val="multilevel"/>
    <w:tmpl w:val="719A8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171504"/>
    <w:multiLevelType w:val="multilevel"/>
    <w:tmpl w:val="04242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50326C"/>
    <w:multiLevelType w:val="multilevel"/>
    <w:tmpl w:val="2438D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261F17"/>
    <w:multiLevelType w:val="multilevel"/>
    <w:tmpl w:val="C5609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2C2D6F"/>
    <w:multiLevelType w:val="multilevel"/>
    <w:tmpl w:val="538A5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8"/>
  </w:num>
  <w:num w:numId="6">
    <w:abstractNumId w:val="0"/>
  </w:num>
  <w:num w:numId="7">
    <w:abstractNumId w:val="7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331"/>
    <w:rsid w:val="005B5B2C"/>
    <w:rsid w:val="00626331"/>
    <w:rsid w:val="00A1627A"/>
    <w:rsid w:val="00E919A9"/>
    <w:rsid w:val="00EF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0F123"/>
  <w15:chartTrackingRefBased/>
  <w15:docId w15:val="{0ABC58B4-9648-4EF4-B9A1-D77E77EF7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263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26331"/>
    <w:rPr>
      <w:rFonts w:ascii="Times New Roman" w:eastAsia="Times New Roman" w:hAnsi="Times New Roman" w:cs="Times New Roman"/>
      <w:b/>
      <w:bCs/>
      <w:sz w:val="27"/>
      <w:szCs w:val="27"/>
      <w:lang w:eastAsia="en-PH"/>
    </w:rPr>
  </w:style>
  <w:style w:type="character" w:styleId="Strong">
    <w:name w:val="Strong"/>
    <w:basedOn w:val="DefaultParagraphFont"/>
    <w:uiPriority w:val="22"/>
    <w:qFormat/>
    <w:rsid w:val="0062633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263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styleId="HTMLCode">
    <w:name w:val="HTML Code"/>
    <w:basedOn w:val="DefaultParagraphFont"/>
    <w:uiPriority w:val="99"/>
    <w:semiHidden/>
    <w:unhideWhenUsed/>
    <w:rsid w:val="005B5B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1550</Words>
  <Characters>8837</Characters>
  <Application>Microsoft Office Word</Application>
  <DocSecurity>0</DocSecurity>
  <Lines>73</Lines>
  <Paragraphs>20</Paragraphs>
  <ScaleCrop>false</ScaleCrop>
  <Company/>
  <LinksUpToDate>false</LinksUpToDate>
  <CharactersWithSpaces>10367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mcwin22@outlook.com</dc:creator>
  <cp:keywords/>
  <dc:description/>
  <cp:lastModifiedBy>mcwin22@outlook.com</cp:lastModifiedBy>
  <cp:revision>4</cp:revision>
  <dcterms:created xsi:type="dcterms:W3CDTF">2024-11-10T12:28:00Z</dcterms:created>
  <dcterms:modified xsi:type="dcterms:W3CDTF">2024-11-10T12:41:00Z</dcterms:modified>
</cp:coreProperties>
</file>