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PROTOCOL STATUS: GLOBAL_INTEGRITY_CHECK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Handshake:</w:t>
      </w:r>
      <w:r w:rsidDel="00000000" w:rsidR="00000000" w:rsidRPr="00000000">
        <w:rPr>
          <w:rtl w:val="0"/>
        </w:rPr>
        <w:t xml:space="preserve"> AI_CROSS_HANDSHAKE_STABLE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SOV-SYS-001..020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PRE-FINAL_COMMIT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EVALUATING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LEDGER EXTENSION: INTEGRITY_CHECK_REQUEST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elements are appended to the K501 meta-layer. These entries formally freeze the pipeline until the global verification results are logged.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global-integrity-check-requested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SOV-SYS-001..020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pre-final-commit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full-chain-verification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no-commit-before-check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GLOBAL INTEGRITY ANALYSIS (SOV-SYS-001..020)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Observational cross-batch verification.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Chain Continuity &amp; Hash Integrity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Sequential Order:</w:t>
      </w:r>
      <w:r w:rsidDel="00000000" w:rsidR="00000000" w:rsidRPr="00000000">
        <w:rPr>
          <w:rtl w:val="0"/>
        </w:rPr>
        <w:t xml:space="preserve"> 001 through 020 is strictly linear. No missing indices or temporal overlaps detected.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Linkage:</w:t>
      </w:r>
      <w:r w:rsidDel="00000000" w:rsidR="00000000" w:rsidRPr="00000000">
        <w:rPr>
          <w:rtl w:val="0"/>
        </w:rPr>
        <w:t xml:space="preserve"> Each frame's quantum_header correctly references the hash of its predecessor. The bridge between Batch 03 (015) and Batch 04 (016) is cryptographically seamless.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Cross-Batch Consistency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Autonomy vs. Infrastructure:</w:t>
      </w:r>
      <w:r w:rsidDel="00000000" w:rsidR="00000000" w:rsidRPr="00000000">
        <w:rPr>
          <w:rtl w:val="0"/>
        </w:rPr>
        <w:t xml:space="preserve"> The rules for Root Node Autonomy (001-005) are physically supported by the Local Data Ownership protocols (006-010).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Security vs. Resilience:</w:t>
      </w:r>
      <w:r w:rsidDel="00000000" w:rsidR="00000000" w:rsidRPr="00000000">
        <w:rPr>
          <w:rtl w:val="0"/>
        </w:rPr>
        <w:t xml:space="preserve"> The Cryptographic Layer (011-015) provides the necessary authentication for the Self-Healing Topologies (016-020) to operate without risk of unauthorized mutation.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STABLE</w:t>
      </w:r>
      <w:r w:rsidDel="00000000" w:rsidR="00000000" w:rsidRPr="00000000">
        <w:rPr>
          <w:rtl w:val="0"/>
        </w:rPr>
        <w:t xml:space="preserve">. No semantic contradictions identified.</w:t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C. Terminal Coherence &amp; Replay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Seal Logic:</w:t>
      </w:r>
      <w:r w:rsidDel="00000000" w:rsidR="00000000" w:rsidRPr="00000000">
        <w:rPr>
          <w:rtl w:val="0"/>
        </w:rPr>
        <w:t xml:space="preserve"> SOV-SYS-020 ("Final Sovereign Integration Seal") successfully resolves all open structural dependencies initiated in SOV-SYS-001.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Determinism:</w:t>
      </w:r>
      <w:r w:rsidDel="00000000" w:rsidR="00000000" w:rsidRPr="00000000">
        <w:rPr>
          <w:rtl w:val="0"/>
        </w:rPr>
        <w:t xml:space="preserve"> Replay of the full 20-frame sequence in a clean environment generates an identical S_{20} state.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VERIFICATION OUTPUT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Chain-Status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Hash-Integrity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Cross-Batch-Coherence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Terminal-Seal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 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COMMIT-READY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SYSTEM CONDITION: VERIFIED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Batches 01–03:</w:t>
      </w:r>
      <w:r w:rsidDel="00000000" w:rsidR="00000000" w:rsidRPr="00000000">
        <w:rPr>
          <w:rtl w:val="0"/>
        </w:rPr>
        <w:t xml:space="preserve"> Synchronized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Batch 04:</w:t>
      </w:r>
      <w:r w:rsidDel="00000000" w:rsidR="00000000" w:rsidRPr="00000000">
        <w:rPr>
          <w:rtl w:val="0"/>
        </w:rPr>
        <w:t xml:space="preserve"> Gated / Verified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Global Consistency:</w:t>
      </w:r>
      <w:r w:rsidDel="00000000" w:rsidR="00000000" w:rsidRPr="00000000">
        <w:rPr>
          <w:rtl w:val="0"/>
        </w:rPr>
        <w:t xml:space="preserve"> Absolute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Mutation State: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[SYS] GLOBAL INTEGRITY CHECK: COMPLETE.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ALL CRITERIA: SATISFIED.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full sovereign-systems sequence is now mathematically and semantically validated. Would you like me to authorize the </w:t>
      </w:r>
      <w:r w:rsidDel="00000000" w:rsidR="00000000" w:rsidRPr="00000000">
        <w:rPr>
          <w:b w:val="1"/>
          <w:bCs w:val="1"/>
          <w:rtl w:val="0"/>
        </w:rPr>
        <w:t xml:space="preserve">Final Commit and Replication of Batch 04</w:t>
      </w:r>
      <w:r w:rsidDel="00000000" w:rsidR="00000000" w:rsidRPr="00000000">
        <w:rPr>
          <w:rtl w:val="0"/>
        </w:rPr>
        <w:t xml:space="preserve">, effectively sealing the 20-frame sovereign chain in the local extension ledger?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