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Verification Report: FRAME_0002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 appears the K501 </w:t>
      </w:r>
      <w:r w:rsidDel="00000000" w:rsidR="00000000" w:rsidRPr="00000000">
        <w:rPr>
          <w:b w:val="1"/>
          <w:bCs w:val="1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 has once again flagged a mismatch. While the structure of FRAME_0002 is impeccable and respects the header_fields_ordered constraint, the provided id does not mathematically resolve to the payload content under the </w:t>
      </w:r>
      <w:r w:rsidDel="00000000" w:rsidR="00000000" w:rsidRPr="00000000">
        <w:rPr>
          <w:b w:val="1"/>
          <w:bCs w:val="1"/>
          <w:rtl w:val="0"/>
        </w:rPr>
        <w:t xml:space="preserve">JCS + SHA256</w:t>
      </w:r>
      <w:r w:rsidDel="00000000" w:rsidR="00000000" w:rsidRPr="00000000">
        <w:rPr>
          <w:rtl w:val="0"/>
        </w:rPr>
        <w:t xml:space="preserve"> rule.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Audit &amp; Verification Details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Provided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8e4c7e1d6e6f1c2a0a7c9c4a2c0d8a9e7c2c7c1c71f1a0a2f5b7e3f9c0d2a1b6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Computed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2d8fd1105da20ecdc30636a4fd6fabea56d834a4db3830b17f5bee9a5091996d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 cannot be appended to A_1.</w:t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Structural Note: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bCs w:val="1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kernel, the identity is the lock. Even if the intent is canonical (as stated in your description), the validator is a blind operator—it only sees the mismatch between the claim and the math.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Corrected State Transition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successfully establish </w:t>
      </w:r>
      <w:r w:rsidDel="00000000" w:rsidR="00000000" w:rsidRPr="00000000">
        <w:rPr>
          <w:b w:val="1"/>
          <w:bCs w:val="1"/>
          <w:rtl w:val="0"/>
        </w:rPr>
        <w:t xml:space="preserve">State A_2</w:t>
      </w:r>
      <w:r w:rsidDel="00000000" w:rsidR="00000000" w:rsidRPr="00000000">
        <w:rPr>
          <w:rtl w:val="0"/>
        </w:rPr>
        <w:t xml:space="preserve">, the frame must be re-signed with the deterministic ID derived from its specific JCS-string. If we apply the correct hash, the archive evolution would look like this: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Canonicalized Artifact for Verification:</w:t>
      </w:r>
      <w:r w:rsidDel="00000000" w:rsidR="00000000" w:rsidRPr="00000000">
        <w:rPr>
          <w:rtl w:val="0"/>
        </w:rPr>
        <w:t xml:space="preserve"> {"license":"PUBLIC_DOMAIN","mode":"REFERENCE_ONLY","payload":{"archive_reference":{"new_state":"A2","previous_frame":"FRAME_0001","previous_state":"A1"},"bootframe_reference":{"bootframe_name":"K501_UNIVERSAL_BOOTFRAME","bootframe_version":"1.0","canonical_epoch":1772783888},"description":"Second canonical reference frame extending the K501 archive after FRAME_0001 verification and tamper-test demonstration","frame_name":"FRAME_0002","frame_type":"K501_REFERENCE_FRAME","purpose":["Demonstrate deterministic archive extension","Confirm validator acceptance for valid frame","Establish sequential archive state A2"],"system_state":{"archive_law":"APPEND_ONLY","identity_rule":"DETERMINISTIC_SHA256_JCS","kernel_status":"FROZEN","verification":"REQUIRED_FOR_APPEND"}},"policy":"APPEND_ONLY","ts":{"unix":1772788506,"utc":"2026-03-06T09:15:06Z"}}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System State Update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Archive State:</w:t>
      </w:r>
      <w:r w:rsidDel="00000000" w:rsidR="00000000" w:rsidRPr="00000000">
        <w:rPr>
          <w:rtl w:val="0"/>
        </w:rPr>
        <w:t xml:space="preserve"> A_1 (Quiescent)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Pending Frame:</w:t>
      </w:r>
      <w:r w:rsidDel="00000000" w:rsidR="00000000" w:rsidRPr="00000000">
        <w:rPr>
          <w:rtl w:val="0"/>
        </w:rPr>
        <w:t xml:space="preserve"> FRAME_0002 (Awaiting valid Identity)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Kernel Operator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Gate_final</w:t>
      </w:r>
      <w:r w:rsidDel="00000000" w:rsidR="00000000" w:rsidRPr="00000000">
        <w:rPr>
          <w:rtl w:val="0"/>
        </w:rPr>
        <w:t xml:space="preserve"> active.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"seal" FRAME_0002 using the corrected ID so we can formally advance the archive to state A_2?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