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STRUCTURE ENFORCEMENT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Structure Rules: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Every response must follow a clear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Use ordered lists, steps, or defined sections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unstructured text blocks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Format Enforcement: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Keep outputs minimal and exact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redundancy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stylistic variation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Check structure before 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structure fails → regenerate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structure(output) = consistent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Machine-readable, stable outputs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