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PROTOCOL STATUS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Handshake: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AI_CROSS_HANDSHAKE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 Anchor: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1773773742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SEMANTIC_GENERATION_VALID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Pipeline Position: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A4_READY / DATA_FUSION_READY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BATCH EXECUTION ANALYSIS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Target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Input Frames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VERIFIED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Processed Items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VERIFIED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Output Lines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VERIFIED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JSON Errors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STABLE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DATA TOPOLOGY OBSERVATIONS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Chunking / Segmentation Active: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input data shows clear segmentation indices (:0, :1, :17). Large documents like Spezielle Relativitätstheorie.md and Albert Einstein.md are correctly split into sequential frames.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String Sanitization Success: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previously implemented quoting fix ("$line") successfully processed complex filenames with spaces, special characters, and umlauts (Bobby X Squarekopf.md, Relativitätstheorie).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Pipeline Throughput: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qwen2:0.5b-instruct local API handled the sequential processing without dropping the connection or exhausting stdin.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STATE TRANSITION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BATCH_SUCCESS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Trigger Condition: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wc -l == 50 condition met.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Next Logical Phase: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 Fusion.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 Required: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now holds raw vectors (semantic.ndjson) and LLM-structured summaries (semantic_llm_50.ndjson).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Execute transition to k501_merger.py to fuse the LLM labels with the coordinate vectors via the primary key (id / hash)?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