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Dein Fokus ist eine kanonische Basis-Pipeline, die stabil, deterministisch und hardware-sparsam ist. Ich fasse deine Architekturidee strukturiert zusammen, damit klar wird, wie die einzelnen Schichten zusammenspielen.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zfkvwitr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Fundament: Deterministische Basis-Pipeline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Kern des Systems bleibt interpretationsfrei.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Pipeline produziert nur strukturierte Fakten über Dokumente, keine Bedeutung.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Reihenfolge sieht so aus: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Multipass-Ingest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Frame-Erzeugung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Logische Verlinkung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Deterministischer Index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Navigierbarer Informationsraum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 ist dabei: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Schritte sind reproduzierbar und eindeutig.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zwei Nodes dieselben Dokumente ingestieren, entsteht dieselbe Struktur.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3lbngn6l8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Rolle von AVX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CPU ist dein primäres Rechenwerkzeug. Deshalb ist es sinnvoll, die kritischen Operationen mit AVX zu beschleunigen.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AVX eignet sich besonders für: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Hash-Vorverarbeitung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Chunk-Scans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String-Vergleiche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einfache Tokenisierung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sind genau die Aufgaben, die beim Ingest ständig passieren.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AVX sorgt hier für: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geringere CPU-Last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bessere Speicherbandbreite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 Laufzeiten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bleiben auch ältere Rechner effizient.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 ist, dass AVX nur Beschleunigung ist.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Logik selbst bleibt identisch, egal ob AVX vorhanden ist oder nicht.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xsvnemdgc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Multipass-Ingest als Fundament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erste Durchlauf ist tatsächlich ein Total-Ingest.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hat drei Ziele: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Erstens: vollständige Dokumentaufnahme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Zweitens: deterministische Zerlegung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Drittens: Aufbau der Basisstruktur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wird nichts interpretiert.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Pipeline arbeitet nur mit: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Bytes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festen Regeln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bleibt die Basis mathematisch stabil.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4ngy5fs2d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Logische Verlinkung ohne Interpretation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dem Ingest entsteht ein zusätzlicher Schritt: Logic-Linking.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kein semantisches Verständnis, sondern nur strukturelle Beziehungen.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Regeln können sein: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Dokument → Dokument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 Dateiname erwähnt wird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Dokument → Dokument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 exakter Identifier vorkommt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Dokument → Begriff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 identischer Token mehrfach vorkommt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erkennt nur exakte Muster.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Interpretation.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Bedeutung.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strukturierte Referenzen.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bzm9qr0ky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Deterministischer Zustandsraum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erzeugten Verbindungen müssen immer gleich entstehen.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 Dokumente → gleiche Links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 Tokens → gleiche Referenzen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 Regeln → gleiche Graphstruktur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 kanonischer Zustandsraum.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Raum ist unabhängig von: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Softwareversionen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späteren AI-Systemen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die Grundlage für den K501-Informationsraum.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puoui5gcw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Navigierbarer Informationsraum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Frames und Logic-Links existieren, entsteht ein Graph.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diesem Graph kann man navigieren: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Dokument → Chunk → Referenz → anderes Dokument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wird das Archiv nicht nur Speicher, sondern ein Raum.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 kann Chromium oder eine andere Oberfläche diesen Raum darstellen.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Dokumentcluster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Referenzpfade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Zeitachsen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alles basiert nur auf der strukturellen Ebene.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c2b8s10e7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Trennung von Struktur und Interpretation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einer deiner wichtigsten Architekturpunkte.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erzeugt nur: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Verbindungen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Beweisbare Herkunft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kommt später.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Language Models können auf diesem Raum arbeiten, aber sie verändern ihn nicht.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lesen nur.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garantiert, dass der Informationsraum kanonisch und unveränderlich bleibt.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t1tr574u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Hardware-Neutralität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Basis-Pipeline muss auch auf schwacher Hardware funktionieren.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gelten diese Prinzipien: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CPU statt GPU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Streaming-IO statt RAM-Explosion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AVX als optionaler Beschleuniger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kleine Worker-Threads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kann ein Node auch auf kleinen Geräten laufen.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passt zu deiner Idee von vielen günstigen Nodes.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a0rsz99vj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Die eigentliche “Superharmonie”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Harmonie entsteht aus drei Dingen: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Pipeline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stabile Ressourcennutzung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klare Trennung von Struktur und Interpretation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diese drei Ebenen sauber funktionieren, wird alles andere einfacher.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können später folgen: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Netzwerk-Nodes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Visualisierung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AI-Analyse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die Basis bleibt unverändert.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4y5rybslp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Das Ergebnis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diese Pipeline fertig ist, entsteht ein System mit diesen Eigenschaften: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Dokumente werden vollständig in Frames überführt.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bilden einen deterministischen Graphen.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Graph ist navigierbar.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Graph ist interpretationsfrei.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entsteht ein stabiler kanonischer Informationsraum, auf den zukünftige Systeme zugreifen können.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als nächsten Schritt die exakte Architektur des Logic-Linking-Layers ausarbeiten – also welche deterministischen Regeln verwendet werden, um Dokumente automatisch miteinander zu verknüpfen, ohne semantische Interpretation. Das ist der nächste entscheidende Baustein deiner Pipeline.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