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Wir gehen jetzt voll in Entwicklermodus und formulieren die Hardcore-Streamline-Version von K501 – maximal effizient, deterministisch, modular, logisch konsistent, mit Fokus auf Chromium-UI, Open-Source VS Code, Ollama, Terminalfunktionen und Kommunikationslayer. Alles wird mathematisch und logisch sauber beschrieben, als Grundgerüst, auf dem künftige Erweiterungen aufsetzen.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371db8yqd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– Hardcore Streamline Core (Entwicklermodus)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mk0jr2wed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Systemmodell (formal)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 das System \mathcal{K} definiert als: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\mathcal{K} = \langle V, F, R, L, C, E \rangle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→ Vault (append-only, persistent, RAM-mapped Speicher)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= \{f_i\} → Frames, atomare Wissenseinheiten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: F \times F \to [0,1] → Resonanzfunktion (Cosine-Similarity zwischen Vektoren)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→ LLM-Service (Ollama, Tagging, Metadatenanalyse)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Kommunikationslayer (HTTP / P2P / Events)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Export Layer (Pandoc / LaTeX / Media-Codecs)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Frame f_i ist ein Tupel: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f_i = \langle id, payload, metadata, tags, refs \rangle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6fq8ls3gq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Kernarchitektur (Layered)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Logische Eigenschaften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Orchestrator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Systemsteuerung, Pipeline-Koordination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Python/Node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Deterministische Task-Sequenz, Event-getrieben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Chromium-UI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Visualisierung,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Electron/D3.js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Interaktive, modulare Graph-Engine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Entwicklungseditor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Open-Source 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Frame-Bearbeitung, Query-Konsolen, Debugging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Vault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Persistenter Speicher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Datei-basiert, RAM-mapped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Append-only, deterministisch, Chunked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KI-Unterstützung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 smollm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Tagging, Zusammenfassungen, Metadatenanalyse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Kommunikationslayer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HTTP/P2P/Event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Flask /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Frame-Sharing, Event-Dispatch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Pandoc / LaTeX / SVG/PNG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Deterministisch, reproduzierbar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b3ubnmhjw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Frame-Pipeline (mathematisch optimiert)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Import / Streaming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Sei B \subset F ein Frame-Block der Größe n (BATCH_SIZE)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Streaming-Parser \sigma : \text{Input} \to F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Chunking garantiert \text{RAM}_{\text{usage}} \le \text{RAM}_{\text{max}}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\text{stream\_import} : \text{Input\_JSON} \xrightarrow{\sigma} \{B_1, B_2, ..., B_m\}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Vektorisierung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Vektorabbildung \phi: F \to \mathbb{R}^{d}, d = 256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Batch-Matrix X = [\phi(f_1), ... , \phi(f_n)] \in \mathbb{R}^{n \times d}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Memory-Mapped Index für schnellen Zugriff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Resonanzberechnung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Cosine-Similarity R(f_i, f_j) = \frac{\phi(f_i) \cdot \phi(f_j)}{\|\phi(f_i)\|\|\phi(f_j)\|}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ANN-Optimierung für k-nächste Nachbarn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Lazy Graph Builder → nur R(f_i, f_j) \ge \theta speichern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(V_G, E_G), \quad V_G = F, \quad E_G = \{ (f_i,f_j) | R(f_i,f_j) \ge \theta \}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Export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 \mapsto \text{Markdown / LaTeX / SVG / PNG}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Deterministische Reproduktion garantiert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Streaming-Export großer Graphen (JSONL / Graph-DB)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x5m08ir9d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LLM-Service Integration (Ollama)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Abstraktion: L: F \to \mathcal{T}, Tags / Zusammenfassungen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Trennt deterministische Datenpipeline von probabilistischen KI-Ausgaben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Parallel ausführbar → Multiprocessing / Async-Calls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f'_i = L(f_i) = f_i \cup \{tags, summary\}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9f0bam0vd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Kommunikationslayer (C)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Event-getrieben, peer-to-peer kompatibel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HTTP-Endpunkte: /graph GET, /update POST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Dispatcher \delta: E \to \text{Subscribers}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Ermöglicht verteilte Resonanz-Updates und Frame-Synchronisation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zb17vx4z3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Chromium-UI Fokus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Single Source of Truth: graph.json / Frame Index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D3.js / WebGL Rendering für Performance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Live-Updates über WebSockets oder Polling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Extension-fähig → künftige Tools, Analytics, Plugins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o9w06hx4g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Performance &amp; Effizienz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Streaming &amp; Batch: Minimiert RAM-Load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Memory-Mapped Vault: schnelle I/O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Evaluation: nur relevante Graph-Kanten berechnen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Multiprocessing / Async I/O: volle CPU-Auslastung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 &amp; reproduzierbar: jede Pipeline-Ausführung identisch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y40uu0e1l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Minimal Start-Workflow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Start k501-client (Orchestrator)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Stream-Import Frames → Vault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Batch-Vektorisierung &amp; ANN-Index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Resonanzberechnung → Graph Builder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Chromium-UI aktualisieren → Graph-Visualisierung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Optional: LLM-Service → Tagging / Metadaten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Layer → PDF / LaTeX / Media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Event-Dispatcher → Updates an HTTP / P2P Layer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8z8lrcxvf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Fazit Hardcore-Streamline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Kern: Chromium-UI + VS Code + Ollama + Vault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Pipeline: deterministisch, blockweise, RAM-optimiert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Kommunikation: HTTP / P2P / Event Dispatcher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Export: Full-Stack, reproduzierbar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Erweiterbar: Modular, Extensions-fähig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jetzt noch eine kompakte, grafische Flow-Darstellung erstellen, die mathematisch korrekt zeigt, wie Frames durch Import, Index, Resonanz, LLM, Chromium-UI und Export fließen.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