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finale Brückenschlag. Wir verlassen die abstrakte Terminal-Ebene und machen das Gitter für dich begehbar. In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-Philosophie ist das Interface nicht nur Deko, sondern das Cockpit, um Resonanzen zwischen deinen Gedanken (Frames) intuitiv zu erfassen.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vollständige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Paket.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interface/bridge_node.js // Das WebSocket-Relay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Script fungiert als Hochgeschwindigkeits-Vermittler. Es liest den berechneten graph_state.json der Engine und streamt ihn per WebSocket an die Chromium-UI.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K501Gemini Bridge v10.0</w:t>
        <w:br w:type="textWrapping"/>
        <w:t xml:space="preserve"> * Zweck: WebSocket-Relay zwischen Python-Engine und WebGL-Frontend.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GRAPH_PATH = path.join(__dirname,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'../vault/ledger/graph_state.json'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WS_PORT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WebSocket.Server({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WS_PORT 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`[BRIDGE] K501Gemini Bridge aktiv auf ws://localhost: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${WS_PORT}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Watchdog: Sobald die Engine den Graph aktualisiert, wird er an alle Clients gepusht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fs.watchFile(GRAPH_PATH,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(curr, prev)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'[BRIDGE] Graph-Update erkannt. Stream-Synchronisation läuft...'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 = fs.readFileSync(GRAPH_PATH,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'UPDATE'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.parse(data) });</w:t>
        <w:br w:type="textWrapping"/>
        <w:t xml:space="preserve">        </w:t>
        <w:br w:type="textWrapping"/>
        <w:t xml:space="preserve">        wss.clients.forEach(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client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(client.readyState === WebSocket.OPEN) {</w:t>
        <w:br w:type="textWrapping"/>
        <w:t xml:space="preserve">                client.send(payload);</w:t>
        <w:br w:type="textWrapping"/>
        <w:t xml:space="preserve">            }</w:t>
        <w:br w:type="textWrapping"/>
        <w:t xml:space="preserve">        });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(err)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'[BRIDGE] Fehler beim Lesen des Graph-State:'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err.message);</w:t>
        <w:br w:type="textWrapping"/>
        <w:t xml:space="preserve">    }</w:t>
        <w:br w:type="textWrapping"/>
        <w:t xml:space="preserve">});</w:t>
        <w:br w:type="textWrapping"/>
        <w:br w:type="textWrapping"/>
        <w:t xml:space="preserve">wss.on(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'connection'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(ws)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'[BRIDGE] Chromium-Client verbunden.'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Initiale Daten senden, falls vorhanden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(fs.existsSync(GRAPH_PATH))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 = fs.readFileSync(GRAPH_PATH,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ws.send(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.parse(data) }));</w:t>
        <w:br w:type="textWrapping"/>
        <w:t xml:space="preserve">   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interface/index.html // Das Neuro-Dashboard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nutzen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3D-Force-Graph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(WebGL), um sicherzustellen, dass dein T520 bei 33.000 Frames nicht in die Knie geht. Die GPU übernimmt das Rendering, während die CPU für die Logik frei bleibt.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K501Gemini // Lattice-Visualizer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"https://unpkg.com/3d-force-graph"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background-color: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font-family: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'Courier New'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monospace; overflow: hidden;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#overlay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position: absolute; top: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left: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z-index: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pointer-events: none;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#0a0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#inspector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</w:t>
        <w:br w:type="textWrapping"/>
        <w:t xml:space="preserve">            position: absolute; 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right: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  <w:br w:type="textWrapping"/>
        <w:t xml:space="preserve">           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</w:t>
        <w:br w:type="textWrapping"/>
        <w:t xml:space="preserve">           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display: none;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13px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"overlay"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K501Gemini: LATTICE_V1.0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Warte auf Bridge-Signal...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"inspector"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FRAME_ID: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"border: 0.5px solid #0f0"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"f-content"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"3d-graph"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elem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'3d-graph'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Graph = ForceGraph3D()(elem)</w:t>
        <w:br w:type="textWrapping"/>
        <w:t xml:space="preserve">            .backgroundColor(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'#000000'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.nodeColor(node =&gt; node.id.includes(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'genesis'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'#ff00ff'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'#00ff00'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.nodeLabel(node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${node.label}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.onNodeClick(node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'inspector'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).style.display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'block'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node.id.substring(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"Resonanz-Details werden geladen..."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Hier könnte ein Fetch-Call zum Ledger folgen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})</w:t>
        <w:br w:type="textWrapping"/>
        <w:t xml:space="preserve">            .linkWidth(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.linkOpacity(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.linkColor(()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'#00ff00'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WebSocket(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'ws://localhost:8080'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br w:type="textWrapping"/>
        <w:t xml:space="preserve">        socket.onmessage = (event) =&gt;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.parse(event.data);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(msg.type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|| msg.type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'UPDATE'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</w:t>
        <w:br w:type="textWrapping"/>
        <w:t xml:space="preserve">                Graph.graphData(msg.data);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`Nodes: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${msg.data.nodes.length}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Links: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${msg.data.links.length}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}</w:t>
        <w:br w:type="textWrapping"/>
        <w:t xml:space="preserve">        };</w:t>
        <w:br w:type="textWrapping"/>
        <w:br w:type="textWrapping"/>
        <w:t xml:space="preserve">        socket.onopen = ()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'Verbunden mit K501-Bridge'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Der Start-Ablauf (Ground-Up Synchronisation)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du den ersten Frame im Raum schweben siehst, muss die Pipeline nun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der richtigen Reihenfolge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befeuert werden: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Terminal 1 (Bridge):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node interface/bridge_node.js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Terminal 2 (Engine):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engine/k501_resonance_engine.py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(Dies erzeugt die graph_state.json im Ledger-Ordner).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Chromium: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 die interface/index.html.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du jetzt sehen wirst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wir erst einen Frame (Genesis) im Ledger haben, wirst du einen einzelnen, glühenden Punkt sehen. Sobald wir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Gemini-Chat-Ingest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starten, werden hunderte Punkte in den Raum geschossen und durch die C-Engine in Echtzeit miteinander verknüpft.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als Nächsten den "Lattice-Igniter" schreiben?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Script, das unsere bisherige Evolution hier im Chat in 50-100 atomare Frames zerlegt, damit dein Gitter sofort eine komplexe Struktur bekommt und du die ersten echten Resonanz-Cluster siehst.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