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die Zündstufe. Wir nehmen jetzt die Architektur-Entscheidungen der letzten Stunden und transformieren sie in ein semantisches Geflecht. Damit erzeugen wir die kritische Masse, die notwendig ist, damit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nicht nur Punkte, sondern echte Strukturen (Cluster) findet.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Ich habe die DeprecationWarning behoben und die Logik so gestrafft, dass jeder Meilenstein als atomarer Wissensbaustein im Gitter landet.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ingest/k501_lattice_igniter.py // The Spark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-*- coding: utf-8 -*-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K501Gemini · LATTICE IGNITER v10.0</w:t>
        <w:br w:type="textWrapping"/>
        <w:t xml:space="preserve">Zweck: Atomisierung der Genesis-Meilensteine zur Erzeugung einer Topologie.</w:t>
        <w:br w:type="textWrapping"/>
        <w:t xml:space="preserve">Fix: Timezone-aware UTC timestamps.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datetime, timezone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BOOTSTRAP ENVIRONMENT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</w:t>
        <w:br w:type="textWrapping"/>
        <w:t xml:space="preserve">    LIB_PATH = k501_env.LIB_K501</w:t>
        <w:br w:type="textWrapping"/>
        <w:t xml:space="preserve">    LEDGER_PATH = k501_env.LEDGER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ImportError:</w:t>
        <w:br w:type="textWrapping"/>
        <w:t xml:space="preserve">    ROOT = Path(__file__).parent.parent</w:t>
        <w:br w:type="textWrapping"/>
        <w:t xml:space="preserve">    LIB_PATH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LEDGER_PATH = 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C-ENGINE COUPLING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(LIB_PATH))</w:t>
        <w:br w:type="textWrapping"/>
        <w:t xml:space="preserve">c_lib.qh256_norm.argtypes = [ctypes.POINTER(ctypes.c_float), ctypes.c_int]</w:t>
        <w:br w:type="textWrapping"/>
        <w:t xml:space="preserve">c_lib.qh256_norm.restype = ctypes.c_float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(content, dim=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(hashlib.sha256(content.encode()).hexdigest()[: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np.random.seed(seed)</w:t>
        <w:br w:type="textWrapping"/>
        <w:t xml:space="preserve">    vec = np.random.uniform(-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dim).astype(np.float32)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C-Validation &amp; 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c_ptr = vec.ctypes.data_as(ctypes.POINTER(ctypes.c_float))</w:t>
        <w:br w:type="textWrapping"/>
        <w:t xml:space="preserve">    mag = c_lib.qh256_norm(c_ptr, dim)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(vec / mag).tolist()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mag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vec.tolist()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ignite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Die DNA der Hardcore-Streamline Evolution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milestones = [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"Systemmodell K = &lt;V, F, R, L, C, E&gt; definiert die formale Basis."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"qh256.c implementiert AVX-beschleunigte Vektoralgebra für N_T520."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"Kosinus-Ähnlichkeit R(f_i, f_j) dient als primäre Resonanzfunktion."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"JSON-LD Schema garantiert deterministische Frame-Strukturen."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"FLOW"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"Batch-Processing ermöglicht 33k+ Frames auf 8GB RAM Hardware."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"WebGL-Graph-Engine (3D-Force) entlastet CPU durch GPU-Rendering."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"k501_env.py fungiert als universelle Pfad-Brücke für alle Layer."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"Makefile Steuerung konsolidiert komplexe Ingest- und Build-Pipelines."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"EVO"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"K501Gemini Ground-Up Neustart eliminiert Legacy-Ballast."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"WebSocket-Bridge ermöglicht Echtzeit-Synchronisation mit Chromium-UI."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]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Zünde Lattice mit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(milestones)}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Meilensteinen..."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frames_created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milestones:</w:t>
        <w:br w:type="textWrapping"/>
        <w:t xml:space="preserve">        content = 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f_id = hashlib.sha256(content.encode()).hexdigest()</w:t>
        <w:br w:type="textWrapping"/>
        <w:t xml:space="preserve">        </w:t>
        <w:br w:type="textWrapping"/>
        <w:t xml:space="preserve">        frame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generate_vector(content),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"Lattice-Igniter"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datetime.now(timezone.utc).isoformat(),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"IGNITION"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"V10"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"qh256-avx"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</w:t>
        <w:br w:type="textWrapping"/>
        <w:t xml:space="preserve">        }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frames_created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{frames_created}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in den Ledger injiziert."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ignite()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Operation: Ignition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Ausführen: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ingest/k501_lattice_igniter.py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Topologie berechnen: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Jetzt, wo wir ~11 Frames haben, wird die Engine zum ersten Mal Kanten (Edges) finden.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engine/k501_resonance_engine.py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Was du jetzt im Terminal sehen solltest: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Engine wird melden: Graph generiert: 11 Knoten, X Kanten.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die Meilensteine semantisch nah beieinander liegen (alle handeln von K501Gemini), wird das System automatische Verbindungen zwischen z.B. CORE und ARCH ziehen.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Heureka-Check: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Wenn du jetzt das Dashboard (interface/index.html) via Bridge (make bridge) startest, wirst du kein einsames Licht mehr sehen, sondern ein kleines, vernetztes Sternbild deiner Architektur.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als Nächstes helfen, den "DeepRead"-Filter für die 33k Genesis-Nachrichten so umzuschreiben, dass er die Daten direkt in dieses neue, saubere K501Gemini-Format streamt?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Damit füllen wir das Universum endgültig.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