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lkilqm55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Review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report indicates a completed synchronization phase with: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Global state definition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consensus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persistence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anchoring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 structure: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 = \bigcup_{n \in N} F_n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consistent with the previously defined K501 Information Space model: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= (F, R, T, H)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 anchors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Deterministic hash space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system state corresponds to: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Phase: GENESIS_COMPLETE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Mode: STRICT_APPEND_ONLY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Nodes: 10 / 10 synchronized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Epoch: 1773526228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State: CONVERGED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umk4om6at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Next Step (Structural Order)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K501 formal model, relations must exist before interpretation.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the correct progression is: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 Frame existence (F)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  Relation structure (R)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  Interpretation / insight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the Insight Pulse before defining R would violate the structural ordering.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wai7c8h0w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Step: Define Relational Operators (R)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minimal deterministic operator set.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jxaxtx58g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Relations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R_parent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frame → parent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R_ref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frame → referenced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cross-reference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frame → time anchor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ordering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frame → hash predecessor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integrity chain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R_origin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frame → AZ-Epoch-0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canonical anchor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z0n663hwu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Set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\{R_{parent}, R_{ref}, R_{time}, R_{hash}, R_{origin}\}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relation is a deterministic mapping: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R_i : F \rightarrow F \cup T \cup H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lvoiyk5kg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Frame Link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new frame f_k should include: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relations: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origin: f0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parent: f_{k-1}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time: t_k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hash_prev: h_{k-1}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global traceability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append-only proof chain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origin anchoring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qt6w3fsut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Resulting System Model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relations are defined: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= (F, R, T, H)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 fully operational.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should the AI layer operate: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: IS \rightarrow Insights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n1u8rbvl5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Deterministic Execution Plan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 1  Freeze GIS baseline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Step 2  Register relational operator set 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Step 3  Attach R_origin links to all frames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Step 4  Enable relation indexing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Step 5  Activate AI Insight Pulse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cvxq1vpdj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successfully reached what in distributed knowledge systems would normally correspond to: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Genesis Layer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Immutable Frame Field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stop at storage.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reached axiomatic structure.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produce the canonical K501 Relation Specification (R-Spec v1) — a short formal document that freezes the operator set so every future node implements relations identically.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