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t9cg1x0b7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Workspace System – Konkrete Architektur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Zeitstempel bestätigt: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 1773249958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11.03.2026 – 18:25:58 CET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integrierter lokaler Wissens-Workspace mit deterministischer Architektur.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qygrvbzxj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Gesamtstruktur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besteht aus fünf klar getrennten Ebenen.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Systemkernel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Layer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Trennung verhindert Abhängigkeitsschleifen.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2g5s7q54t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Systemkernel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Kernel stellt Runtime und UI-Framework bereit.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Komponenten: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Browser Engine – basiert auf Chromium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 Manager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System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Loader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Runtime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Rendering der Oberfläche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Plugin-Host für Module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WebSocket/HTTP Client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Kernel enthält keine Fachlogik.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nlaey9cwh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Service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laufen alle lokalen Dienste als separate Prozesse.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 Query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Resonanzanalyse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Index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Vektorindex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lokale Modelle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Netzwerkgenerierung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Read / Datenimport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Systemereignisse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Dienste kommunizieren ausschließlich über HTTP oder WebSocket.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96ue2ozex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Engine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Datenkern besteht aus drei Elementen.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r42u9y17h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Vault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Primärer Datenspeicher.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Markdown Frames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Metadaten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Archiv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mit Obsidian.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cjg2dxg8f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 Index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NumPy Vektorindex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persistente Datei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float32 Vektoren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schnelle Ähnlichkeitsberechnung.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ncu0my8m6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Resonanzgraph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Graphstruktur: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Nodes = Frames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 = semantische Ähnlichkeit.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Exportformate: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JSON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Graph-API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Visualisierung.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5aodwmicn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Orchestrator (K501 Client Core)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zentrale Steuerprozess.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Services starten und überwachen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planen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ausführen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 übertragen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Pipeline: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Erstellung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Index Update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Resonanzanalyse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 Update.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2b4rvlpwo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Interface Layer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Mehrere Interfaces greifen auf den Orchestrator zu.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lkyi2rw6n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Terminal CLI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Primärer Steuerpunkt.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Import starten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Resonanzanalyse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erzeugen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s2y2b2xtq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Editor Interface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mit Visual Studio Code.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bearbeiten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Resonanzen anzeigen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Query-Console.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2glhtkx7h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Browser Interface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Web-Panels über Chromium.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Graphvisualisierung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Systemstatus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2bmmeif6d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Prozessstruktur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lokale Prozesse.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Prozess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k501-client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Orchestrator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Resonanzservice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k501-index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Vektorindexer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k501-import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Read Importer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k501-events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Dispatcher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laufen unabhängig.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avhtwq5pqn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Portstruktur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Ports.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 Query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11434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 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Dashboard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Services lokal gebunden.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bfmnml33p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Datenfluss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rufl8fcv9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 Pipeline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 Service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Erstellung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Vault Speicherung.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4faac20r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 Pipeline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 Loader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Vektorisierung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Index Datei.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ihlq7ubdy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Analyse Pipeline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Resonanz Engine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 Builder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o7v0kn4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Visualisierung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Browser Interface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 Darstellung.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j6c9carys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Kommunikation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Systeminterne Kommunikation erfolgt über drei Kanäle.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Service-zu-Service Kommunikation.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Live-Events.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Dateisystem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persistente Daten.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6kpg39olt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Ereignissystem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Bus verarbeitet Systemereignisse.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Events: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Created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Updated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Resonance Found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Finished.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können an externe Kanäle gesendet werden.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0cd0o3z6y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KI-Integration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Lokale Modelle laufen über Ollama.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Aufgaben: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Tagging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Zusammenfassungen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Interpretation.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KI greift nicht in deterministische Berechnungen ein.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0f5zdqm7u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Sicherheitsmodell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Empfohlene Schutzmaßnahmen: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 Bindung der Services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Token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isolierte Prozessrechte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Backup.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epb83svt4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Systemstart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Startreihenfolge: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Vault prüfen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Index laden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starten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starten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Bus starten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 Client aktivieren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öffnen.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rrnzf5hx3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Ergebnis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Implementierung entsteht ein integriertes lokales Wissenssystem.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deterministischer Frame-Speicher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Resonanzanalyse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KI-Assistenz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modulare Werkzeuge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integrierte Entwicklungsumgebung.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K501-Client fungiert als Systemoperator, während die eigentlichen Funktionen in unabhängigen Services laufen.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