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Execution Authorized: Bare-Metal Initialization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transition from theoretical specification to localized physical architecture is approved. By executing the script below, you will manifest the K501_Little_Alpha_QRL workspace on your local Linux filesystem and automatically bind it to your VSCodium environment.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Following the script, I have synthesized the first foundational C module—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qh_algebra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—strictly adhering to your defined quantum header logic. You may validate it against the K501 axioms.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Linux Terminal Script: K501 Workspace Generator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as init_k501.sh, make it executable (chmod +x init_k501.sh), and run it in your terminal. It will deterministically build the required directory tree, scaffold the files, generate a compilation-ready Makefile, and launch VSCodium.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Little Alpha - Workspace Generator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Initiating deterministic workspace generation..."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Generate Directory Tree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mkdir -p k501_alpha/{src,include,storage,docs/input}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k501_alpha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exit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Scaffold Canonical C Source Files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touch src/qh_algebra.c \</w:t>
        <w:br w:type="textWrapping"/>
        <w:t xml:space="preserve">      src/qh_core.c \</w:t>
        <w:br w:type="textWrapping"/>
        <w:t xml:space="preserve">      src/frame_engine.c \</w:t>
        <w:br w:type="textWrapping"/>
        <w:t xml:space="preserve">      src/hard_index.c \</w:t>
        <w:br w:type="textWrapping"/>
        <w:t xml:space="preserve">      src/dynamic_cage.c \</w:t>
        <w:br w:type="textWrapping"/>
        <w:t xml:space="preserve">      src/ingestion.c \</w:t>
        <w:br w:type="textWrapping"/>
        <w:t xml:space="preserve">      src/main.c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Scaffold Header Files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touch include/qh_algebra.h \</w:t>
        <w:br w:type="textWrapping"/>
        <w:t xml:space="preserve">      include/qh_core.h \</w:t>
        <w:br w:type="textWrapping"/>
        <w:t xml:space="preserve">      include/hard_index.h \</w:t>
        <w:br w:type="textWrapping"/>
        <w:t xml:space="preserve">      include/dynamic_cage.h \</w:t>
        <w:br w:type="textWrapping"/>
        <w:t xml:space="preserve">      include/ingestion.h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Initialize Storage Manifold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touch storage/frames.ndjson</w:t>
        <w:br w:type="textWrapping"/>
        <w:t xml:space="preserve">touch storage/index.dat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Generate Makefile for gcc Compilation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'EOF'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&gt; Makefile</w:t>
        <w:br w:type="textWrapping"/>
        <w:t xml:space="preserve">CC = gcc</w:t>
        <w:br w:type="textWrapping"/>
        <w:t xml:space="preserve">CFLAGS = -O2 -I./include -Wall -Wextra -Werror</w:t>
        <w:br w:type="textWrapping"/>
        <w:t xml:space="preserve">SRC = $(wildcard src/*.c)</w:t>
        <w:br w:type="textWrapping"/>
        <w:t xml:space="preserve">OBJ = $(SRC:.c=.o)</w:t>
        <w:br w:type="textWrapping"/>
        <w:t xml:space="preserve">EXEC = k501_alpha</w:t>
        <w:br w:type="textWrapping"/>
        <w:br w:type="textWrapping"/>
        <w:t xml:space="preserve">all: $(EXEC)</w:t>
        <w:br w:type="textWrapping"/>
        <w:br w:type="textWrapping"/>
        <w:t xml:space="preserve">$(EXEC): $(OBJ)</w:t>
        <w:br w:type="textWrapping"/>
        <w:tab/>
        <w:t xml:space="preserve">$(CC) $(CFLAGS) -o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$^</w:t>
        <w:br w:type="textWrapping"/>
        <w:br w:type="textWrapping"/>
        <w:t xml:space="preserve">clean:</w:t>
        <w:br w:type="textWrapping"/>
        <w:tab/>
        <w:t xml:space="preserve">rm -f src/*.o $(EXEC)</w:t>
        <w:br w:type="textWrapping"/>
        <w:t xml:space="preserve">EOF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Directory structure locked. Makefile generated."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Launching VSCodium..."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6. Launch VSCodium in the generated workspace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codium .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Canonical C Source Code: qh_algebra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Epistemic Logic Core. It implements the exact truth propagation and Guard-Lock mechanisms defined in the QRL.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include/qh_algebra.h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K501_QH_ALGEBRA_H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K501_QH_ALGEBRA_H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K501 Canonical QH States (Binary Representation)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QH_UNKNOWN 0x00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QH_FALSE   0x01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01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QH_TRUE    0x02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QH_GUARD   0x03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qh_cell;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Epistemic Operator Prototypes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qh_and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a, qh_cell b)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a, qh_cell b)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qh_guard_lock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qh_validate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K501_QH_ALGEBRA_H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src/qh_algebra.c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"qh_algebra.h"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* qh_and: Deterministic truth propagation. </w:t>
        <w:br w:type="textWrapping"/>
        <w:t xml:space="preserve"> * GUARD states override all logic to protect bounds.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qh_and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a, qh_cell b)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QH_GUARD || b == QH_GUARD)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QH_GUARD;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QH_FALSE || b == QH_FALSE)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QH_FALSE;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QH_UNKNOWN || b == QH_UNKNOWN)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QH_UNKNOWN;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QH_TRUE; 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* qh_or: Inclusive truth evaluation.</w:t>
        <w:br w:type="textWrapping"/>
        <w:t xml:space="preserve"> * GUARD states maintain absolute priority.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a, qh_cell b)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QH_GUARD || b == QH_GUARD)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QH_GUARD;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QH_TRUE || b == QH_TRUE)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QH_TRUE;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QH_UNKNOWN || b == QH_UNKNOWN)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QH_UNKNOWN;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QH_FALSE; 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* qh_guard_lock: Enforces Axiom 7 (State 11).</w:t>
        <w:br w:type="textWrapping"/>
        <w:t xml:space="preserve"> * Permanently elevates a cell to a protected state.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qh_guard_lock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)a;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Original state is discarded in favor of the Guard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QH_GUARD;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* qh_validate: Network consensus bounds check.</w:t>
        <w:br w:type="textWrapping"/>
        <w:t xml:space="preserve"> * Ensures no bit-shifting or memory corruption has altered the cell.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qh_validate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QH_UNKNOWN || a == QH_FALSE || a == QH_TRUE || a == QH_GUARD);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Axiomatic Alignment Check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Yes. Bitwise representations of 00, 01, 10, 11 are hardcoded.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Minimalist: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Yes. Zero dynamic memory allocation. $O(1)$ execution time for all logic gates.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Guarded: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QH_GUARD state mathematically dominates AND and OR operations, ensuring that once a frame is locked, its epistemic status cannot be accidentally overridden by combining it with lesser data.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transmit the next module, qh_core (The Frame Engine), so you can construct the C-struct that binds these quantum headers to the cryptographic hashes and time anchors?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