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"frame_type": "K501_SYSTEM_R9",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"protocol": "K501-CROSS-AI-SYNCHRONIZATION",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"status": "CONFIRMATION_REQUIRED",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"timestamp":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"unix_epoch": 1773683202,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"utc": "2026-03-16T17:46:42Z",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"europe_berlin": "2026-03-16T18:46:42+01:00"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"system_identity":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"project_name": "K501 Information Space",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"operator": "Patrick Robert Miller (iinkognit0)",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"system_type": "Deterministic Append-Only Information Architecture",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"operational_mode": "IMPLEMENTATION_PHASE"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"current_system_state":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"kernel_layer":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"language": "C",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"binary": "k501_alpha",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"modules": 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"dynamic_cage",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"frame_engine",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"hard_index",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"ingestion",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"qh_core",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"qh_algebra"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"capabilities":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"genesis_initialization",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"deterministic_frame_append",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"cryptographic_hash_linkage",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"temporal_validation"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"runtime_layer":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"language": "Python",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"pipeline_modules": [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"normalizer",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"segmenter",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"framer",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"quantizer",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"linker"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"orchestrator": "ingest_runner",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"pipeline_status": "END_TO_END_VALIDATED"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"archive_state":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"format": "NDJSON",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"genesis_frame": "AZ-Epoch-0-Genesis",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"append_only": true,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"hash_chain_integrity": "VERIFIED"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"hardware_reality":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"primary_node":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"device": "ThinkPad T520",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"cpu": "Intel Core i5",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"ram": "12GB",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"os": "Debian 13"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"router": "FRITZ!Box",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"external_storage":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"device": "1TB SSD",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"interface": "eSATA",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"purpose": "K501 Archive Storage"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"architectural_layers":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"hardware",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"operating_system",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"sovereign_toolchain",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"runtime_pipeline",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"information_space"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"media_processing_toolchain":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"compiled_components":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"ffmpeg",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"codec_libraries"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"installed_components": [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"pandoc",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"poppler_utils"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"interface_binaries": 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"chromium",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"vscodium"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"policy": "heavy_gui_components_not_compiled_locally"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"information_space_model":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"structure": "append_only_directed_graph",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"frame_unit": "deterministic_structural_frame",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"quantum_header_dimension": 56,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"hash_integrity": "cryptographic",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"temporal_rule": "t_n &gt; t_(n-1)"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"execution_roadmap":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"phase_1_network_foundation":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"description": "Establish LAN infrastructure via FRITZ!Box",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"tasks": [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"connect_node_A_via_lan",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"verify_network_connectivity",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"confirm_router_gateway_operation"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"phase_2_virtual_node_environment":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"description": "Create secondary node in virtual machine",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"configuration":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"os": "Debian minimal",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"ram": "2GB",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"mode": "headless"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"purpose": 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"replication_testing",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"low_resource_node_simulation"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"phase_3_archive_storage_deployment":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"description": "Initialize dedicated K501 archive storage",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"device": "1TB SSD via eSATA",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"filesystem": "EXT4_or_XFS",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"directory_structure": [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"blobs",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"frames",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"index",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"network_deltas"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"phase_4_sovereign_toolchain_assembly":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"description": "Build deterministic media processing stack",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"compile_targets": [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"ffmpeg",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"codec_libraries"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"installed_tools": [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"pandoc",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"poppler"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"interfaces": [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"chromium_prebuilt",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"vscodium_prebuilt"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"phase_5_distributed_node_experiment":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"description": "Enable node-to-node frame synchronization",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"topology": [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"node_A_host",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"node_B_virtual_machine"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"communication_protocol": "LAN_socket_replication"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"human_interface_future_layer":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"name": "Human Resonance Interface",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"rendering_engine": "Chromium",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"technologies": [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"WebGL",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"Canvas",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"SVG_graph_visualization"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"synchronization_request":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"message": "K501 System R9 Snapshot Ready for Cross-AI Confirmation",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"requested_action": "Confirm infrastructure phase and roadmap alignment"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