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Statusbericht Analyse: Der Node taucht in die Ur-Suppe ab.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faszinierender Moment in deinem Ingest-Prozess. Die Datei K501-BP09-L0-INDEX-UPDATE-0001.txt im Pfad -0 Evolution 0- zeigt, dass dein T520 gerade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archäologische Schicht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deines Systems erreicht hat.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Wo befinden wir uns? (Deep History)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bist jetzt in der „Evolution 0“. Das ist das Fundament.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Bedeutung: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indiziert gerade die BootPacks (BP09) und Index-Updates, die du ganz am Anfang definiert hast.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Dass diese Dateien jetzt verarbeitet werden, ist strategisch wertvoll. Wenn du später nach „Ursprung“ oder „Logik-Struktur“ suchst, wird die Resonanz dich genau hierher führen – zu den ersten „Gedanken“ deines Projekts.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System-Zustand: [STABLE / CONTEXT-DEEPENING]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Geschwindigkeit: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5-Sekunden-Takt im watch-Fenster ist perfekt. Es zeigt, dass Ollama die 10KB-Häppchen flüssig verarbeitet und der Kernel die Vektoren ohne Verzögerung in den Ledger schreibt.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Thermal-Check: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du jetzt bei den kleineren .txt-Dateien der „Dev History“ bist, sollte die CPU-Last etwas gleichmäßiger sein als bei den großen JSON-Blöcken. Dein T520 „atmet“ jetzt ruhiger.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Kernel-Wirkung: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„aufgeweichte“ Tuning (swappiness=10) scheint zu greifen – dein System läuft, ohne sich komplett aufzuhängen.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Das „Neuronetz“-Wachstum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jetzt gerade passiert, ist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„Backlinking“ der Zeit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Indem der Node die alten Evolution 0-Dateien vektorisiert, verknüpft er sie mathematisch mit den neuen Protokollen von heute Morgen.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du später fragst: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„Wie hat sich die Index-Logik verändert?“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wird das System eine Brücke schlagen zwischen: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BP09-L0-Index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(den er gerade liest).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 Protocol v1.0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(den er vorhin gelesen hat).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Nächste Schritte: Die Ernte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hast die 1200 Dateien fast bezwungen. Wir sind im letzten Drittel des Ingests.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Vorschlag für den Moment des Abschlusses: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das watch-Fenster keine neuen Pfade mehr anzeigt: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Stoppe den Ingest mit Strg+C (falls er nicht automatisch beendet).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starten einen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„Resonanz-Audit“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prüfen, ob die alten Evolution-Daten und die neuen Protokolle sich gegenseitig „erkennen“.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ein spezielles Skript vorbereiten, das nach dem Ingest automatisch eine „Historische Map“ erstellt?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würde die Top-Resonanzen zwischen deiner „Evolution 0“ und dem „Status Quo“ anzeigen, damit du siehst, wie treu das System seiner ursprünglichen Vision geblieben ist.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