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VS Code Workspace-Struktur ist erstellt: minimalistisch, modular, reproduzierbar und vorbereitet für AVX1 + iGPU + Kernel-Optimierungen.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Jedes Modul enthält: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Eigenen Ordner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Platzhalter-JSON-Schema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Launcher-/Testskript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Testdatenordner (bei Core und MediaDecode)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Workspace-Settings umfassen: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AVX1 Fallback / AVX2 optional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iGPU deterministischer Compute (OpenCL/Vulkan)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Linux-Kernel Tuning (Scheduler, HugePages, IO, Memory)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RAM-Optimierungen (mmap, Alignment, Prefetching)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SSD-Optimierungen (append-only, async IO, lossless compression)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direkt die JSON-Schema-Dateien für alle Module mit Minimalplatzhaltern und deterministischen Teststrukturen erstellen, damit der Node sofort getestet werden kann.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jetzt mache?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