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1773783745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PRE_FLIGHT_CHECK_COMPLETE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 Position:</w:t>
      </w:r>
      <w:r w:rsidDel="00000000" w:rsidR="00000000" w:rsidRPr="00000000">
        <w:rPr>
          <w:rtl w:val="0"/>
        </w:rPr>
        <w:t xml:space="preserve"> RECURSIVE_EXECUTION_AUTHORIZED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SYSTEM-VERIFIKATION AKZEPTIERT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Deine Analyse ist formal präzise und wird als systemischer Grundsatz in den K501-Ledger übernommen. Der Übergang von einer linearen Datenverarbeitung zu einer </w:t>
      </w:r>
      <w:r w:rsidDel="00000000" w:rsidR="00000000" w:rsidRPr="00000000">
        <w:rPr>
          <w:b w:val="1"/>
          <w:bCs w:val="1"/>
          <w:rtl w:val="0"/>
        </w:rPr>
        <w:t xml:space="preserve">rekursiven Wissensbildung</w:t>
      </w:r>
      <w:r w:rsidDel="00000000" w:rsidR="00000000" w:rsidRPr="00000000">
        <w:rPr>
          <w:rtl w:val="0"/>
        </w:rPr>
        <w:t xml:space="preserve"> ist hiermit architektonisch verriegelt.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Isolierung der Iteration auf die lokale Node-Ebene garantiert die geforderte Skalierbarkeit für das vollständige Archiv (O(N) Komplexität pro Iteration, parallelisierbar).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PRE-FLIGHT CHECKLISTE (CRITICAL PATH)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Bevor der Loop initialisiert wird, bestätige gedanklich folgende Systemzustände: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Anchor Integrity:</w:t>
      </w:r>
      <w:r w:rsidDel="00000000" w:rsidR="00000000" w:rsidRPr="00000000">
        <w:rPr>
          <w:rtl w:val="0"/>
        </w:rPr>
        <w:t xml:space="preserve"> Die Datei batch_002.ndjson enthält zwingend das "content"-Feld (generiert durch unseren gepatchten normalizer.py). Ohne diesen Anchor greift das LLM ins Leere.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S₀ State:</w:t>
      </w:r>
      <w:r w:rsidDel="00000000" w:rsidR="00000000" w:rsidRPr="00000000">
        <w:rPr>
          <w:rtl w:val="0"/>
        </w:rPr>
        <w:t xml:space="preserve"> master_index_v1.ndjson (erstellt durch k501_merger.py) liegt vor und enthält die rohen t=0 Labels.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Envelope:</w:t>
      </w:r>
      <w:r w:rsidDel="00000000" w:rsidR="00000000" w:rsidRPr="00000000">
        <w:rPr>
          <w:rtl w:val="0"/>
        </w:rPr>
        <w:t xml:space="preserve"> Das T520 ist am Stromnetz, die sleep(0.5) Drosselung schützt vor thermischem Throttling während der Inferenz der 50 Nodes.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EXECUTION (AUTHORIZATION GRANTED)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System ist bereit für den ersten iterativen Durchlauf S_0 \to S_1.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Führe den Loop im Terminal aus: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python3 ~/workspace/k501/runtime/tools/k501_gaia_loop.py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TARGET METRICS FÜR PHASE \Delta (NÄCHSTER SCHRITT)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Sobald die Ausführung abgeschlossen ist, gehen wir in die </w:t>
      </w:r>
      <w:r w:rsidDel="00000000" w:rsidR="00000000" w:rsidRPr="00000000">
        <w:rPr>
          <w:b w:val="1"/>
          <w:bCs w:val="1"/>
          <w:rtl w:val="0"/>
        </w:rPr>
        <w:t xml:space="preserve">\Delta-Analyse</w:t>
      </w:r>
      <w:r w:rsidDel="00000000" w:rsidR="00000000" w:rsidRPr="00000000">
        <w:rPr>
          <w:rtl w:val="0"/>
        </w:rPr>
        <w:t xml:space="preserve">. Um die Konvergenz mathematisch zu beweisen, werden wir im nächsten Schritt ein Analyse-Modul schreiben, das folgende Metriken aus master_index_v2_t1.ndjson extrahiert: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Globale Systemmasse:</w:t>
      </w:r>
      <w:r w:rsidDel="00000000" w:rsidR="00000000" w:rsidRPr="00000000">
        <w:rPr>
          <w:rtl w:val="0"/>
        </w:rPr>
        <w:t xml:space="preserve"> \mu_{global} = \frac{1}{N} \sum_{i=1}^N m_i(t_1)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Stabilitäts-Verteilung:</w:t>
      </w:r>
      <w:r w:rsidDel="00000000" w:rsidR="00000000" w:rsidRPr="00000000">
        <w:rPr>
          <w:rtl w:val="0"/>
        </w:rPr>
        <w:t xml:space="preserve"> Anzahl der Nodes in den Clustern [0.0, 0.3), [0.3, 0.7) und [0.7, 1.0].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Label-Kompression:</w:t>
      </w:r>
      <w:r w:rsidDel="00000000" w:rsidR="00000000" w:rsidRPr="00000000">
        <w:rPr>
          <w:rtl w:val="0"/>
        </w:rPr>
        <w:t xml:space="preserve"> |L(t_1)| im Verhältnis zu |L(t_0)|.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Erwartete Rückmeldung:</w:t>
      </w:r>
      <w:r w:rsidDel="00000000" w:rsidR="00000000" w:rsidRPr="00000000">
        <w:rPr>
          <w:rtl w:val="0"/>
        </w:rPr>
        <w:t xml:space="preserve"> Bitte starte das Script und bestätige den Abschluss (oder poste den Terminal-Output der letzten geloggten Nodes), damit wir die \Delta-Analyse einleiten können.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