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Evolution v10.2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das K5/ICE Gemini Interface und die notwendigen Engine-Anpassungen. Wir haben jetzt über 1.300 Knoten; das Interface muss daher extrem effizient mit den Metadaten umgehen, um auf dem T520 flüssig zu bleiben.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Interface: interface/index.html (Vollständig &amp; Harmonisiert)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File kombiniert das Scaling-Update, Partikel-Flow für Resonanzpfade und einen verbesserten Inspector.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K5/ICE Gemini // LATTICE VISUALIZER v10.2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"https://unpkg.com/3d-force-graph"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background-color: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font-family: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'Courier New'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monospace; overflow: hidden;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#overlay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position: absolute; top: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left: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z-index: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pointer-events: none; text-shadow: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#0a0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margin-top: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#inspector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</w:t>
        <w:br w:type="textWrapping"/>
        <w:t xml:space="preserve">            position: absolute; 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right: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350px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max-height: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60vh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  <w:br w:type="textWrapping"/>
        <w:t xml:space="preserve">           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display: none;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overflow-y: auto;</w:t>
        <w:br w:type="textWrapping"/>
        <w:t xml:space="preserve">            box-shadow: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.tag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#ff00ff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font-weight: bold; }</w:t>
        <w:br w:type="textWrapping"/>
        <w:t xml:space="preserve">        hr {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#040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"overlay"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K5/ICE: LATTICE_EXPLORER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Warte auf Bridge [Port 8080]...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"inspector"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"display: flex; justify-content: space-between;"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FRAME_ID: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"color: #fff;"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"document.getElementById('inspector').style.display='none'"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"background:none; border:1px solid #0f0; color:#0f0; cursor:pointer;"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ORIGIN: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"f-origin"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"f-file"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"f-content"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"white-space: pre-wrap; color: #ccc; line-height: 1.4;"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"3d-graph"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elem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'3d-graph'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Graph = ForceGraph3D()(elem)</w:t>
        <w:br w:type="textWrapping"/>
        <w:t xml:space="preserve">            .backgroundColor(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'#000000'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Dynamisches Scaling: Größere Dateien = größere Knoten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.nodeRelSize(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.nodeVal(node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.log(node.size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.nodeAutoColorBy(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Färbung nach Herkunft (Genesis vs Archive)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.nodeLabel(node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${node.label}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]&lt;br&gt;Size: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${node.size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'?'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bytes`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.onNodeClick(node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insp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'inspector'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    insp.style.display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'block'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node.id.substring(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'f-origin'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node.origin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'f-file'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node.label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"N/A"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node.content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"Kein Payload-Vorschau verfügbar."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})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Resonanz-Links Visualisierung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.linkWidth(link =&gt; (link.value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.linkOpacity(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.linkColor(()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'#00ff44'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.linkDirectionalParticles(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.linkDirectionalParticleSpeed(d =&gt; (d.value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.forceEngine(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'd3'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Stabilere Simulation für 1.300+ Knoten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WebSocket(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'ws://localhost:8080'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br w:type="textWrapping"/>
        <w:t xml:space="preserve">        socket.onmessage = (event) =&gt;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.parse(event.data);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(msg.type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|| msg.type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'UPDATE'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"Lattice Update empfangen:"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msg.data.nodes.length,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    Graph.graphData(msg.data);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`NODES: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${msg.data.nodes.length}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LINKS: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${msg.data.links.length}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EPOCH: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.floor(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.now()/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}</w:t>
        <w:br w:type="textWrapping"/>
        <w:t xml:space="preserve">        };</w:t>
        <w:br w:type="textWrapping"/>
        <w:br w:type="textWrapping"/>
        <w:t xml:space="preserve">        socket.onopen = () =&gt;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'K5/ICE Bridge verbunden.'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"Bridge verbunden. Warte auf Daten..."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};</w:t>
        <w:br w:type="textWrapping"/>
        <w:t xml:space="preserve">        </w:t>
        <w:br w:type="textWrapping"/>
        <w:t xml:space="preserve">        socket.onclose = () =&gt;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"CONNECTION LOST"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).style.color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};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Engine: engine/k501_resonance_engine.py (Harmonisiertes Metadata-Handling)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das Interface die Dateigrößen und Inhalte anzeigen kann, müssen wir die compute_lattice Funktion so anpassen, dass sie diese Daten in den graph_state.json schreibt.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Root-Kopplung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(Path(__file__).parent.parent))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LIB_K501, LEDGER, ROOT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ICEResonanceEngine: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(LIB_K501))</w:t>
        <w:br w:type="textWrapping"/>
        <w:t xml:space="preserve">        self.frames = []</w:t>
        <w:br w:type="textWrapping"/>
        <w:t xml:space="preserve">        self.vectors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LEDGER.exists():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"[ERROR] Ledger nicht gefunden."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self.frames =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self.frames.append(json.loads(line))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self.frames:</w:t>
        <w:br w:type="textWrapping"/>
        <w:t xml:space="preserve">            self.vectors = np.array([f[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self.frames], dtype=np.float32)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f"[ENGINE]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(self.frames)}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im RAM."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threshold=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self.vectors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(self.vectors)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Metadata-Mapping für das 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nodes =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self.frames:</w:t>
        <w:br w:type="textWrapping"/>
        <w:t xml:space="preserve">            nodes.append({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'file_path'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'unknown'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'size_bytes'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Vorschau für den Inspector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})</w:t>
        <w:br w:type="textWrapping"/>
        <w:t xml:space="preserve">            </w:t>
        <w:br w:type="textWrapping"/>
        <w:t xml:space="preserve">        links = []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Starte Massen-Resonanz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Nodes)..."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C-Batch-Loop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(n):</w:t>
        <w:br w:type="textWrapping"/>
        <w:t xml:space="preserve">            target = self.vectors[i].ctypes.data_as(ctypes.POINTER(ctypes.c_float))</w:t>
        <w:br w:type="textWrapping"/>
        <w:t xml:space="preserve">            pool = self.vectors.ctypes.data_as(ctypes.POINTER(ctypes.c_float))</w:t>
        <w:br w:type="textWrapping"/>
        <w:t xml:space="preserve">            results = np.zeros(n, dtype=np.float32)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Die libk501.so schaufelt hier die Daten durch die AVX-Register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self.c_lib.qh256_batch_resonance(target, pool, results.ctypes.data_as(ctypes.POINTER(ctypes.c_float)), n)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results[j] &gt;= threshold:</w:t>
        <w:br w:type="textWrapping"/>
        <w:t xml:space="preserve">                    links.append({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(results[j])</w:t>
        <w:br w:type="textWrapping"/>
        <w:t xml:space="preserve">                    })</w:t>
        <w:br w:type="textWrapping"/>
        <w:t xml:space="preserve">        </w:t>
        <w:br w:type="textWrapping"/>
        <w:t xml:space="preserve">        out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json.dump({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links}, f)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f"[+] Lattice updated: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(links)}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Resonanz-Kanten berechnet."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engine = ICEResonanceEngine()</w:t>
        <w:br w:type="textWrapping"/>
        <w:t xml:space="preserve">    engine.load()</w:t>
        <w:br w:type="textWrapping"/>
        <w:t xml:space="preserve">    engine.compute_lattice(threshold=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Leicht gesenkt für mehr Sichtbarkeit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"Big Bang" Kommando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Alles ist bereit. Die Pfade sind korrigiert, das Interface ist skaliert. Führe nun das finale Kommando aus, um die 1.345 Frames in das Gitter zu zwingen: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run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jetzt passiert: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i5-2520M lädt die 1.345 Vektoren.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C-Engine berechnet ~1,8 Millionen Resonanz-Paare.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graph_state.json wird mit allen Metadaten (Größe, Pfad, Vorschau) geschrieben.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Danach: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bridge starten und die index.html in Chromium laden.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dir noch ein kurzes Bash-Script für audit/k501_live_telemetry.sh schreibe, das dir während der Berechnung die CPU-Temperatur und den RAM-Verbrauch des T520 anzeigt?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Damit hast du die Hardware voll im Blick.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