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FILENAME: scripts/k501_gemini_autoload.py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PURPOSE: Auto-Load migrated QAL frames into Gemini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         Initialize ResonanceDaemon for Ledger sync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k501_core import Gemini, ResonanceDaemon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GEMINI_JSON_PATH = "~/K501_Vault/archive/migration_gemini.json"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1. Gemini-Instanz initialisieren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gemini = Gemini()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resonance = ResonanceDaemon(gemini)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2. JSON laden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with open(GEMINI_JSON_PATH, "r", encoding="utf-8") as f: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data = json.load(f)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frames = data.get("frames", [])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epoch = data.get("epoch")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quantum_root = data.get("quantum_root")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frame_count = data.get("frame_count")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print(f"[*] Loading {frame_count} frames into Gemini")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print(f"[*] Epoch: {epoch}, QuantumRoot: {quantum_root}")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3. Frames injizieren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for frame_dict in frames: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gemini.ingest_frame(frame_dict)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4. ResonanceDaemon starten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resonance.start(sync=True)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print("[*] ResonanceDaemon started, Ledger synchronized.")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5. Statuscheck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status = gemini.status()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print(f"[*] Gemini Status: {status}")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