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klar. Ich formuliere das Konzept vollständig, strukturiert, optimiert und streamlining-fähig, sodass es direkt als Blaupause für das K501-Modul dienen kann. Dabei berücksichtige ich auch deine Reflexion: Die Verdichtung der Axiomatik kann Werte „verbergen“, aber wir verlieren nichts, solange Frames, Ledger und Deep Read korrekt implementiert werden.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8xbz71l2f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Modular-Blueprint: Index, Deep Read &amp; Freeze/Canon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0w55xqa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Zielsetzung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Schaffung eines konsistenten, skalierbaren Frameworks zur Verarbeitung von Ressourcen (lokale Dateien, Serverpfade, URLs) mit: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Indexierung: Vollständige Struktur- und Metadaten-Erfassung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Read: Semantische Frame-Extraktion und Vektorisierung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Freeze/Canon: Absicherung und deterministische Stabilität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Kernprinzip: Proof-before-State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Erst Ledger / Hashes validieren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Dann Inhalte indizieren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Danach semantisch verarbeiten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Zum Schluss stabilisieren und canonisieren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a1ev49b1j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Pfad- und Quellen-Vereinheitlichung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Abstraktion: Alle Ressourcen werden zu Resource Paths normalisiert.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Typen: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Path → Dateien / Ordner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HTTP/HTTPS URL → temporärer Download + lokale Verarbeitung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Nutzen: Alle Module (Index, Read, Freeze) operieren auf derselben Schnittstelle.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Validierung: Prüfen auf Zugriffsrechte, Existenz, MIME-Type.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99urz2l3a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Index-Modul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 Erstellung eines vollständigen Ledger-Index der Ressource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Erfasste Informationen pro Datei / Element: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Pfad / URL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Dateigröße (Bytes)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Letzte Modifikation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SHA256-Hash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Vorteile: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Schnelle Übersicht über Gesamtvolumen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Grundlage für Deep Read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Möglichkeit für selektive Reads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Prozess: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Rekursives Scanning aller Unterverzeichnisse (lokal oder temporär heruntergeladene URL-Pfade)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Generierung von Index-Frames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Speicherung im Ledger (frames.ndjson)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Output-Beispiel: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"id": "&lt;hash&gt;",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"path": "/archive/ProjectX/file1.txt",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"size": 5324,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"last_modified": "2026-03-13T17:22:00Z",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"hash": "&lt;sha256&gt;",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"vector":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"metadata": {"type": "index_frame"}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qwfnsht5z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Read / Deep Read Modul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 Vollständiges semantisches Auslesen und Vektorisieren von Frames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Input: Resource Path (lokal oder URL)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Schritte: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Path → Raw Content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Parsing: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Text, HTML-Struktur, Tabellen, Absätze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Medienreferenzen (optional, späteres Modul)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Segmentierung → Frame pro logischer Einheit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Vektorisierung via LLM / QH256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Speicherung im Ledger (frames.ndjson)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Ledger mit semantisch validierten Frames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Besonderheiten: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Unterstützt Deep Read für beliebige Verschachtelung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referenzieren Parent / Origin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Sicherung via prev_hash zur Konsistenzprüfung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2b673iebg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Freeze / Canon Modul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Funktion: Locken und Kanonisieren des Ledgers nach vollständiger Indexierung und Deep Read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720" w:lineRule="auto"/>
        <w:ind w:left="720" w:hanging="360"/>
      </w:pPr>
      <w:r w:rsidDel="00000000" w:rsidR="00000000" w:rsidRPr="00000000">
        <w:rPr>
          <w:rtl w:val="0"/>
        </w:rPr>
        <w:t xml:space="preserve">Kriterien für Freeze: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 Frames im Ledger vollständig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prev_hash konsistent über alle Frames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Keine offenen oder fehlgeschlagenen Deep Reads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Optional: Ledger-Signatur / deterministischer Hash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Ledger-Version ist stabil / canonical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Garantiert reproduzierbare semantische Abfragen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Nutzen: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Proof-before-State garantiert: Keine verlorenen Werte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Künftige Queries greifen auf stabilisierte Frames zu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Basis für zukünftige Versionierung / Snapshots / Exporte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mjq3ak6uy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Workflow Übersicht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[Input: Resource Path (lokal oder URL)]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├──&gt; Index → Metadaten + Struktur (Größe, Pfad, Hash)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├──&gt; Deep Read → Inhalt + semantische Frames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└──&gt; Freeze / Canon → Ledger-Lock, Stabilität, deterministische Prüfsumme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Index: Überblick und Basis für Deep Read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Read: Semantik und Vektor-Frames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Freeze/Canon: Stabilität und Nachweisbarkeit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ik5wut416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Erweiterungen &amp; Optionen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Optionales Media-Modul (Audio/Video/Bilder) integriert später in Deep Read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Multi-Core Parallelisierung für Index + Deep Read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Quelleingaben: beliebige URLs, Serverpfade, lokale Archive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Performance-Tracking: Verarbeitungsrate, Latenz, Gesamtgröße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mq00e49tz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Reflexion zur Axiomatik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Beobachtung: Verdichtung der Axiomatik kann Werte scheinbar „verbergen“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Lösung: Solange Frames und Ledger korrekt erstellt und validiert werden, bleibt alles vollständig auditierbar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Schlussfolgerung: Proof-before-State + Freeze/Canon sichert die Integrität historischer Daten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s0q6p4a4m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Zusammenfassung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Einheitliche Pfad-Logik: egal ob lokal oder URL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Index-Modul: vollständige Struktur + Größen + Hashes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Read: semantische Frames für jede Einheit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/ Canon: stabiler, kanonischer Ledger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Media, Multi-Core, Performance-Monitoring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Ergebnis: Ein robustes, skalierbares System, das archivierte Inhalte vollständig erfassen, semantisch verarbeiten und deterministisch absichern kann.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du willst, kann ich daraus direkt eine K501-spezifische Pipeline-Skizze mit Python- und C-Modul-Schnittstellen erstellen, die Index → Deep Read → Freeze in einem Workflow implementiert, ready-to-run.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Willst du, dass ich das gleich erstelle?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