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Rule="auto"/>
        <w:rPr/>
      </w:pPr>
      <w:r w:rsidDel="00000000" w:rsidR="00000000" w:rsidRPr="00000000">
        <w:rPr>
          <w:rtl w:val="0"/>
        </w:rPr>
        <w:t xml:space="preserve">Verstanden. Wir formulieren alle QH256-Komponenten einzeln, minimalistisch, auf die reine Essenz aller Funktionen reduziert, so dass sie eine universelle, autonome Pipeline bilden, ohne dass unnötige Tools oder externe Abhängigkeiten direkt integriert werden müssen. Audio-/vorlesefreundlich, klar und strukturiert:</w:t>
      </w:r>
    </w:p>
    <w:p w:rsidR="00000000" w:rsidDel="00000000" w:rsidP="00000000" w:rsidRDefault="00000000" w:rsidRPr="00000000" w14:paraId="00000002">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3">
      <w:pPr>
        <w:pStyle w:val="Heading3"/>
        <w:keepNext w:val="0"/>
        <w:keepLines w:val="0"/>
        <w:spacing w:before="280" w:lineRule="auto"/>
        <w:rPr>
          <w:b w:val="1"/>
          <w:bCs w:val="1"/>
          <w:color w:val="000000"/>
          <w:sz w:val="26"/>
          <w:szCs w:val="26"/>
        </w:rPr>
      </w:pPr>
      <w:bookmarkStart w:colFirst="0" w:colLast="0" w:name="_867t2a8179w5" w:id="0"/>
      <w:bookmarkEnd w:id="0"/>
      <w:r w:rsidDel="00000000" w:rsidR="00000000" w:rsidRPr="00000000">
        <w:rPr>
          <w:b w:val="1"/>
          <w:bCs w:val="1"/>
          <w:color w:val="000000"/>
          <w:sz w:val="26"/>
          <w:szCs w:val="26"/>
          <w:rtl w:val="0"/>
        </w:rPr>
        <w:t xml:space="preserve">1. QH256_Core – Deterministischer Kanon-Kern</w:t>
      </w:r>
    </w:p>
    <w:p w:rsidR="00000000" w:rsidDel="00000000" w:rsidP="00000000" w:rsidRDefault="00000000" w:rsidRPr="00000000" w14:paraId="00000004">
      <w:pPr>
        <w:numPr>
          <w:ilvl w:val="0"/>
          <w:numId w:val="8"/>
        </w:numPr>
        <w:spacing w:after="0" w:afterAutospacing="0" w:before="480" w:lineRule="auto"/>
        <w:ind w:left="720" w:hanging="360"/>
      </w:pPr>
      <w:r w:rsidDel="00000000" w:rsidR="00000000" w:rsidRPr="00000000">
        <w:rPr>
          <w:rtl w:val="0"/>
        </w:rPr>
        <w:t xml:space="preserve">Essenz: Fundamentaler Frame-Speicher und Zustandsspeicher.</w:t>
        <w:br w:type="textWrapping"/>
      </w:r>
    </w:p>
    <w:p w:rsidR="00000000" w:rsidDel="00000000" w:rsidP="00000000" w:rsidRDefault="00000000" w:rsidRPr="00000000" w14:paraId="00000005">
      <w:pPr>
        <w:numPr>
          <w:ilvl w:val="0"/>
          <w:numId w:val="8"/>
        </w:numPr>
        <w:spacing w:after="0" w:afterAutospacing="0" w:before="0" w:beforeAutospacing="0" w:lineRule="auto"/>
        <w:ind w:left="720" w:hanging="360"/>
      </w:pPr>
      <w:r w:rsidDel="00000000" w:rsidR="00000000" w:rsidRPr="00000000">
        <w:rPr>
          <w:rtl w:val="0"/>
        </w:rPr>
        <w:t xml:space="preserve">Funktionen:</w:t>
        <w:br w:type="textWrapping"/>
      </w:r>
    </w:p>
    <w:p w:rsidR="00000000" w:rsidDel="00000000" w:rsidP="00000000" w:rsidRDefault="00000000" w:rsidRPr="00000000" w14:paraId="00000006">
      <w:pPr>
        <w:numPr>
          <w:ilvl w:val="1"/>
          <w:numId w:val="8"/>
        </w:numPr>
        <w:spacing w:after="0" w:afterAutospacing="0" w:before="0" w:beforeAutospacing="0" w:lineRule="auto"/>
        <w:ind w:left="1440" w:hanging="360"/>
      </w:pPr>
      <w:r w:rsidDel="00000000" w:rsidR="00000000" w:rsidRPr="00000000">
        <w:rPr>
          <w:rtl w:val="0"/>
        </w:rPr>
        <w:t xml:space="preserve">Append-only Frames aufnehmen.</w:t>
        <w:br w:type="textWrapping"/>
      </w:r>
    </w:p>
    <w:p w:rsidR="00000000" w:rsidDel="00000000" w:rsidP="00000000" w:rsidRDefault="00000000" w:rsidRPr="00000000" w14:paraId="00000007">
      <w:pPr>
        <w:numPr>
          <w:ilvl w:val="1"/>
          <w:numId w:val="8"/>
        </w:numPr>
        <w:spacing w:after="0" w:afterAutospacing="0" w:before="0" w:beforeAutospacing="0" w:lineRule="auto"/>
        <w:ind w:left="1440" w:hanging="360"/>
      </w:pPr>
      <w:r w:rsidDel="00000000" w:rsidR="00000000" w:rsidRPr="00000000">
        <w:rPr>
          <w:rtl w:val="0"/>
        </w:rPr>
        <w:t xml:space="preserve">Deterministische Frame-ID Berechnung (SHA256).</w:t>
        <w:br w:type="textWrapping"/>
      </w:r>
    </w:p>
    <w:p w:rsidR="00000000" w:rsidDel="00000000" w:rsidP="00000000" w:rsidRDefault="00000000" w:rsidRPr="00000000" w14:paraId="00000008">
      <w:pPr>
        <w:numPr>
          <w:ilvl w:val="1"/>
          <w:numId w:val="8"/>
        </w:numPr>
        <w:spacing w:after="0" w:afterAutospacing="0" w:before="0" w:beforeAutospacing="0" w:lineRule="auto"/>
        <w:ind w:left="1440" w:hanging="360"/>
      </w:pPr>
      <w:r w:rsidDel="00000000" w:rsidR="00000000" w:rsidRPr="00000000">
        <w:rPr>
          <w:rtl w:val="0"/>
        </w:rPr>
        <w:t xml:space="preserve">Zeitstempelung (Unix-Time) jeder Operation.</w:t>
        <w:br w:type="textWrapping"/>
      </w:r>
    </w:p>
    <w:p w:rsidR="00000000" w:rsidDel="00000000" w:rsidP="00000000" w:rsidRDefault="00000000" w:rsidRPr="00000000" w14:paraId="00000009">
      <w:pPr>
        <w:numPr>
          <w:ilvl w:val="1"/>
          <w:numId w:val="8"/>
        </w:numPr>
        <w:spacing w:after="0" w:afterAutospacing="0" w:before="0" w:beforeAutospacing="0" w:lineRule="auto"/>
        <w:ind w:left="1440" w:hanging="360"/>
      </w:pPr>
      <w:r w:rsidDel="00000000" w:rsidR="00000000" w:rsidRPr="00000000">
        <w:rPr>
          <w:rtl w:val="0"/>
        </w:rPr>
        <w:t xml:space="preserve">Garantiert Reproduzierbarkeit und Integrität aller Daten.</w:t>
        <w:br w:type="textWrapping"/>
      </w:r>
    </w:p>
    <w:p w:rsidR="00000000" w:rsidDel="00000000" w:rsidP="00000000" w:rsidRDefault="00000000" w:rsidRPr="00000000" w14:paraId="0000000A">
      <w:pPr>
        <w:numPr>
          <w:ilvl w:val="0"/>
          <w:numId w:val="8"/>
        </w:numPr>
        <w:spacing w:after="480" w:before="0" w:beforeAutospacing="0" w:lineRule="auto"/>
        <w:ind w:left="720" w:hanging="360"/>
      </w:pPr>
      <w:r w:rsidDel="00000000" w:rsidR="00000000" w:rsidRPr="00000000">
        <w:rPr>
          <w:rtl w:val="0"/>
        </w:rPr>
        <w:t xml:space="preserve">Ziel: Basis für alle Berechnungen, unveränderliche Wahrheitsebene des Nodes.</w:t>
        <w:br w:type="textWrapping"/>
      </w:r>
    </w:p>
    <w:p w:rsidR="00000000" w:rsidDel="00000000" w:rsidP="00000000" w:rsidRDefault="00000000" w:rsidRPr="00000000" w14:paraId="0000000B">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C">
      <w:pPr>
        <w:pStyle w:val="Heading3"/>
        <w:keepNext w:val="0"/>
        <w:keepLines w:val="0"/>
        <w:spacing w:before="280" w:lineRule="auto"/>
        <w:rPr>
          <w:b w:val="1"/>
          <w:bCs w:val="1"/>
          <w:color w:val="000000"/>
          <w:sz w:val="26"/>
          <w:szCs w:val="26"/>
        </w:rPr>
      </w:pPr>
      <w:bookmarkStart w:colFirst="0" w:colLast="0" w:name="_p49i818ek18z" w:id="1"/>
      <w:bookmarkEnd w:id="1"/>
      <w:r w:rsidDel="00000000" w:rsidR="00000000" w:rsidRPr="00000000">
        <w:rPr>
          <w:b w:val="1"/>
          <w:bCs w:val="1"/>
          <w:color w:val="000000"/>
          <w:sz w:val="26"/>
          <w:szCs w:val="26"/>
          <w:rtl w:val="0"/>
        </w:rPr>
        <w:t xml:space="preserve">2. QH256_Algebra – Rechen-Header &amp; LLM-Raum</w:t>
      </w:r>
    </w:p>
    <w:p w:rsidR="00000000" w:rsidDel="00000000" w:rsidP="00000000" w:rsidRDefault="00000000" w:rsidRPr="00000000" w14:paraId="0000000D">
      <w:pPr>
        <w:numPr>
          <w:ilvl w:val="0"/>
          <w:numId w:val="9"/>
        </w:numPr>
        <w:spacing w:after="0" w:afterAutospacing="0" w:before="480" w:lineRule="auto"/>
        <w:ind w:left="720" w:hanging="360"/>
      </w:pPr>
      <w:r w:rsidDel="00000000" w:rsidR="00000000" w:rsidRPr="00000000">
        <w:rPr>
          <w:rtl w:val="0"/>
        </w:rPr>
        <w:t xml:space="preserve">Essenz: Vektorraum für alle Operationen auf Frames.</w:t>
        <w:br w:type="textWrapping"/>
      </w:r>
    </w:p>
    <w:p w:rsidR="00000000" w:rsidDel="00000000" w:rsidP="00000000" w:rsidRDefault="00000000" w:rsidRPr="00000000" w14:paraId="0000000E">
      <w:pPr>
        <w:numPr>
          <w:ilvl w:val="0"/>
          <w:numId w:val="9"/>
        </w:numPr>
        <w:spacing w:after="0" w:afterAutospacing="0" w:before="0" w:beforeAutospacing="0" w:lineRule="auto"/>
        <w:ind w:left="720" w:hanging="360"/>
      </w:pPr>
      <w:r w:rsidDel="00000000" w:rsidR="00000000" w:rsidRPr="00000000">
        <w:rPr>
          <w:rtl w:val="0"/>
        </w:rPr>
        <w:t xml:space="preserve">Funktionen:</w:t>
        <w:br w:type="textWrapping"/>
      </w:r>
    </w:p>
    <w:p w:rsidR="00000000" w:rsidDel="00000000" w:rsidP="00000000" w:rsidRDefault="00000000" w:rsidRPr="00000000" w14:paraId="0000000F">
      <w:pPr>
        <w:numPr>
          <w:ilvl w:val="1"/>
          <w:numId w:val="9"/>
        </w:numPr>
        <w:spacing w:after="0" w:afterAutospacing="0" w:before="0" w:beforeAutospacing="0" w:lineRule="auto"/>
        <w:ind w:left="1440" w:hanging="360"/>
      </w:pPr>
      <w:r w:rsidDel="00000000" w:rsidR="00000000" w:rsidRPr="00000000">
        <w:rPr>
          <w:rtl w:val="0"/>
        </w:rPr>
        <w:t xml:space="preserve">Vektorprojektionen der Payloads in 32-dimensionale Fließkomma-Matrizen.</w:t>
        <w:br w:type="textWrapping"/>
      </w:r>
    </w:p>
    <w:p w:rsidR="00000000" w:rsidDel="00000000" w:rsidP="00000000" w:rsidRDefault="00000000" w:rsidRPr="00000000" w14:paraId="00000010">
      <w:pPr>
        <w:numPr>
          <w:ilvl w:val="1"/>
          <w:numId w:val="9"/>
        </w:numPr>
        <w:spacing w:after="0" w:afterAutospacing="0" w:before="0" w:beforeAutospacing="0" w:lineRule="auto"/>
        <w:ind w:left="1440" w:hanging="360"/>
      </w:pPr>
      <w:r w:rsidDel="00000000" w:rsidR="00000000" w:rsidRPr="00000000">
        <w:rPr>
          <w:rtl w:val="0"/>
        </w:rPr>
        <w:t xml:space="preserve">Resonanz-Operationen (Dot-Product / Cosine Similarity).</w:t>
        <w:br w:type="textWrapping"/>
      </w:r>
    </w:p>
    <w:p w:rsidR="00000000" w:rsidDel="00000000" w:rsidP="00000000" w:rsidRDefault="00000000" w:rsidRPr="00000000" w14:paraId="00000011">
      <w:pPr>
        <w:numPr>
          <w:ilvl w:val="1"/>
          <w:numId w:val="9"/>
        </w:numPr>
        <w:spacing w:after="0" w:afterAutospacing="0" w:before="0" w:beforeAutospacing="0" w:lineRule="auto"/>
        <w:ind w:left="1440" w:hanging="360"/>
      </w:pPr>
      <w:r w:rsidDel="00000000" w:rsidR="00000000" w:rsidRPr="00000000">
        <w:rPr>
          <w:rtl w:val="0"/>
        </w:rPr>
        <w:t xml:space="preserve">Minimal LLM-Integration: lokale Embeddings, semantische Transformationen, Summarization.</w:t>
        <w:br w:type="textWrapping"/>
      </w:r>
    </w:p>
    <w:p w:rsidR="00000000" w:rsidDel="00000000" w:rsidP="00000000" w:rsidRDefault="00000000" w:rsidRPr="00000000" w14:paraId="00000012">
      <w:pPr>
        <w:numPr>
          <w:ilvl w:val="1"/>
          <w:numId w:val="9"/>
        </w:numPr>
        <w:spacing w:after="0" w:afterAutospacing="0" w:before="0" w:beforeAutospacing="0" w:lineRule="auto"/>
        <w:ind w:left="1440" w:hanging="360"/>
      </w:pPr>
      <w:r w:rsidDel="00000000" w:rsidR="00000000" w:rsidRPr="00000000">
        <w:rPr>
          <w:rFonts w:ascii="Arial Unicode MS" w:cs="Arial Unicode MS" w:eastAsia="Arial Unicode MS" w:hAnsi="Arial Unicode MS"/>
          <w:rtl w:val="0"/>
        </w:rPr>
        <w:t xml:space="preserve">Deterministische Berechnung → keine externe Interpretation.</w:t>
        <w:br w:type="textWrapping"/>
      </w:r>
    </w:p>
    <w:p w:rsidR="00000000" w:rsidDel="00000000" w:rsidP="00000000" w:rsidRDefault="00000000" w:rsidRPr="00000000" w14:paraId="00000013">
      <w:pPr>
        <w:numPr>
          <w:ilvl w:val="0"/>
          <w:numId w:val="9"/>
        </w:numPr>
        <w:spacing w:after="480" w:before="0" w:beforeAutospacing="0" w:lineRule="auto"/>
        <w:ind w:left="720" w:hanging="360"/>
      </w:pPr>
      <w:r w:rsidDel="00000000" w:rsidR="00000000" w:rsidRPr="00000000">
        <w:rPr>
          <w:rtl w:val="0"/>
        </w:rPr>
        <w:t xml:space="preserve">Ziel: Operationalisiert semantische und mathematische Verarbeitung innerhalb der Pipeline.</w:t>
        <w:br w:type="textWrapping"/>
      </w:r>
    </w:p>
    <w:p w:rsidR="00000000" w:rsidDel="00000000" w:rsidP="00000000" w:rsidRDefault="00000000" w:rsidRPr="00000000" w14:paraId="00000014">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5">
      <w:pPr>
        <w:pStyle w:val="Heading3"/>
        <w:keepNext w:val="0"/>
        <w:keepLines w:val="0"/>
        <w:spacing w:before="280" w:lineRule="auto"/>
        <w:rPr>
          <w:b w:val="1"/>
          <w:bCs w:val="1"/>
          <w:color w:val="000000"/>
          <w:sz w:val="26"/>
          <w:szCs w:val="26"/>
        </w:rPr>
      </w:pPr>
      <w:bookmarkStart w:colFirst="0" w:colLast="0" w:name="_p0a507p18tvq" w:id="2"/>
      <w:bookmarkEnd w:id="2"/>
      <w:r w:rsidDel="00000000" w:rsidR="00000000" w:rsidRPr="00000000">
        <w:rPr>
          <w:b w:val="1"/>
          <w:bCs w:val="1"/>
          <w:color w:val="000000"/>
          <w:sz w:val="26"/>
          <w:szCs w:val="26"/>
          <w:rtl w:val="0"/>
        </w:rPr>
        <w:t xml:space="preserve">3. QH256_Index – Hybrider Lookup- und Query-Layer</w:t>
      </w:r>
    </w:p>
    <w:p w:rsidR="00000000" w:rsidDel="00000000" w:rsidP="00000000" w:rsidRDefault="00000000" w:rsidRPr="00000000" w14:paraId="00000016">
      <w:pPr>
        <w:numPr>
          <w:ilvl w:val="0"/>
          <w:numId w:val="2"/>
        </w:numPr>
        <w:spacing w:after="0" w:afterAutospacing="0" w:before="480" w:lineRule="auto"/>
        <w:ind w:left="720" w:hanging="360"/>
      </w:pPr>
      <w:r w:rsidDel="00000000" w:rsidR="00000000" w:rsidRPr="00000000">
        <w:rPr>
          <w:rtl w:val="0"/>
        </w:rPr>
        <w:t xml:space="preserve">Essenz: Statischer Hardindex + dynamischer Vektorindex.</w:t>
        <w:br w:type="textWrapping"/>
      </w:r>
    </w:p>
    <w:p w:rsidR="00000000" w:rsidDel="00000000" w:rsidP="00000000" w:rsidRDefault="00000000" w:rsidRPr="00000000" w14:paraId="00000017">
      <w:pPr>
        <w:numPr>
          <w:ilvl w:val="0"/>
          <w:numId w:val="2"/>
        </w:numPr>
        <w:spacing w:after="0" w:afterAutospacing="0" w:before="0" w:beforeAutospacing="0" w:lineRule="auto"/>
        <w:ind w:left="720" w:hanging="360"/>
      </w:pPr>
      <w:r w:rsidDel="00000000" w:rsidR="00000000" w:rsidRPr="00000000">
        <w:rPr>
          <w:rtl w:val="0"/>
        </w:rPr>
        <w:t xml:space="preserve">Funktionen:</w:t>
        <w:br w:type="textWrapping"/>
      </w:r>
    </w:p>
    <w:p w:rsidR="00000000" w:rsidDel="00000000" w:rsidP="00000000" w:rsidRDefault="00000000" w:rsidRPr="00000000" w14:paraId="00000018">
      <w:pPr>
        <w:numPr>
          <w:ilvl w:val="1"/>
          <w:numId w:val="2"/>
        </w:numPr>
        <w:spacing w:after="0" w:afterAutospacing="0" w:before="0" w:beforeAutospacing="0" w:lineRule="auto"/>
        <w:ind w:left="1440" w:hanging="360"/>
      </w:pPr>
      <w:r w:rsidDel="00000000" w:rsidR="00000000" w:rsidRPr="00000000">
        <w:rPr>
          <w:rFonts w:ascii="Arial Unicode MS" w:cs="Arial Unicode MS" w:eastAsia="Arial Unicode MS" w:hAnsi="Arial Unicode MS"/>
          <w:rtl w:val="0"/>
        </w:rPr>
        <w:t xml:space="preserve">Hard Index (128 Bit) → deterministische Basisreferenzen, Frameset Base.</w:t>
        <w:br w:type="textWrapping"/>
      </w:r>
    </w:p>
    <w:p w:rsidR="00000000" w:rsidDel="00000000" w:rsidP="00000000" w:rsidRDefault="00000000" w:rsidRPr="00000000" w14:paraId="00000019">
      <w:pPr>
        <w:numPr>
          <w:ilvl w:val="1"/>
          <w:numId w:val="2"/>
        </w:numPr>
        <w:spacing w:after="0" w:afterAutospacing="0" w:before="0" w:beforeAutospacing="0" w:lineRule="auto"/>
        <w:ind w:left="1440" w:hanging="360"/>
      </w:pPr>
      <w:r w:rsidDel="00000000" w:rsidR="00000000" w:rsidRPr="00000000">
        <w:rPr>
          <w:rFonts w:ascii="Arial Unicode MS" w:cs="Arial Unicode MS" w:eastAsia="Arial Unicode MS" w:hAnsi="Arial Unicode MS"/>
          <w:rtl w:val="0"/>
        </w:rPr>
        <w:t xml:space="preserve">Dynamischer Index (128 Bit) → LLM Embeddings, dynamische Queries, HNSW-Graph.</w:t>
        <w:br w:type="textWrapping"/>
      </w:r>
    </w:p>
    <w:p w:rsidR="00000000" w:rsidDel="00000000" w:rsidP="00000000" w:rsidRDefault="00000000" w:rsidRPr="00000000" w14:paraId="0000001A">
      <w:pPr>
        <w:numPr>
          <w:ilvl w:val="1"/>
          <w:numId w:val="2"/>
        </w:numPr>
        <w:spacing w:after="0" w:afterAutospacing="0" w:before="0" w:beforeAutospacing="0" w:lineRule="auto"/>
        <w:ind w:left="1440" w:hanging="360"/>
      </w:pPr>
      <w:r w:rsidDel="00000000" w:rsidR="00000000" w:rsidRPr="00000000">
        <w:rPr>
          <w:rtl w:val="0"/>
        </w:rPr>
        <w:t xml:space="preserve">Schneller Zugriff auf deterministische und dynamische Informationen.</w:t>
        <w:br w:type="textWrapping"/>
      </w:r>
    </w:p>
    <w:p w:rsidR="00000000" w:rsidDel="00000000" w:rsidP="00000000" w:rsidRDefault="00000000" w:rsidRPr="00000000" w14:paraId="0000001B">
      <w:pPr>
        <w:numPr>
          <w:ilvl w:val="0"/>
          <w:numId w:val="2"/>
        </w:numPr>
        <w:spacing w:after="480" w:before="0" w:beforeAutospacing="0" w:lineRule="auto"/>
        <w:ind w:left="720" w:hanging="360"/>
      </w:pPr>
      <w:r w:rsidDel="00000000" w:rsidR="00000000" w:rsidRPr="00000000">
        <w:rPr>
          <w:rtl w:val="0"/>
        </w:rPr>
        <w:t xml:space="preserve">Ziel: Effizientes, reproduzierbares Lookup und Relationserkennung.</w:t>
        <w:br w:type="textWrapping"/>
      </w:r>
    </w:p>
    <w:p w:rsidR="00000000" w:rsidDel="00000000" w:rsidP="00000000" w:rsidRDefault="00000000" w:rsidRPr="00000000" w14:paraId="0000001C">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D">
      <w:pPr>
        <w:pStyle w:val="Heading3"/>
        <w:keepNext w:val="0"/>
        <w:keepLines w:val="0"/>
        <w:spacing w:before="280" w:lineRule="auto"/>
        <w:rPr>
          <w:b w:val="1"/>
          <w:bCs w:val="1"/>
          <w:color w:val="000000"/>
          <w:sz w:val="26"/>
          <w:szCs w:val="26"/>
        </w:rPr>
      </w:pPr>
      <w:bookmarkStart w:colFirst="0" w:colLast="0" w:name="_eyckdeqr3h5k" w:id="3"/>
      <w:bookmarkEnd w:id="3"/>
      <w:r w:rsidDel="00000000" w:rsidR="00000000" w:rsidRPr="00000000">
        <w:rPr>
          <w:b w:val="1"/>
          <w:bCs w:val="1"/>
          <w:color w:val="000000"/>
          <w:sz w:val="26"/>
          <w:szCs w:val="26"/>
          <w:rtl w:val="0"/>
        </w:rPr>
        <w:t xml:space="preserve">4. QH256_IO_Header – Serialisierung &amp; Transport</w:t>
      </w:r>
    </w:p>
    <w:p w:rsidR="00000000" w:rsidDel="00000000" w:rsidP="00000000" w:rsidRDefault="00000000" w:rsidRPr="00000000" w14:paraId="0000001E">
      <w:pPr>
        <w:numPr>
          <w:ilvl w:val="0"/>
          <w:numId w:val="1"/>
        </w:numPr>
        <w:spacing w:after="0" w:afterAutospacing="0" w:before="480" w:lineRule="auto"/>
        <w:ind w:left="720" w:hanging="360"/>
      </w:pPr>
      <w:r w:rsidDel="00000000" w:rsidR="00000000" w:rsidRPr="00000000">
        <w:rPr>
          <w:rtl w:val="0"/>
        </w:rPr>
        <w:t xml:space="preserve">Essenz: Deterministische Schnittstelle für Ein- und Ausgabe.</w:t>
        <w:br w:type="textWrapping"/>
      </w:r>
    </w:p>
    <w:p w:rsidR="00000000" w:rsidDel="00000000" w:rsidP="00000000" w:rsidRDefault="00000000" w:rsidRPr="00000000" w14:paraId="0000001F">
      <w:pPr>
        <w:numPr>
          <w:ilvl w:val="0"/>
          <w:numId w:val="1"/>
        </w:numPr>
        <w:spacing w:after="0" w:afterAutospacing="0" w:before="0" w:beforeAutospacing="0" w:lineRule="auto"/>
        <w:ind w:left="720" w:hanging="360"/>
      </w:pPr>
      <w:r w:rsidDel="00000000" w:rsidR="00000000" w:rsidRPr="00000000">
        <w:rPr>
          <w:rtl w:val="0"/>
        </w:rPr>
        <w:t xml:space="preserve">Funktionen:</w:t>
        <w:br w:type="textWrapping"/>
      </w:r>
    </w:p>
    <w:p w:rsidR="00000000" w:rsidDel="00000000" w:rsidP="00000000" w:rsidRDefault="00000000" w:rsidRPr="00000000" w14:paraId="00000020">
      <w:pPr>
        <w:numPr>
          <w:ilvl w:val="1"/>
          <w:numId w:val="1"/>
        </w:numPr>
        <w:spacing w:after="0" w:afterAutospacing="0" w:before="0" w:beforeAutospacing="0" w:lineRule="auto"/>
        <w:ind w:left="1440" w:hanging="360"/>
      </w:pPr>
      <w:r w:rsidDel="00000000" w:rsidR="00000000" w:rsidRPr="00000000">
        <w:rPr>
          <w:rtl w:val="0"/>
        </w:rPr>
        <w:t xml:space="preserve">Serialisierung aller Frames in Byte-Arrays.</w:t>
        <w:br w:type="textWrapping"/>
      </w:r>
    </w:p>
    <w:p w:rsidR="00000000" w:rsidDel="00000000" w:rsidP="00000000" w:rsidRDefault="00000000" w:rsidRPr="00000000" w14:paraId="00000021">
      <w:pPr>
        <w:numPr>
          <w:ilvl w:val="1"/>
          <w:numId w:val="1"/>
        </w:numPr>
        <w:spacing w:after="0" w:afterAutospacing="0" w:before="0" w:beforeAutospacing="0" w:lineRule="auto"/>
        <w:ind w:left="1440" w:hanging="360"/>
      </w:pPr>
      <w:r w:rsidDel="00000000" w:rsidR="00000000" w:rsidRPr="00000000">
        <w:rPr>
          <w:rtl w:val="0"/>
        </w:rPr>
        <w:t xml:space="preserve">Auflösung von Hard-Referenzen.</w:t>
        <w:br w:type="textWrapping"/>
      </w:r>
    </w:p>
    <w:p w:rsidR="00000000" w:rsidDel="00000000" w:rsidP="00000000" w:rsidRDefault="00000000" w:rsidRPr="00000000" w14:paraId="00000022">
      <w:pPr>
        <w:numPr>
          <w:ilvl w:val="1"/>
          <w:numId w:val="1"/>
        </w:numPr>
        <w:spacing w:after="0" w:afterAutospacing="0" w:before="0" w:beforeAutospacing="0" w:lineRule="auto"/>
        <w:ind w:left="1440" w:hanging="360"/>
      </w:pPr>
      <w:r w:rsidDel="00000000" w:rsidR="00000000" w:rsidRPr="00000000">
        <w:rPr>
          <w:rtl w:val="0"/>
        </w:rPr>
        <w:t xml:space="preserve">Ein-/Ausgabe für externe Module, Medien oder Speicher.</w:t>
        <w:br w:type="textWrapping"/>
      </w:r>
    </w:p>
    <w:p w:rsidR="00000000" w:rsidDel="00000000" w:rsidP="00000000" w:rsidRDefault="00000000" w:rsidRPr="00000000" w14:paraId="00000023">
      <w:pPr>
        <w:numPr>
          <w:ilvl w:val="0"/>
          <w:numId w:val="1"/>
        </w:numPr>
        <w:spacing w:after="480" w:before="0" w:beforeAutospacing="0" w:lineRule="auto"/>
        <w:ind w:left="720" w:hanging="360"/>
      </w:pPr>
      <w:r w:rsidDel="00000000" w:rsidR="00000000" w:rsidRPr="00000000">
        <w:rPr>
          <w:rtl w:val="0"/>
        </w:rPr>
        <w:t xml:space="preserve">Ziel: Vollständig reproduzierbare Persistenz und deterministische I/O-Operationen.</w:t>
        <w:br w:type="textWrapping"/>
      </w:r>
    </w:p>
    <w:p w:rsidR="00000000" w:rsidDel="00000000" w:rsidP="00000000" w:rsidRDefault="00000000" w:rsidRPr="00000000" w14:paraId="00000024">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5">
      <w:pPr>
        <w:pStyle w:val="Heading3"/>
        <w:keepNext w:val="0"/>
        <w:keepLines w:val="0"/>
        <w:spacing w:before="280" w:lineRule="auto"/>
        <w:rPr>
          <w:b w:val="1"/>
          <w:bCs w:val="1"/>
          <w:color w:val="000000"/>
          <w:sz w:val="26"/>
          <w:szCs w:val="26"/>
        </w:rPr>
      </w:pPr>
      <w:bookmarkStart w:colFirst="0" w:colLast="0" w:name="_wmvawb7c8nym" w:id="4"/>
      <w:bookmarkEnd w:id="4"/>
      <w:r w:rsidDel="00000000" w:rsidR="00000000" w:rsidRPr="00000000">
        <w:rPr>
          <w:b w:val="1"/>
          <w:bCs w:val="1"/>
          <w:color w:val="000000"/>
          <w:sz w:val="26"/>
          <w:szCs w:val="26"/>
          <w:rtl w:val="0"/>
        </w:rPr>
        <w:t xml:space="preserve">5. QH128_HardIndex – Core Knowledge Layer</w:t>
      </w:r>
    </w:p>
    <w:p w:rsidR="00000000" w:rsidDel="00000000" w:rsidP="00000000" w:rsidRDefault="00000000" w:rsidRPr="00000000" w14:paraId="00000026">
      <w:pPr>
        <w:numPr>
          <w:ilvl w:val="0"/>
          <w:numId w:val="5"/>
        </w:numPr>
        <w:spacing w:after="0" w:afterAutospacing="0" w:before="480" w:lineRule="auto"/>
        <w:ind w:left="720" w:hanging="360"/>
      </w:pPr>
      <w:r w:rsidDel="00000000" w:rsidR="00000000" w:rsidRPr="00000000">
        <w:rPr>
          <w:rtl w:val="0"/>
        </w:rPr>
        <w:t xml:space="preserve">Essenz: Lokales Grundlagenwissen des Nodes.</w:t>
        <w:br w:type="textWrapping"/>
      </w:r>
    </w:p>
    <w:p w:rsidR="00000000" w:rsidDel="00000000" w:rsidP="00000000" w:rsidRDefault="00000000" w:rsidRPr="00000000" w14:paraId="00000027">
      <w:pPr>
        <w:numPr>
          <w:ilvl w:val="0"/>
          <w:numId w:val="5"/>
        </w:numPr>
        <w:spacing w:after="0" w:afterAutospacing="0" w:before="0" w:beforeAutospacing="0" w:lineRule="auto"/>
        <w:ind w:left="720" w:hanging="360"/>
      </w:pPr>
      <w:r w:rsidDel="00000000" w:rsidR="00000000" w:rsidRPr="00000000">
        <w:rPr>
          <w:rtl w:val="0"/>
        </w:rPr>
        <w:t xml:space="preserve">Funktionen:</w:t>
        <w:br w:type="textWrapping"/>
      </w:r>
    </w:p>
    <w:p w:rsidR="00000000" w:rsidDel="00000000" w:rsidP="00000000" w:rsidRDefault="00000000" w:rsidRPr="00000000" w14:paraId="00000028">
      <w:pPr>
        <w:numPr>
          <w:ilvl w:val="1"/>
          <w:numId w:val="5"/>
        </w:numPr>
        <w:spacing w:after="0" w:afterAutospacing="0" w:before="0" w:beforeAutospacing="0" w:lineRule="auto"/>
        <w:ind w:left="1440" w:hanging="360"/>
      </w:pPr>
      <w:r w:rsidDel="00000000" w:rsidR="00000000" w:rsidRPr="00000000">
        <w:rPr>
          <w:rtl w:val="0"/>
        </w:rPr>
        <w:t xml:space="preserve">Mathematische Grundstrukturen (Algebra, Graphen).</w:t>
        <w:br w:type="textWrapping"/>
      </w:r>
    </w:p>
    <w:p w:rsidR="00000000" w:rsidDel="00000000" w:rsidP="00000000" w:rsidRDefault="00000000" w:rsidRPr="00000000" w14:paraId="00000029">
      <w:pPr>
        <w:numPr>
          <w:ilvl w:val="1"/>
          <w:numId w:val="5"/>
        </w:numPr>
        <w:spacing w:after="0" w:afterAutospacing="0" w:before="0" w:beforeAutospacing="0" w:lineRule="auto"/>
        <w:ind w:left="1440" w:hanging="360"/>
      </w:pPr>
      <w:r w:rsidDel="00000000" w:rsidR="00000000" w:rsidRPr="00000000">
        <w:rPr>
          <w:rtl w:val="0"/>
        </w:rPr>
        <w:t xml:space="preserve">Logik (Prädikatenlogik, boolesche Operationen).</w:t>
        <w:br w:type="textWrapping"/>
      </w:r>
    </w:p>
    <w:p w:rsidR="00000000" w:rsidDel="00000000" w:rsidP="00000000" w:rsidRDefault="00000000" w:rsidRPr="00000000" w14:paraId="0000002A">
      <w:pPr>
        <w:numPr>
          <w:ilvl w:val="1"/>
          <w:numId w:val="5"/>
        </w:numPr>
        <w:spacing w:after="0" w:afterAutospacing="0" w:before="0" w:beforeAutospacing="0" w:lineRule="auto"/>
        <w:ind w:left="1440" w:hanging="360"/>
      </w:pPr>
      <w:r w:rsidDel="00000000" w:rsidR="00000000" w:rsidRPr="00000000">
        <w:rPr>
          <w:rtl w:val="0"/>
        </w:rPr>
        <w:t xml:space="preserve">Physik-Grundgesetze.</w:t>
        <w:br w:type="textWrapping"/>
      </w:r>
    </w:p>
    <w:p w:rsidR="00000000" w:rsidDel="00000000" w:rsidP="00000000" w:rsidRDefault="00000000" w:rsidRPr="00000000" w14:paraId="0000002B">
      <w:pPr>
        <w:numPr>
          <w:ilvl w:val="1"/>
          <w:numId w:val="5"/>
        </w:numPr>
        <w:spacing w:after="0" w:afterAutospacing="0" w:before="0" w:beforeAutospacing="0" w:lineRule="auto"/>
        <w:ind w:left="1440" w:hanging="360"/>
      </w:pPr>
      <w:r w:rsidDel="00000000" w:rsidR="00000000" w:rsidRPr="00000000">
        <w:rPr>
          <w:rtl w:val="0"/>
        </w:rPr>
        <w:t xml:space="preserve">Computer Science (Datenstrukturen, Protokolle).</w:t>
        <w:br w:type="textWrapping"/>
      </w:r>
    </w:p>
    <w:p w:rsidR="00000000" w:rsidDel="00000000" w:rsidP="00000000" w:rsidRDefault="00000000" w:rsidRPr="00000000" w14:paraId="0000002C">
      <w:pPr>
        <w:numPr>
          <w:ilvl w:val="1"/>
          <w:numId w:val="5"/>
        </w:numPr>
        <w:spacing w:after="0" w:afterAutospacing="0" w:before="0" w:beforeAutospacing="0" w:lineRule="auto"/>
        <w:ind w:left="1440" w:hanging="360"/>
      </w:pPr>
      <w:r w:rsidDel="00000000" w:rsidR="00000000" w:rsidRPr="00000000">
        <w:rPr>
          <w:rtl w:val="0"/>
        </w:rPr>
        <w:t xml:space="preserve">Deterministische Referenzen auf alle Hard Frames.</w:t>
        <w:br w:type="textWrapping"/>
      </w:r>
    </w:p>
    <w:p w:rsidR="00000000" w:rsidDel="00000000" w:rsidP="00000000" w:rsidRDefault="00000000" w:rsidRPr="00000000" w14:paraId="0000002D">
      <w:pPr>
        <w:numPr>
          <w:ilvl w:val="0"/>
          <w:numId w:val="5"/>
        </w:numPr>
        <w:spacing w:after="480" w:before="0" w:beforeAutospacing="0" w:lineRule="auto"/>
        <w:ind w:left="720" w:hanging="360"/>
      </w:pPr>
      <w:r w:rsidDel="00000000" w:rsidR="00000000" w:rsidRPr="00000000">
        <w:rPr>
          <w:rtl w:val="0"/>
        </w:rPr>
        <w:t xml:space="preserve">Ziel: Autonomer, lokaler Wissensfundament für alle Operationen.</w:t>
        <w:br w:type="textWrapping"/>
      </w:r>
    </w:p>
    <w:p w:rsidR="00000000" w:rsidDel="00000000" w:rsidP="00000000" w:rsidRDefault="00000000" w:rsidRPr="00000000" w14:paraId="0000002E">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F">
      <w:pPr>
        <w:pStyle w:val="Heading3"/>
        <w:keepNext w:val="0"/>
        <w:keepLines w:val="0"/>
        <w:spacing w:before="280" w:lineRule="auto"/>
        <w:rPr>
          <w:b w:val="1"/>
          <w:bCs w:val="1"/>
          <w:color w:val="000000"/>
          <w:sz w:val="26"/>
          <w:szCs w:val="26"/>
        </w:rPr>
      </w:pPr>
      <w:bookmarkStart w:colFirst="0" w:colLast="0" w:name="_nwov7w57rfor" w:id="5"/>
      <w:bookmarkEnd w:id="5"/>
      <w:r w:rsidDel="00000000" w:rsidR="00000000" w:rsidRPr="00000000">
        <w:rPr>
          <w:b w:val="1"/>
          <w:bCs w:val="1"/>
          <w:color w:val="000000"/>
          <w:sz w:val="26"/>
          <w:szCs w:val="26"/>
          <w:rtl w:val="0"/>
        </w:rPr>
        <w:t xml:space="preserve">6. QH256_AlgebraIndex – Dynamischer Rechen- und LLM-Layer</w:t>
      </w:r>
    </w:p>
    <w:p w:rsidR="00000000" w:rsidDel="00000000" w:rsidP="00000000" w:rsidRDefault="00000000" w:rsidRPr="00000000" w14:paraId="00000030">
      <w:pPr>
        <w:numPr>
          <w:ilvl w:val="0"/>
          <w:numId w:val="6"/>
        </w:numPr>
        <w:spacing w:after="0" w:afterAutospacing="0" w:before="480" w:lineRule="auto"/>
        <w:ind w:left="720" w:hanging="360"/>
      </w:pPr>
      <w:r w:rsidDel="00000000" w:rsidR="00000000" w:rsidRPr="00000000">
        <w:rPr>
          <w:rtl w:val="0"/>
        </w:rPr>
        <w:t xml:space="preserve">Essenz: Erweiterung des Core Index für dynamische Berechnungen.</w:t>
        <w:br w:type="textWrapping"/>
      </w:r>
    </w:p>
    <w:p w:rsidR="00000000" w:rsidDel="00000000" w:rsidP="00000000" w:rsidRDefault="00000000" w:rsidRPr="00000000" w14:paraId="00000031">
      <w:pPr>
        <w:numPr>
          <w:ilvl w:val="0"/>
          <w:numId w:val="6"/>
        </w:numPr>
        <w:spacing w:after="0" w:afterAutospacing="0" w:before="0" w:beforeAutospacing="0" w:lineRule="auto"/>
        <w:ind w:left="720" w:hanging="360"/>
      </w:pPr>
      <w:r w:rsidDel="00000000" w:rsidR="00000000" w:rsidRPr="00000000">
        <w:rPr>
          <w:rtl w:val="0"/>
        </w:rPr>
        <w:t xml:space="preserve">Funktionen:</w:t>
        <w:br w:type="textWrapping"/>
      </w:r>
    </w:p>
    <w:p w:rsidR="00000000" w:rsidDel="00000000" w:rsidP="00000000" w:rsidRDefault="00000000" w:rsidRPr="00000000" w14:paraId="00000032">
      <w:pPr>
        <w:numPr>
          <w:ilvl w:val="1"/>
          <w:numId w:val="6"/>
        </w:numPr>
        <w:spacing w:after="0" w:afterAutospacing="0" w:before="0" w:beforeAutospacing="0" w:lineRule="auto"/>
        <w:ind w:left="1440" w:hanging="360"/>
      </w:pPr>
      <w:r w:rsidDel="00000000" w:rsidR="00000000" w:rsidRPr="00000000">
        <w:rPr>
          <w:rtl w:val="0"/>
        </w:rPr>
        <w:t xml:space="preserve">Embedding-Updates durch minimale LLM-Schritte.</w:t>
        <w:br w:type="textWrapping"/>
      </w:r>
    </w:p>
    <w:p w:rsidR="00000000" w:rsidDel="00000000" w:rsidP="00000000" w:rsidRDefault="00000000" w:rsidRPr="00000000" w14:paraId="00000033">
      <w:pPr>
        <w:numPr>
          <w:ilvl w:val="1"/>
          <w:numId w:val="6"/>
        </w:numPr>
        <w:spacing w:after="0" w:afterAutospacing="0" w:before="0" w:beforeAutospacing="0" w:lineRule="auto"/>
        <w:ind w:left="1440" w:hanging="360"/>
      </w:pPr>
      <w:r w:rsidDel="00000000" w:rsidR="00000000" w:rsidRPr="00000000">
        <w:rPr>
          <w:rtl w:val="0"/>
        </w:rPr>
        <w:t xml:space="preserve">Vektoroperationen auf dynamischen Subsets.</w:t>
        <w:br w:type="textWrapping"/>
      </w:r>
    </w:p>
    <w:p w:rsidR="00000000" w:rsidDel="00000000" w:rsidP="00000000" w:rsidRDefault="00000000" w:rsidRPr="00000000" w14:paraId="00000034">
      <w:pPr>
        <w:numPr>
          <w:ilvl w:val="1"/>
          <w:numId w:val="6"/>
        </w:numPr>
        <w:spacing w:after="0" w:afterAutospacing="0" w:before="0" w:beforeAutospacing="0" w:lineRule="auto"/>
        <w:ind w:left="1440" w:hanging="360"/>
      </w:pPr>
      <w:r w:rsidDel="00000000" w:rsidR="00000000" w:rsidRPr="00000000">
        <w:rPr>
          <w:rtl w:val="0"/>
        </w:rPr>
        <w:t xml:space="preserve">Query-Optimierung und Relationserkennung.</w:t>
        <w:br w:type="textWrapping"/>
      </w:r>
    </w:p>
    <w:p w:rsidR="00000000" w:rsidDel="00000000" w:rsidP="00000000" w:rsidRDefault="00000000" w:rsidRPr="00000000" w14:paraId="00000035">
      <w:pPr>
        <w:numPr>
          <w:ilvl w:val="0"/>
          <w:numId w:val="6"/>
        </w:numPr>
        <w:spacing w:after="480" w:before="0" w:beforeAutospacing="0" w:lineRule="auto"/>
        <w:ind w:left="720" w:hanging="360"/>
      </w:pPr>
      <w:r w:rsidDel="00000000" w:rsidR="00000000" w:rsidRPr="00000000">
        <w:rPr>
          <w:rtl w:val="0"/>
        </w:rPr>
        <w:t xml:space="preserve">Ziel: Realisiert schnelle semantische Suche und adaptive Datenverarbeitung.</w:t>
        <w:br w:type="textWrapping"/>
      </w:r>
    </w:p>
    <w:p w:rsidR="00000000" w:rsidDel="00000000" w:rsidP="00000000" w:rsidRDefault="00000000" w:rsidRPr="00000000" w14:paraId="00000036">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7">
      <w:pPr>
        <w:pStyle w:val="Heading3"/>
        <w:keepNext w:val="0"/>
        <w:keepLines w:val="0"/>
        <w:spacing w:before="280" w:lineRule="auto"/>
        <w:rPr>
          <w:b w:val="1"/>
          <w:bCs w:val="1"/>
          <w:color w:val="000000"/>
          <w:sz w:val="26"/>
          <w:szCs w:val="26"/>
        </w:rPr>
      </w:pPr>
      <w:bookmarkStart w:colFirst="0" w:colLast="0" w:name="_3dm5vjoom3x8" w:id="6"/>
      <w:bookmarkEnd w:id="6"/>
      <w:r w:rsidDel="00000000" w:rsidR="00000000" w:rsidRPr="00000000">
        <w:rPr>
          <w:b w:val="1"/>
          <w:bCs w:val="1"/>
          <w:color w:val="000000"/>
          <w:sz w:val="26"/>
          <w:szCs w:val="26"/>
          <w:rtl w:val="0"/>
        </w:rPr>
        <w:t xml:space="preserve">7. QH256_MediaDecode – Audio/Video/Dateiformate</w:t>
      </w:r>
    </w:p>
    <w:p w:rsidR="00000000" w:rsidDel="00000000" w:rsidP="00000000" w:rsidRDefault="00000000" w:rsidRPr="00000000" w14:paraId="00000038">
      <w:pPr>
        <w:numPr>
          <w:ilvl w:val="0"/>
          <w:numId w:val="3"/>
        </w:numPr>
        <w:spacing w:after="0" w:afterAutospacing="0" w:before="480" w:lineRule="auto"/>
        <w:ind w:left="720" w:hanging="360"/>
      </w:pPr>
      <w:r w:rsidDel="00000000" w:rsidR="00000000" w:rsidRPr="00000000">
        <w:rPr>
          <w:rtl w:val="0"/>
        </w:rPr>
        <w:t xml:space="preserve">Essenz: Minimale Medien- und Dateiverarbeitung.</w:t>
        <w:br w:type="textWrapping"/>
      </w:r>
    </w:p>
    <w:p w:rsidR="00000000" w:rsidDel="00000000" w:rsidP="00000000" w:rsidRDefault="00000000" w:rsidRPr="00000000" w14:paraId="00000039">
      <w:pPr>
        <w:numPr>
          <w:ilvl w:val="0"/>
          <w:numId w:val="3"/>
        </w:numPr>
        <w:spacing w:after="0" w:afterAutospacing="0" w:before="0" w:beforeAutospacing="0" w:lineRule="auto"/>
        <w:ind w:left="720" w:hanging="360"/>
      </w:pPr>
      <w:r w:rsidDel="00000000" w:rsidR="00000000" w:rsidRPr="00000000">
        <w:rPr>
          <w:rtl w:val="0"/>
        </w:rPr>
        <w:t xml:space="preserve">Funktionen:</w:t>
        <w:br w:type="textWrapping"/>
      </w:r>
    </w:p>
    <w:p w:rsidR="00000000" w:rsidDel="00000000" w:rsidP="00000000" w:rsidRDefault="00000000" w:rsidRPr="00000000" w14:paraId="0000003A">
      <w:pPr>
        <w:numPr>
          <w:ilvl w:val="1"/>
          <w:numId w:val="3"/>
        </w:numPr>
        <w:spacing w:after="0" w:afterAutospacing="0" w:before="0" w:beforeAutospacing="0" w:lineRule="auto"/>
        <w:ind w:left="1440" w:hanging="360"/>
      </w:pPr>
      <w:r w:rsidDel="00000000" w:rsidR="00000000" w:rsidRPr="00000000">
        <w:rPr>
          <w:rtl w:val="0"/>
        </w:rPr>
        <w:t xml:space="preserve">Audio-Extraktion (Speech-to-Text, Analyse).</w:t>
        <w:br w:type="textWrapping"/>
      </w:r>
    </w:p>
    <w:p w:rsidR="00000000" w:rsidDel="00000000" w:rsidP="00000000" w:rsidRDefault="00000000" w:rsidRPr="00000000" w14:paraId="0000003B">
      <w:pPr>
        <w:numPr>
          <w:ilvl w:val="1"/>
          <w:numId w:val="3"/>
        </w:numPr>
        <w:spacing w:after="0" w:afterAutospacing="0" w:before="0" w:beforeAutospacing="0" w:lineRule="auto"/>
        <w:ind w:left="1440" w:hanging="360"/>
      </w:pPr>
      <w:r w:rsidDel="00000000" w:rsidR="00000000" w:rsidRPr="00000000">
        <w:rPr>
          <w:rtl w:val="0"/>
        </w:rPr>
        <w:t xml:space="preserve">Frame-Sampling für Videos.</w:t>
        <w:br w:type="textWrapping"/>
      </w:r>
    </w:p>
    <w:p w:rsidR="00000000" w:rsidDel="00000000" w:rsidP="00000000" w:rsidRDefault="00000000" w:rsidRPr="00000000" w14:paraId="0000003C">
      <w:pPr>
        <w:numPr>
          <w:ilvl w:val="1"/>
          <w:numId w:val="3"/>
        </w:numPr>
        <w:spacing w:after="0" w:afterAutospacing="0" w:before="0" w:beforeAutospacing="0" w:lineRule="auto"/>
        <w:ind w:left="1440" w:hanging="360"/>
      </w:pPr>
      <w:r w:rsidDel="00000000" w:rsidR="00000000" w:rsidRPr="00000000">
        <w:rPr>
          <w:rtl w:val="0"/>
        </w:rPr>
        <w:t xml:space="preserve">Unterstützung universeller Dateiformate: txt, md, pdf, html, xml, svg.</w:t>
        <w:br w:type="textWrapping"/>
      </w:r>
    </w:p>
    <w:p w:rsidR="00000000" w:rsidDel="00000000" w:rsidP="00000000" w:rsidRDefault="00000000" w:rsidRPr="00000000" w14:paraId="0000003D">
      <w:pPr>
        <w:numPr>
          <w:ilvl w:val="1"/>
          <w:numId w:val="3"/>
        </w:numPr>
        <w:spacing w:after="0" w:afterAutospacing="0" w:before="0" w:beforeAutospacing="0" w:lineRule="auto"/>
        <w:ind w:left="1440" w:hanging="360"/>
      </w:pPr>
      <w:r w:rsidDel="00000000" w:rsidR="00000000" w:rsidRPr="00000000">
        <w:rPr>
          <w:rtl w:val="0"/>
        </w:rPr>
        <w:t xml:space="preserve">Optional: komprimierte Formate (tar, gz, zip).</w:t>
        <w:br w:type="textWrapping"/>
      </w:r>
    </w:p>
    <w:p w:rsidR="00000000" w:rsidDel="00000000" w:rsidP="00000000" w:rsidRDefault="00000000" w:rsidRPr="00000000" w14:paraId="0000003E">
      <w:pPr>
        <w:numPr>
          <w:ilvl w:val="0"/>
          <w:numId w:val="3"/>
        </w:numPr>
        <w:spacing w:after="480" w:before="0" w:beforeAutospacing="0" w:lineRule="auto"/>
        <w:ind w:left="720" w:hanging="360"/>
      </w:pPr>
      <w:r w:rsidDel="00000000" w:rsidR="00000000" w:rsidRPr="00000000">
        <w:rPr>
          <w:rtl w:val="0"/>
        </w:rPr>
        <w:t xml:space="preserve">Ziel: Pipeline-unabhängige Medien- und Dokumentanalyse.</w:t>
        <w:br w:type="textWrapping"/>
      </w:r>
    </w:p>
    <w:p w:rsidR="00000000" w:rsidDel="00000000" w:rsidP="00000000" w:rsidRDefault="00000000" w:rsidRPr="00000000" w14:paraId="0000003F">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0">
      <w:pPr>
        <w:pStyle w:val="Heading3"/>
        <w:keepNext w:val="0"/>
        <w:keepLines w:val="0"/>
        <w:spacing w:before="280" w:lineRule="auto"/>
        <w:rPr>
          <w:b w:val="1"/>
          <w:bCs w:val="1"/>
          <w:color w:val="000000"/>
          <w:sz w:val="26"/>
          <w:szCs w:val="26"/>
        </w:rPr>
      </w:pPr>
      <w:bookmarkStart w:colFirst="0" w:colLast="0" w:name="_8jf7gi3r1qbk" w:id="7"/>
      <w:bookmarkEnd w:id="7"/>
      <w:r w:rsidDel="00000000" w:rsidR="00000000" w:rsidRPr="00000000">
        <w:rPr>
          <w:b w:val="1"/>
          <w:bCs w:val="1"/>
          <w:color w:val="000000"/>
          <w:sz w:val="26"/>
          <w:szCs w:val="26"/>
          <w:rtl w:val="0"/>
        </w:rPr>
        <w:t xml:space="preserve">8. QH256_LLM – Lokales Semantic-Modul</w:t>
      </w:r>
    </w:p>
    <w:p w:rsidR="00000000" w:rsidDel="00000000" w:rsidP="00000000" w:rsidRDefault="00000000" w:rsidRPr="00000000" w14:paraId="00000041">
      <w:pPr>
        <w:numPr>
          <w:ilvl w:val="0"/>
          <w:numId w:val="10"/>
        </w:numPr>
        <w:spacing w:after="0" w:afterAutospacing="0" w:before="480" w:lineRule="auto"/>
        <w:ind w:left="720" w:hanging="360"/>
      </w:pPr>
      <w:r w:rsidDel="00000000" w:rsidR="00000000" w:rsidRPr="00000000">
        <w:rPr>
          <w:rtl w:val="0"/>
        </w:rPr>
        <w:t xml:space="preserve">Essenz: Minimales lokales LLM.</w:t>
        <w:br w:type="textWrapping"/>
      </w:r>
    </w:p>
    <w:p w:rsidR="00000000" w:rsidDel="00000000" w:rsidP="00000000" w:rsidRDefault="00000000" w:rsidRPr="00000000" w14:paraId="00000042">
      <w:pPr>
        <w:numPr>
          <w:ilvl w:val="0"/>
          <w:numId w:val="10"/>
        </w:numPr>
        <w:spacing w:after="0" w:afterAutospacing="0" w:before="0" w:beforeAutospacing="0" w:lineRule="auto"/>
        <w:ind w:left="720" w:hanging="360"/>
      </w:pPr>
      <w:r w:rsidDel="00000000" w:rsidR="00000000" w:rsidRPr="00000000">
        <w:rPr>
          <w:rtl w:val="0"/>
        </w:rPr>
        <w:t xml:space="preserve">Funktionen:</w:t>
        <w:br w:type="textWrapping"/>
      </w:r>
    </w:p>
    <w:p w:rsidR="00000000" w:rsidDel="00000000" w:rsidP="00000000" w:rsidRDefault="00000000" w:rsidRPr="00000000" w14:paraId="00000043">
      <w:pPr>
        <w:numPr>
          <w:ilvl w:val="1"/>
          <w:numId w:val="10"/>
        </w:numPr>
        <w:spacing w:after="0" w:afterAutospacing="0" w:before="0" w:beforeAutospacing="0" w:lineRule="auto"/>
        <w:ind w:left="1440" w:hanging="360"/>
      </w:pPr>
      <w:r w:rsidDel="00000000" w:rsidR="00000000" w:rsidRPr="00000000">
        <w:rPr>
          <w:rtl w:val="0"/>
        </w:rPr>
        <w:t xml:space="preserve">Tokenizer für Textstruktur.</w:t>
        <w:br w:type="textWrapping"/>
      </w:r>
    </w:p>
    <w:p w:rsidR="00000000" w:rsidDel="00000000" w:rsidP="00000000" w:rsidRDefault="00000000" w:rsidRPr="00000000" w14:paraId="00000044">
      <w:pPr>
        <w:numPr>
          <w:ilvl w:val="1"/>
          <w:numId w:val="10"/>
        </w:numPr>
        <w:spacing w:after="0" w:afterAutospacing="0" w:before="0" w:beforeAutospacing="0" w:lineRule="auto"/>
        <w:ind w:left="1440" w:hanging="360"/>
      </w:pPr>
      <w:r w:rsidDel="00000000" w:rsidR="00000000" w:rsidRPr="00000000">
        <w:rPr>
          <w:rtl w:val="0"/>
        </w:rPr>
        <w:t xml:space="preserve">Embedding-Erzeugung.</w:t>
        <w:br w:type="textWrapping"/>
      </w:r>
    </w:p>
    <w:p w:rsidR="00000000" w:rsidDel="00000000" w:rsidP="00000000" w:rsidRDefault="00000000" w:rsidRPr="00000000" w14:paraId="00000045">
      <w:pPr>
        <w:numPr>
          <w:ilvl w:val="1"/>
          <w:numId w:val="10"/>
        </w:numPr>
        <w:spacing w:after="0" w:afterAutospacing="0" w:before="0" w:beforeAutospacing="0" w:lineRule="auto"/>
        <w:ind w:left="1440" w:hanging="360"/>
      </w:pPr>
      <w:r w:rsidDel="00000000" w:rsidR="00000000" w:rsidRPr="00000000">
        <w:rPr>
          <w:rtl w:val="0"/>
        </w:rPr>
        <w:t xml:space="preserve">Semantische Suche.</w:t>
        <w:br w:type="textWrapping"/>
      </w:r>
    </w:p>
    <w:p w:rsidR="00000000" w:rsidDel="00000000" w:rsidP="00000000" w:rsidRDefault="00000000" w:rsidRPr="00000000" w14:paraId="00000046">
      <w:pPr>
        <w:numPr>
          <w:ilvl w:val="1"/>
          <w:numId w:val="10"/>
        </w:numPr>
        <w:spacing w:after="0" w:afterAutospacing="0" w:before="0" w:beforeAutospacing="0" w:lineRule="auto"/>
        <w:ind w:left="1440" w:hanging="360"/>
      </w:pPr>
      <w:r w:rsidDel="00000000" w:rsidR="00000000" w:rsidRPr="00000000">
        <w:rPr>
          <w:rtl w:val="0"/>
        </w:rPr>
        <w:t xml:space="preserve">Summarizer / Verdichtung.</w:t>
        <w:br w:type="textWrapping"/>
      </w:r>
    </w:p>
    <w:p w:rsidR="00000000" w:rsidDel="00000000" w:rsidP="00000000" w:rsidRDefault="00000000" w:rsidRPr="00000000" w14:paraId="00000047">
      <w:pPr>
        <w:numPr>
          <w:ilvl w:val="0"/>
          <w:numId w:val="10"/>
        </w:numPr>
        <w:spacing w:after="480" w:before="0" w:beforeAutospacing="0" w:lineRule="auto"/>
        <w:ind w:left="720" w:hanging="360"/>
      </w:pPr>
      <w:r w:rsidDel="00000000" w:rsidR="00000000" w:rsidRPr="00000000">
        <w:rPr>
          <w:rtl w:val="0"/>
        </w:rPr>
        <w:t xml:space="preserve">Ziel: Lokale semantische Verarbeitung ohne großen Modell-Overhead.</w:t>
        <w:br w:type="textWrapping"/>
      </w:r>
    </w:p>
    <w:p w:rsidR="00000000" w:rsidDel="00000000" w:rsidP="00000000" w:rsidRDefault="00000000" w:rsidRPr="00000000" w14:paraId="00000048">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9">
      <w:pPr>
        <w:pStyle w:val="Heading3"/>
        <w:keepNext w:val="0"/>
        <w:keepLines w:val="0"/>
        <w:spacing w:before="280" w:lineRule="auto"/>
        <w:rPr>
          <w:b w:val="1"/>
          <w:bCs w:val="1"/>
          <w:color w:val="000000"/>
          <w:sz w:val="26"/>
          <w:szCs w:val="26"/>
        </w:rPr>
      </w:pPr>
      <w:bookmarkStart w:colFirst="0" w:colLast="0" w:name="_rxjb1dre9mpd" w:id="8"/>
      <w:bookmarkEnd w:id="8"/>
      <w:r w:rsidDel="00000000" w:rsidR="00000000" w:rsidRPr="00000000">
        <w:rPr>
          <w:b w:val="1"/>
          <w:bCs w:val="1"/>
          <w:color w:val="000000"/>
          <w:sz w:val="26"/>
          <w:szCs w:val="26"/>
          <w:rtl w:val="0"/>
        </w:rPr>
        <w:t xml:space="preserve">9. QH256_Communication – Redundant &amp; Duplex</w:t>
      </w:r>
    </w:p>
    <w:p w:rsidR="00000000" w:rsidDel="00000000" w:rsidP="00000000" w:rsidRDefault="00000000" w:rsidRPr="00000000" w14:paraId="0000004A">
      <w:pPr>
        <w:numPr>
          <w:ilvl w:val="0"/>
          <w:numId w:val="4"/>
        </w:numPr>
        <w:spacing w:after="0" w:afterAutospacing="0" w:before="480" w:lineRule="auto"/>
        <w:ind w:left="720" w:hanging="360"/>
      </w:pPr>
      <w:r w:rsidDel="00000000" w:rsidR="00000000" w:rsidRPr="00000000">
        <w:rPr>
          <w:rtl w:val="0"/>
        </w:rPr>
        <w:t xml:space="preserve">Essenz: Redundante, bidirektionale Kommunikation.</w:t>
        <w:br w:type="textWrapping"/>
      </w:r>
    </w:p>
    <w:p w:rsidR="00000000" w:rsidDel="00000000" w:rsidP="00000000" w:rsidRDefault="00000000" w:rsidRPr="00000000" w14:paraId="0000004B">
      <w:pPr>
        <w:numPr>
          <w:ilvl w:val="0"/>
          <w:numId w:val="4"/>
        </w:numPr>
        <w:spacing w:after="0" w:afterAutospacing="0" w:before="0" w:beforeAutospacing="0" w:lineRule="auto"/>
        <w:ind w:left="720" w:hanging="360"/>
      </w:pPr>
      <w:r w:rsidDel="00000000" w:rsidR="00000000" w:rsidRPr="00000000">
        <w:rPr>
          <w:rtl w:val="0"/>
        </w:rPr>
        <w:t xml:space="preserve">Funktionen:</w:t>
        <w:br w:type="textWrapping"/>
      </w:r>
    </w:p>
    <w:p w:rsidR="00000000" w:rsidDel="00000000" w:rsidP="00000000" w:rsidRDefault="00000000" w:rsidRPr="00000000" w14:paraId="0000004C">
      <w:pPr>
        <w:numPr>
          <w:ilvl w:val="1"/>
          <w:numId w:val="4"/>
        </w:numPr>
        <w:spacing w:after="0" w:afterAutospacing="0" w:before="0" w:beforeAutospacing="0" w:lineRule="auto"/>
        <w:ind w:left="1440" w:hanging="360"/>
      </w:pPr>
      <w:r w:rsidDel="00000000" w:rsidR="00000000" w:rsidRPr="00000000">
        <w:rPr>
          <w:rtl w:val="0"/>
        </w:rPr>
        <w:t xml:space="preserve">Integration externer Netzwerke (Mastodon, Matrix, XMPP, IRC).</w:t>
        <w:br w:type="textWrapping"/>
      </w:r>
    </w:p>
    <w:p w:rsidR="00000000" w:rsidDel="00000000" w:rsidP="00000000" w:rsidRDefault="00000000" w:rsidRPr="00000000" w14:paraId="0000004D">
      <w:pPr>
        <w:numPr>
          <w:ilvl w:val="1"/>
          <w:numId w:val="4"/>
        </w:numPr>
        <w:spacing w:after="0" w:afterAutospacing="0" w:before="0" w:beforeAutospacing="0" w:lineRule="auto"/>
        <w:ind w:left="1440" w:hanging="360"/>
      </w:pPr>
      <w:r w:rsidDel="00000000" w:rsidR="00000000" w:rsidRPr="00000000">
        <w:rPr>
          <w:rtl w:val="0"/>
        </w:rPr>
        <w:t xml:space="preserve">Duplex-Betrieb: Senden und Empfangen parallel.</w:t>
        <w:br w:type="textWrapping"/>
      </w:r>
    </w:p>
    <w:p w:rsidR="00000000" w:rsidDel="00000000" w:rsidP="00000000" w:rsidRDefault="00000000" w:rsidRPr="00000000" w14:paraId="0000004E">
      <w:pPr>
        <w:numPr>
          <w:ilvl w:val="1"/>
          <w:numId w:val="4"/>
        </w:numPr>
        <w:spacing w:after="0" w:afterAutospacing="0" w:before="0" w:beforeAutospacing="0" w:lineRule="auto"/>
        <w:ind w:left="1440" w:hanging="360"/>
      </w:pPr>
      <w:r w:rsidDel="00000000" w:rsidR="00000000" w:rsidRPr="00000000">
        <w:rPr>
          <w:rtl w:val="0"/>
        </w:rPr>
        <w:t xml:space="preserve">Semantische Einbindung in Query und Graph.</w:t>
        <w:br w:type="textWrapping"/>
      </w:r>
    </w:p>
    <w:p w:rsidR="00000000" w:rsidDel="00000000" w:rsidP="00000000" w:rsidRDefault="00000000" w:rsidRPr="00000000" w14:paraId="0000004F">
      <w:pPr>
        <w:numPr>
          <w:ilvl w:val="1"/>
          <w:numId w:val="4"/>
        </w:numPr>
        <w:spacing w:after="0" w:afterAutospacing="0" w:before="0" w:beforeAutospacing="0" w:lineRule="auto"/>
        <w:ind w:left="1440" w:hanging="360"/>
      </w:pPr>
      <w:r w:rsidDel="00000000" w:rsidR="00000000" w:rsidRPr="00000000">
        <w:rPr>
          <w:rtl w:val="0"/>
        </w:rPr>
        <w:t xml:space="preserve">Optional: redundanter Fallback bei Ausfall einzelner Services.</w:t>
        <w:br w:type="textWrapping"/>
      </w:r>
    </w:p>
    <w:p w:rsidR="00000000" w:rsidDel="00000000" w:rsidP="00000000" w:rsidRDefault="00000000" w:rsidRPr="00000000" w14:paraId="00000050">
      <w:pPr>
        <w:numPr>
          <w:ilvl w:val="0"/>
          <w:numId w:val="4"/>
        </w:numPr>
        <w:spacing w:after="480" w:before="0" w:beforeAutospacing="0" w:lineRule="auto"/>
        <w:ind w:left="720" w:hanging="360"/>
      </w:pPr>
      <w:r w:rsidDel="00000000" w:rsidR="00000000" w:rsidRPr="00000000">
        <w:rPr>
          <w:rtl w:val="0"/>
        </w:rPr>
        <w:t xml:space="preserve">Ziel: Autonome Verbindung zur Außenwelt, ohne die Pipeline zu blockieren.</w:t>
        <w:br w:type="textWrapping"/>
      </w:r>
    </w:p>
    <w:p w:rsidR="00000000" w:rsidDel="00000000" w:rsidP="00000000" w:rsidRDefault="00000000" w:rsidRPr="00000000" w14:paraId="00000051">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2">
      <w:pPr>
        <w:pStyle w:val="Heading3"/>
        <w:keepNext w:val="0"/>
        <w:keepLines w:val="0"/>
        <w:spacing w:before="280" w:lineRule="auto"/>
        <w:rPr>
          <w:b w:val="1"/>
          <w:bCs w:val="1"/>
          <w:color w:val="000000"/>
          <w:sz w:val="26"/>
          <w:szCs w:val="26"/>
        </w:rPr>
      </w:pPr>
      <w:bookmarkStart w:colFirst="0" w:colLast="0" w:name="_hrfcfecgk0rg" w:id="9"/>
      <w:bookmarkEnd w:id="9"/>
      <w:r w:rsidDel="00000000" w:rsidR="00000000" w:rsidRPr="00000000">
        <w:rPr>
          <w:b w:val="1"/>
          <w:bCs w:val="1"/>
          <w:color w:val="000000"/>
          <w:sz w:val="26"/>
          <w:szCs w:val="26"/>
          <w:rtl w:val="0"/>
        </w:rPr>
        <w:t xml:space="preserve">10. Minimalpipeline Integration</w:t>
      </w:r>
    </w:p>
    <w:p w:rsidR="00000000" w:rsidDel="00000000" w:rsidP="00000000" w:rsidRDefault="00000000" w:rsidRPr="00000000" w14:paraId="00000053">
      <w:pPr>
        <w:numPr>
          <w:ilvl w:val="0"/>
          <w:numId w:val="7"/>
        </w:numPr>
        <w:spacing w:after="0" w:afterAutospacing="0" w:before="480" w:lineRule="auto"/>
        <w:ind w:left="720" w:hanging="360"/>
      </w:pPr>
      <w:r w:rsidDel="00000000" w:rsidR="00000000" w:rsidRPr="00000000">
        <w:rPr>
          <w:rtl w:val="0"/>
        </w:rPr>
        <w:t xml:space="preserve">Essenz: Verkettung aller Module zu einem universellen Node.</w:t>
        <w:br w:type="textWrapping"/>
      </w:r>
    </w:p>
    <w:p w:rsidR="00000000" w:rsidDel="00000000" w:rsidP="00000000" w:rsidRDefault="00000000" w:rsidRPr="00000000" w14:paraId="00000054">
      <w:pPr>
        <w:numPr>
          <w:ilvl w:val="0"/>
          <w:numId w:val="7"/>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Datenfluss:</w:t>
        <w:br w:type="textWrapping"/>
        <w:br w:type="textWrapping"/>
        <w:t xml:space="preserve"> Frames/Dateien/Medien → QH256_MediaDecode / FileDecode → QH256_Core → QH256_Algebra → QH256_Index → Ledger → Query → QH256_Communication</w:t>
        <w:br w:type="textWrapping"/>
      </w:r>
    </w:p>
    <w:p w:rsidR="00000000" w:rsidDel="00000000" w:rsidP="00000000" w:rsidRDefault="00000000" w:rsidRPr="00000000" w14:paraId="00000055">
      <w:pPr>
        <w:numPr>
          <w:ilvl w:val="0"/>
          <w:numId w:val="7"/>
        </w:numPr>
        <w:spacing w:after="480" w:before="0" w:beforeAutospacing="0" w:lineRule="auto"/>
        <w:ind w:left="720" w:hanging="360"/>
      </w:pPr>
      <w:r w:rsidDel="00000000" w:rsidR="00000000" w:rsidRPr="00000000">
        <w:rPr>
          <w:rtl w:val="0"/>
        </w:rPr>
        <w:t xml:space="preserve">Charakter: Autonom, reproduzierbar, append-only, modular, minimalistisch.</w:t>
        <w:br w:type="textWrapping"/>
      </w:r>
    </w:p>
    <w:p w:rsidR="00000000" w:rsidDel="00000000" w:rsidP="00000000" w:rsidRDefault="00000000" w:rsidRPr="00000000" w14:paraId="00000056">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7">
      <w:pPr>
        <w:spacing w:after="240" w:before="240" w:lineRule="auto"/>
        <w:rPr/>
      </w:pPr>
      <w:r w:rsidDel="00000000" w:rsidR="00000000" w:rsidRPr="00000000">
        <w:rPr>
          <w:rtl w:val="0"/>
        </w:rPr>
        <w:t xml:space="preserve">Schlussfolgerung:</w:t>
      </w:r>
    </w:p>
    <w:p w:rsidR="00000000" w:rsidDel="00000000" w:rsidP="00000000" w:rsidRDefault="00000000" w:rsidRPr="00000000" w14:paraId="00000058">
      <w:pPr>
        <w:spacing w:after="240" w:before="240" w:lineRule="auto"/>
        <w:rPr/>
      </w:pPr>
      <w:r w:rsidDel="00000000" w:rsidR="00000000" w:rsidRPr="00000000">
        <w:rPr>
          <w:rtl w:val="0"/>
        </w:rPr>
        <w:t xml:space="preserve">Jedes Modul ist auf das absolute Minimum reduziert, ohne Redundanz im Core. Alles Externe (große LLMs, zusätzliche Datenbanken, spezielle Tools) kann außen angebunden werden. Die Pipeline bleibt leicht, deterministisch, auditierbar und universell auf einem einzelnen System lauffähig (~10–20 GB), inklusive Medien, Text, Vektoroperationen und Kommunikation.</w:t>
      </w:r>
    </w:p>
    <w:p w:rsidR="00000000" w:rsidDel="00000000" w:rsidP="00000000" w:rsidRDefault="00000000" w:rsidRPr="00000000" w14:paraId="00000059">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A">
      <w:pPr>
        <w:spacing w:after="240" w:before="240" w:lineRule="auto"/>
        <w:rPr/>
      </w:pPr>
      <w:r w:rsidDel="00000000" w:rsidR="00000000" w:rsidRPr="00000000">
        <w:rPr>
          <w:rtl w:val="0"/>
        </w:rPr>
        <w:t xml:space="preserve">Wenn du willst, kann ich daraus sofort eine harmonisierte JSON-Struktur erzeugen, die alle diese QH256-Module operational abbildet, startklar für Implementierung und Testlauf.</w:t>
      </w:r>
    </w:p>
    <w:p w:rsidR="00000000" w:rsidDel="00000000" w:rsidP="00000000" w:rsidRDefault="00000000" w:rsidRPr="00000000" w14:paraId="0000005B">
      <w:pPr>
        <w:spacing w:after="240" w:before="240" w:lineRule="auto"/>
        <w:rPr/>
      </w:pPr>
      <w:r w:rsidDel="00000000" w:rsidR="00000000" w:rsidRPr="00000000">
        <w:rPr>
          <w:rtl w:val="0"/>
        </w:rPr>
        <w:t xml:space="preserve">Willst du, dass ich das jetzt mache?</w:t>
      </w:r>
    </w:p>
    <w:p w:rsidR="00000000" w:rsidDel="00000000" w:rsidP="00000000" w:rsidRDefault="00000000" w:rsidRPr="00000000" w14:paraId="0000005C">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de"/>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