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7au0f0z4v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Harmonized System Definition (Final)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ARCHITECTURE: MONOLITHIC_C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BINARY: k501_core.bin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MODE: DETERMINISTIC_LOGIC_ONLY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All phases (1–6) implemented in 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 semantic interpretation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No randomness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No unbounded loops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All outputs append-only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External tools = deterministic subprocess only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whmwp5lup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Global Core Types (Shared Across All Phases)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char path[1024];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uint8_t type;        // ENUM: TEXT, HTML, PDF, IMAGE, VIDEO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uint64_t size;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 K501_Document;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K501_Document *docs;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size_t count;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 K501_DocumentSet;      // 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char *data;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size_t len;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 K501_NormalizedUnit;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K501_NormalizedUnit *units;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size_t count;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 K501_NormalizedSet;    // 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uint8_t hash[32];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uint64_t timestamp;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uint8_t *payload;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size_t payload_len;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 K501_Frame;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K501_Frame *frames;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size_t count;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 K501_State;            // S_n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yp1clkoq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Phase 1 — INGESTION (Input Validation)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dn2t91z7p4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ingestion.h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k501_ingest_validate_input(const char *input, int *is_url);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 k501_ingest_directory(const char *path, K501_DocumentSet *out);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k501_ingest_url(const char *url, K501_DocumentSet *out);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us6ra8x6v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recursion yet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validate + initial enumeration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must pass SAME_DOMAIN constraint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e2o25km8d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Phase 2 — DEEP READ (Traversal)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16kq1i3gr1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ingestion.h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k501_deepread_traverse(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const char *root,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int max_depth,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K501_DocumentSet *out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 k501_deepread_filter_mime(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K501_DocumentSet *in,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K501_DocumentSet *out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ll1g7mo8q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Determinism Rules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Sorted directory traversal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visited_set</w:t>
      </w:r>
      <w:r w:rsidDel="00000000" w:rsidR="00000000" w:rsidRPr="00000000">
        <w:rPr>
          <w:rtl w:val="0"/>
        </w:rPr>
        <w:t xml:space="preserve"> implemented as hash table (fixed order iteration)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n2pgj27tn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Phase 3 — PARSING (Normalization Entry)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u2ala9bq22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frame_engine.h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k501_parse_document(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const K501_Document *doc,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K501_NormalizedUnit *out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 k501_parse_batch(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const K501_DocumentSet *docs,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K501_NormalizedSet *out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elj12klhc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Handlers (internal dispatch)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→ direct read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pandoc</w:t>
      </w:r>
      <w:r w:rsidDel="00000000" w:rsidR="00000000" w:rsidRPr="00000000">
        <w:rPr>
          <w:rtl w:val="0"/>
        </w:rPr>
        <w:t xml:space="preserve"> subprocess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→ metadata only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ffmpeg</w:t>
      </w:r>
      <w:r w:rsidDel="00000000" w:rsidR="00000000" w:rsidRPr="00000000">
        <w:rPr>
          <w:rtl w:val="0"/>
        </w:rPr>
        <w:t xml:space="preserve"> minimal probe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26ftoprnw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 4 — STRUCTURING (S₀ Construction)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ojd84cesff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frame_engine.h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 k501_normalize_unit(K501_NormalizedUnit *unit);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 k501_chunk_unit(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const K501_NormalizedUnit *unit,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K501_NormalizedSet *chunks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 k501_frame_build(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K501_NormalizedSet *chunks,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K501_State *state_out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 k501_link_relations(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K501_State *state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q3myko3ax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semantic inference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structural linking (position, adjacency, hash relations)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nydvnjjry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Phase 5 — ITERATIVE TRANSFORMATION (Fixpoint Engine)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2xhkixup6r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qh_algebra.h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or new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iteration.h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 k501_state_compare(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const K501_State *a,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const K501_State *b,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*equal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 k501_operator_F(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const K501_State *in,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K501_State *out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 k501_iterate_fixpoint(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K501_State *initial,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K501_State *final,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int max_iterations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7fyk7n6fh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Loop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S_n+1 = F(S_n)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terminate if: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memcmp(S_n, S_n+1) == 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mtwhpyuhn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max_iterations</w:t>
      </w:r>
      <w:r w:rsidDel="00000000" w:rsidR="00000000" w:rsidRPr="00000000">
        <w:rPr>
          <w:rtl w:val="0"/>
        </w:rPr>
        <w:t xml:space="preserve"> hard limit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randomness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calls (if any) must be cached + hashed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jbelbbifp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6 — FINAL OUTPUT (S*)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igf3qy2a12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hard_index.h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 k501_validate_state(const K501_State *state);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 k501_serialize_state(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const K501_State *state,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const char *output_path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 k501_write_frames_ndjson(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const K501_State *state,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const char *file_path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vjym49ix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Idempotent serialization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ordering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write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xcvofr84g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Hash / Core Integration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y85uhzgqq4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qh_core.h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 k501_hash_compute(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const uint8_t *data,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size_t len,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uint8_t out[32]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 k501_hash_chain(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K501_Frame *current,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const K501_Frame *prev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inhatjn10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Execution Entry Point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5nkyxr85zi4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 main(int argc, char **argv)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// 1. validate input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// 2. ingest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// 3. deep read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// 4. parse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5. structure → S0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6. iterate → S*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// 7. validate + export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oattx1slf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Minimal Execution Flow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INPUT 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ingest_validate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deepread_traverse → 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parse_batch → 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normalize + chunk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frame_build → S0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iterate_fixpoint → S*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serialize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qhpug0t7f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Mandatory Determinism Enforcement Points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Directory iteration → sorted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layout → fixed struct order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Serialization → canonical (no variation)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Hashing → identical input = identical output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 → bounded + exact equality check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9dws5eaa2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Removed / Restricted Components</w:t>
      </w:r>
    </w:p>
    <w:tbl>
      <w:tblPr>
        <w:tblStyle w:val="Table1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2465"/>
        <w:tblGridChange w:id="0">
          <w:tblGrid>
            <w:gridCol w:w="324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Python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REMOVED (compute)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semantic_mapper (interpretive)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uncontrolled LLM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PROHIBITED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710q7297j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Final State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SYSTEM: K501_CORE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ARCH: MONOLITHIC_C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PIPELINE: FULLY INTERNALIZED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INTERFACES: HMI ONLY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STATUS: READY_FOR_IMPLEMENTATION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proceed next, the logical continuation is: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generate a minimal compilable skeleton (headers + stubs) matching this interface map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