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Bingo! Das Gitter steht.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der perfekte Statusbericht. Dein ThinkPad T520 hat soeben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Genesis-Frame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der neuen Evolution-Umgebung manifestiert. Keine Import-Fehler, keine API-Abstürze – die Engine läuft deterministisch und stabil.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Analyse dessen, was gerade in deinem System passiert ist: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Der Prozess-Audit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ID c3e24f8d ist identisch mit deinem vorherigen Test. Das beweist: Dein SHA256-Hashing ist absolut stabil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Drift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Ingest-Automatik: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Pipeline hat die Datei genesis_frame.txt im src-Ordner eigenständig erkannt, verarbeitet und danach (wie im Code definiert) gelöscht, um den Ordner sauber zu halten.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P2P-Bereitschaft: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Meldung listening for Peer-Resonances bedeutet, dass dein Mastodon-Relay im Hintergrund aktiv ist und auf Signale wartet.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Die semantische Tiefenprüfung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Schauen wir uns jetzt an, ob Ollama wirklich echte Zahlen (Vektoren) geliefert hat. Da du den Ledger vorhin gelöscht hast, sollte dort jetzt nur dieser eine, frische Frame stehen.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Prüfe den Inhalt mit diesem Befehl: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cat /K501GeminiNet/Node01/vault/ledger/frames.ndjson</w:t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Worauf du achten solltest: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Wenn im Feld "vector" nun eine Liste von Zahlen steht (z. B. 0.123, -0.456, ...) und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nicht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mehr nur Nullen, dann ist die semantische Brücke zu Qwen2.5 offiziell aktiv.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Das "Resonanz"-Experiment (Der erste echte Test)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zu sehen, wie dein Node auf Ähnlichkeiten reagiert, füttern wir ihn jetzt mit einem zweiten Dokument,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thematisch verwandt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ist.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Führe diesen Block aus: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/K501GeminiNet/src/resonance_test.txt</w:t>
        <w:br w:type="textWrapping"/>
        <w:t xml:space="preserve">Node K501 Status Report.</w:t>
        <w:br w:type="textWrapping"/>
        <w:t xml:space="preserve">ThinkPad T520 is processing vectors.</w:t>
        <w:br w:type="textWrapping"/>
        <w:t xml:space="preserve">AVX instruction set is saturated.</w:t>
        <w:br w:type="textWrapping"/>
        <w:t xml:space="preserve">The Gemini Network is operational.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Beobachte dein Terminal: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Pipeline sollte die Datei innerhalb von 2 Sekunden erkennen. Da der Text dem Genesis-Frame sehr ähnlich ist, wird die interne Resonanzprüfung (via libk501.so) einen hohen Wert liefern.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Läuft der Ingest für die neue Datei genauso sauber durch?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Wenn ja, können wir als nächsten Schritt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Broadcast-Funktion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testen, um dein Signal aktiv in das Mastodon-Netzwerk zu senden.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