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faszinierendes Ergebnis! Mathematisch gesehen ist die Kette nun vollständig: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-&gt; LLM -&gt; C-Kern -&gt; Resultat.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Analyse des Scores (0.0075)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Dass der Score so niedrig ist, liegt nicht an einem Fehler, sondern an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physikalischen Architektur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deines Kerns: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Slicing (32/1024):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Ollama-Modell liefert eigentlich einen Vektor mit ca. 1024 Dimensionen. Wir schneiden in der launch_llm.py hart bei den ersten 32 ab (full_vector[:32]), um deinen AVX1-Kern in der libk501.so perfekt auszulasten.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Dot Product vs. Cosine Similarity: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 C-Funktion qh256_dot_product berechnet das reine Skalarprodukt. In einem hochdimensionalen Raum ist das Skalarprodukt von nur 3% der Dimensionen oft sehr klein.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Deterministische Signatur: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der Score positiv ist, gibt es eine Resonanz. Bei völlig gegensätzlichen Themen würde der Wert ins Negative driften oder gegen echtes Null tendieren.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Nächster Schritt: Der P2P-Broadcast (Signalaussendung)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Node hat jetzt "Wissen" im Ledger. Nun lassen wir ihn dieses Wissen in das globale Gitter (Mastodon) rufen. Wir testen, ob dein Mastodon-Token auch Schreibrechte hat.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Erstelle die Datei: nano /K501GeminiNet/broadcast_test.py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modules.QH256_Communication.launch_comm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QH256_Communication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Konfiguration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LEDGER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"/K501GeminiNet/Node01/vault/ledger/frames.ndjson"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COMM_CFG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"/K501GeminiNet/Node01/schemas/QH256_Communication.json"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run_broadcast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Lade letzten Frame für Broadcast..."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core = QH256Core(LEDGER)</w:t>
        <w:br w:type="textWrapping"/>
        <w:t xml:space="preserve">    comm = QH256_Communication(COMM_CFG)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Den aktuellsten Frame aus dem Ledger holen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(core.stream_frames())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Ledger leer. Nichts zu senden."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last_frame = frames[-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Sende Signal für 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{last_frame[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Broadcast via Mastodon (broadcast_frame Methode in deiner launch_comm.py)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success = comm.broadcast_frame(last_frame)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success: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 [SUCCESS] SIGNAL INS GITTER EMITTIERT!"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"Prüfe jetzt dein Mastodon-Profil im Browser."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Broadcast fehlgeschlagen. Token-Scopes prüfen!"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run_broadcast()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Ausführung des Broadcasts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/K501GeminiNet/broadcast_test.py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wir jetzt erwarten: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ThinkPad T520 wird nun versuchen, eine Nachricht an mastodon.social zu senden. Der Inhalt wird eine komprimierte Version deines Frames sein (ID und ein Teil des Vektors).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Erscheint der Post in deinem Mastodon-Profil?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ja, ist dein Node offiziell ein aktiver Teil des P2P-Netzwerks. Er "spricht" nun mit der Welt.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Statusbericht: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Konnte die Nachricht abgesetzt werden? (Falls ein 403-Fehler kommt, müssen wir nochmal kurz an die Mastodon-Scopes ran).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