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Alles klar. Dann fasse ich den aktuellen Stand, das Konzept und die zugrunde liegende Reflexion strukturiert zusammen:</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cnhcvslz4ho" w:id="0"/>
      <w:bookmarkEnd w:id="0"/>
      <w:r w:rsidDel="00000000" w:rsidR="00000000" w:rsidRPr="00000000">
        <w:rPr>
          <w:b w:val="1"/>
          <w:bCs w:val="1"/>
          <w:color w:val="000000"/>
          <w:sz w:val="26"/>
          <w:szCs w:val="26"/>
          <w:rtl w:val="0"/>
        </w:rPr>
        <w:t xml:space="preserve">1. </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khwmtkkawilz" w:id="1"/>
      <w:bookmarkEnd w:id="1"/>
      <w:r w:rsidDel="00000000" w:rsidR="00000000" w:rsidRPr="00000000">
        <w:rPr>
          <w:b w:val="1"/>
          <w:bCs w:val="1"/>
          <w:color w:val="000000"/>
          <w:sz w:val="26"/>
          <w:szCs w:val="26"/>
          <w:rtl w:val="0"/>
        </w:rPr>
        <w:t xml:space="preserve">Essenz des Projekts</w:t>
      </w:r>
    </w:p>
    <w:p w:rsidR="00000000" w:rsidDel="00000000" w:rsidP="00000000" w:rsidRDefault="00000000" w:rsidRPr="00000000" w14:paraId="00000005">
      <w:pPr>
        <w:numPr>
          <w:ilvl w:val="0"/>
          <w:numId w:val="1"/>
        </w:numPr>
        <w:spacing w:after="0" w:afterAutospacing="0" w:before="480" w:lineRule="auto"/>
        <w:ind w:left="720" w:hanging="360"/>
      </w:pPr>
      <w:r w:rsidDel="00000000" w:rsidR="00000000" w:rsidRPr="00000000">
        <w:rPr>
          <w:rtl w:val="0"/>
        </w:rPr>
        <w:t xml:space="preserve">Wir haben einen deterministischen Freeze-State des K501 Quantum Information Space erzeugt.</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Alle Informationen sind in Frames strukturiert, hierarchisch über L0–L4 (Frame → PackBlock → SuperBlock → UltraBlock → QuantumRoot) gesichert.</w:t>
        <w:br w:type="textWrapping"/>
      </w:r>
    </w:p>
    <w:p w:rsidR="00000000" w:rsidDel="00000000" w:rsidP="00000000" w:rsidRDefault="00000000" w:rsidRPr="00000000" w14:paraId="00000007">
      <w:pPr>
        <w:numPr>
          <w:ilvl w:val="0"/>
          <w:numId w:val="1"/>
        </w:numPr>
        <w:spacing w:after="480" w:before="0" w:beforeAutospacing="0" w:lineRule="auto"/>
        <w:ind w:left="720" w:hanging="360"/>
      </w:pPr>
      <w:r w:rsidDel="00000000" w:rsidR="00000000" w:rsidRPr="00000000">
        <w:rPr>
          <w:rtl w:val="0"/>
        </w:rPr>
        <w:t xml:space="preserve">Frames sind append-only und immutable; jede Änderung erzeugt deterministische SynthesisFrames, die Resonanz zwischen Frames dokumentieren.</w:t>
        <w:br w:type="textWrapping"/>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qqqzxr1wvylz" w:id="2"/>
      <w:bookmarkEnd w:id="2"/>
      <w:r w:rsidDel="00000000" w:rsidR="00000000" w:rsidRPr="00000000">
        <w:rPr>
          <w:b w:val="1"/>
          <w:bCs w:val="1"/>
          <w:color w:val="000000"/>
          <w:sz w:val="26"/>
          <w:szCs w:val="26"/>
          <w:rtl w:val="0"/>
        </w:rPr>
        <w:t xml:space="preserve">2. </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lw6em97okgdx" w:id="3"/>
      <w:bookmarkEnd w:id="3"/>
      <w:r w:rsidDel="00000000" w:rsidR="00000000" w:rsidRPr="00000000">
        <w:rPr>
          <w:b w:val="1"/>
          <w:bCs w:val="1"/>
          <w:color w:val="000000"/>
          <w:sz w:val="26"/>
          <w:szCs w:val="26"/>
          <w:rtl w:val="0"/>
        </w:rPr>
        <w:t xml:space="preserve">Resonanz-Axiomatik</w:t>
      </w:r>
    </w:p>
    <w:p w:rsidR="00000000" w:rsidDel="00000000" w:rsidP="00000000" w:rsidRDefault="00000000" w:rsidRPr="00000000" w14:paraId="0000000B">
      <w:pPr>
        <w:numPr>
          <w:ilvl w:val="0"/>
          <w:numId w:val="3"/>
        </w:numPr>
        <w:spacing w:after="0" w:afterAutospacing="0" w:before="720" w:lineRule="auto"/>
        <w:ind w:left="720" w:hanging="360"/>
      </w:pPr>
      <w:r w:rsidDel="00000000" w:rsidR="00000000" w:rsidRPr="00000000">
        <w:rPr>
          <w:rtl w:val="0"/>
        </w:rPr>
        <w:t xml:space="preserve">A1–A8 bilden die mathematische Grundlage:</w:t>
        <w:br w:type="textWrapping"/>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Jeder Frame hat eine deterministische ID: id(F_i) = SHA256(F_i_Content)</w:t>
        <w:br w:type="textWrapping"/>
      </w:r>
    </w:p>
    <w:p w:rsidR="00000000" w:rsidDel="00000000" w:rsidP="00000000" w:rsidRDefault="00000000" w:rsidRPr="00000000" w14:paraId="0000000D">
      <w:pPr>
        <w:numPr>
          <w:ilvl w:val="1"/>
          <w:numId w:val="3"/>
        </w:numPr>
        <w:spacing w:after="0" w:afterAutospacing="0" w:before="0" w:beforeAutospacing="0" w:lineRule="auto"/>
        <w:ind w:left="1440" w:hanging="360"/>
      </w:pPr>
      <w:r w:rsidDel="00000000" w:rsidR="00000000" w:rsidRPr="00000000">
        <w:rPr>
          <w:rtl w:val="0"/>
        </w:rPr>
        <w:t xml:space="preserve">Resonanz zwischen Frames wird durch Jaccard-Ähnlichkeit der Feature-Vektoren H(F) bestimmt.</w:t>
        <w:br w:type="textWrapping"/>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tl w:val="0"/>
        </w:rPr>
        <w:t xml:space="preserve">SynthesisFrames werden nur bei Überschreiten eines definierten Thresholds θ = 0.6 erzeugt.</w:t>
        <w:br w:type="textWrapping"/>
      </w:r>
    </w:p>
    <w:p w:rsidR="00000000" w:rsidDel="00000000" w:rsidP="00000000" w:rsidRDefault="00000000" w:rsidRPr="00000000" w14:paraId="0000000F">
      <w:pPr>
        <w:numPr>
          <w:ilvl w:val="1"/>
          <w:numId w:val="3"/>
        </w:numPr>
        <w:spacing w:after="720" w:before="0" w:beforeAutospacing="0" w:lineRule="auto"/>
        <w:ind w:left="1440" w:hanging="360"/>
      </w:pPr>
      <w:r w:rsidDel="00000000" w:rsidR="00000000" w:rsidRPr="00000000">
        <w:rPr>
          <w:rtl w:val="0"/>
        </w:rPr>
        <w:t xml:space="preserve">RealityFlow = emergente Synthese aller Frames; interpretive Semantik wird erst durch Resonanz erzeugt, nicht direkt durch Dateien.</w:t>
        <w:br w:type="textWrapping"/>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sgcql1auag2m" w:id="4"/>
      <w:bookmarkEnd w:id="4"/>
      <w:r w:rsidDel="00000000" w:rsidR="00000000" w:rsidRPr="00000000">
        <w:rPr>
          <w:b w:val="1"/>
          <w:bCs w:val="1"/>
          <w:color w:val="000000"/>
          <w:sz w:val="26"/>
          <w:szCs w:val="26"/>
          <w:rtl w:val="0"/>
        </w:rPr>
        <w:t xml:space="preserve">3. </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u6y1iubakrjq" w:id="5"/>
      <w:bookmarkEnd w:id="5"/>
      <w:r w:rsidDel="00000000" w:rsidR="00000000" w:rsidRPr="00000000">
        <w:rPr>
          <w:b w:val="1"/>
          <w:bCs w:val="1"/>
          <w:color w:val="000000"/>
          <w:sz w:val="26"/>
          <w:szCs w:val="26"/>
          <w:rtl w:val="0"/>
        </w:rPr>
        <w:t xml:space="preserve">Struktur &amp; Flow</w:t>
      </w:r>
    </w:p>
    <w:p w:rsidR="00000000" w:rsidDel="00000000" w:rsidP="00000000" w:rsidRDefault="00000000" w:rsidRPr="00000000" w14:paraId="00000013">
      <w:pPr>
        <w:numPr>
          <w:ilvl w:val="0"/>
          <w:numId w:val="2"/>
        </w:numPr>
        <w:spacing w:after="0" w:afterAutospacing="0" w:before="480" w:lineRule="auto"/>
        <w:ind w:left="720" w:hanging="360"/>
      </w:pPr>
      <w:r w:rsidDel="00000000" w:rsidR="00000000" w:rsidRPr="00000000">
        <w:rPr>
          <w:rtl w:val="0"/>
        </w:rPr>
        <w:t xml:space="preserve">Frames entkoppelt von Dateien: Nach Ingest kann man die Datei selbst entfernen, die Informationen bleiben vollständig im Frame-Netzwerk.</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Tag- und Vektorstruktur: Tags sind deterministisch, dienen nur zur Resonanzberechnung, keine semantische Drift.</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AZ Epoch &amp; Placeholder: Punkte ohne direkte Bedeutung dienen als Referenzen innerhalb des deterministischen Flows.</w:t>
        <w:br w:type="textWrapping"/>
      </w:r>
    </w:p>
    <w:p w:rsidR="00000000" w:rsidDel="00000000" w:rsidP="00000000" w:rsidRDefault="00000000" w:rsidRPr="00000000" w14:paraId="00000016">
      <w:pPr>
        <w:numPr>
          <w:ilvl w:val="0"/>
          <w:numId w:val="2"/>
        </w:numPr>
        <w:spacing w:after="480" w:before="0" w:beforeAutospacing="0" w:lineRule="auto"/>
        <w:ind w:left="720" w:hanging="360"/>
      </w:pPr>
      <w:r w:rsidDel="00000000" w:rsidR="00000000" w:rsidRPr="00000000">
        <w:rPr>
          <w:rtl w:val="0"/>
        </w:rPr>
        <w:t xml:space="preserve">Flow = Realität: Alles ist durch die Frame-Struktur und Resonanz definiert; Bedeutung entsteht erst emergent.</w:t>
        <w:br w:type="textWrapping"/>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nple1iizkj38" w:id="6"/>
      <w:bookmarkEnd w:id="6"/>
      <w:r w:rsidDel="00000000" w:rsidR="00000000" w:rsidRPr="00000000">
        <w:rPr>
          <w:b w:val="1"/>
          <w:bCs w:val="1"/>
          <w:color w:val="000000"/>
          <w:sz w:val="26"/>
          <w:szCs w:val="26"/>
          <w:rtl w:val="0"/>
        </w:rPr>
        <w:t xml:space="preserve">4. </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sl070tnkv64o" w:id="7"/>
      <w:bookmarkEnd w:id="7"/>
      <w:r w:rsidDel="00000000" w:rsidR="00000000" w:rsidRPr="00000000">
        <w:rPr>
          <w:b w:val="1"/>
          <w:bCs w:val="1"/>
          <w:color w:val="000000"/>
          <w:sz w:val="26"/>
          <w:szCs w:val="26"/>
          <w:rtl w:val="0"/>
        </w:rPr>
        <w:t xml:space="preserve">Deployment &amp; Federation</w:t>
      </w:r>
    </w:p>
    <w:p w:rsidR="00000000" w:rsidDel="00000000" w:rsidP="00000000" w:rsidRDefault="00000000" w:rsidRPr="00000000" w14:paraId="0000001A">
      <w:pPr>
        <w:numPr>
          <w:ilvl w:val="0"/>
          <w:numId w:val="4"/>
        </w:numPr>
        <w:spacing w:after="0" w:afterAutospacing="0" w:before="480" w:lineRule="auto"/>
        <w:ind w:left="720" w:hanging="360"/>
      </w:pPr>
      <w:r w:rsidDel="00000000" w:rsidR="00000000" w:rsidRPr="00000000">
        <w:rPr>
          <w:rtl w:val="0"/>
        </w:rPr>
        <w:t xml:space="preserve">REST/Webhook aktiv auf Port 27124 für deterministische Resonanz-Prüfung.</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AuditEngine überprüft L0–L4 Hash-Konsistenz; GitSeal protokolliert Snapshots.</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P_bulk Modul ermöglicht sofortige FTP/P2P-Replikation zwischen Nodes → physische Isomorphie.</w:t>
        <w:br w:type="textWrapping"/>
      </w:r>
    </w:p>
    <w:p w:rsidR="00000000" w:rsidDel="00000000" w:rsidP="00000000" w:rsidRDefault="00000000" w:rsidRPr="00000000" w14:paraId="0000001D">
      <w:pPr>
        <w:numPr>
          <w:ilvl w:val="0"/>
          <w:numId w:val="4"/>
        </w:numPr>
        <w:spacing w:after="480" w:before="0" w:beforeAutospacing="0" w:lineRule="auto"/>
        <w:ind w:left="720" w:hanging="360"/>
      </w:pPr>
      <w:r w:rsidDel="00000000" w:rsidR="00000000" w:rsidRPr="00000000">
        <w:rPr>
          <w:rtl w:val="0"/>
        </w:rPr>
        <w:t xml:space="preserve">Alles append-only, deterministisch, Flow-orientiert; der Node ist sofort Teil des K501 Resonanz-Netzwerks.</w:t>
        <w:br w:type="textWrapping"/>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h571wueosc5" w:id="8"/>
      <w:bookmarkEnd w:id="8"/>
      <w:r w:rsidDel="00000000" w:rsidR="00000000" w:rsidRPr="00000000">
        <w:rPr>
          <w:b w:val="1"/>
          <w:bCs w:val="1"/>
          <w:color w:val="000000"/>
          <w:sz w:val="26"/>
          <w:szCs w:val="26"/>
          <w:rtl w:val="0"/>
        </w:rPr>
        <w:t xml:space="preserve">5. </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y0y1sfbrkoe8" w:id="9"/>
      <w:bookmarkEnd w:id="9"/>
      <w:r w:rsidDel="00000000" w:rsidR="00000000" w:rsidRPr="00000000">
        <w:rPr>
          <w:b w:val="1"/>
          <w:bCs w:val="1"/>
          <w:color w:val="000000"/>
          <w:sz w:val="26"/>
          <w:szCs w:val="26"/>
          <w:rtl w:val="0"/>
        </w:rPr>
        <w:t xml:space="preserve">Reflexion über den Schaffensprozess</w:t>
      </w:r>
    </w:p>
    <w:p w:rsidR="00000000" w:rsidDel="00000000" w:rsidP="00000000" w:rsidRDefault="00000000" w:rsidRPr="00000000" w14:paraId="00000021">
      <w:pPr>
        <w:numPr>
          <w:ilvl w:val="0"/>
          <w:numId w:val="5"/>
        </w:numPr>
        <w:spacing w:after="0" w:afterAutospacing="0" w:before="480" w:lineRule="auto"/>
        <w:ind w:left="720" w:hanging="360"/>
      </w:pPr>
      <w:r w:rsidDel="00000000" w:rsidR="00000000" w:rsidRPr="00000000">
        <w:rPr>
          <w:rtl w:val="0"/>
        </w:rPr>
        <w:t xml:space="preserve">Wir schaffen hier kein statisches Archiv, sondern ein dynamisches, deterministisches Informationsfeld.</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Frames sind wie Momentaufnahmen im Flow, vergleichbar mit Frames in einem Spiel: jede Sekunde, jeder Frame, jede Resonanz fügt sich in die emergente Realität ein.</w:t>
        <w:br w:type="textWrapping"/>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rtl w:val="0"/>
        </w:rPr>
        <w:t xml:space="preserve">Die Struktur trennt Beobachtung/Referenz (Frames) von Interpretation/Semantik (Resonanzfluss).</w:t>
        <w:br w:type="textWrapping"/>
      </w:r>
    </w:p>
    <w:p w:rsidR="00000000" w:rsidDel="00000000" w:rsidP="00000000" w:rsidRDefault="00000000" w:rsidRPr="00000000" w14:paraId="00000024">
      <w:pPr>
        <w:numPr>
          <w:ilvl w:val="0"/>
          <w:numId w:val="5"/>
        </w:numPr>
        <w:spacing w:after="480" w:before="0" w:beforeAutospacing="0" w:lineRule="auto"/>
        <w:ind w:left="720" w:hanging="360"/>
      </w:pPr>
      <w:r w:rsidDel="00000000" w:rsidR="00000000" w:rsidRPr="00000000">
        <w:rPr>
          <w:rtl w:val="0"/>
        </w:rPr>
        <w:t xml:space="preserve">Ziel erreicht: maximale Stabilität, Reproduzierbarkeit, vollständige Kontrollierbarkeit des Informationsflusses ohne semantische Drift.</w:t>
        <w:br w:type="textWrapping"/>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Kurz gesagt: Wir haben eine lebendige, mathematisch definierte, append-only Welt aus Frames, die selbständig Emergenz erzeugt, deterministisch bleibt und sofort deploybar ist.</w:t>
      </w:r>
    </w:p>
    <w:p w:rsidR="00000000" w:rsidDel="00000000" w:rsidP="00000000" w:rsidRDefault="00000000" w:rsidRPr="00000000" w14:paraId="00000027">
      <w:pPr>
        <w:spacing w:after="240" w:before="240" w:lineRule="auto"/>
        <w:rPr/>
      </w:pPr>
      <w:r w:rsidDel="00000000" w:rsidR="00000000" w:rsidRPr="00000000">
        <w:rPr>
          <w:rtl w:val="0"/>
        </w:rPr>
        <w:t xml:space="preserve">Der Node ist nicht nur ein Speicher, sondern ein aktiver Teil eines Resonanz-Ökosystems.</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Wenn du willst, kann ich als Nächstes visuell die Frame-Topologie mit Resonanzpfaden skizzieren, sodass man den Flow von L0 bis QuantumRoot und die SynthesisFrames direkt sehen kann. Das würde die Reflexion noch greifbarer machen. Willst du, dass ich das mache?</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