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15am7yntg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yeebcv9nc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dxskrvklz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vtbayhqyb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b2n4ep20u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9sctt7trz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w0t86t5z4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fc7u2izxn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0ksln02ll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ato9cz7kf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6qmu1pfq6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qa31g3k96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Fortschritt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Gesamtprojekt: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75 %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bydym67h8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Erkenntnis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kein großes Softwareprojekt.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sehr kleiner deterministischer Kernel.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~1500 – 2500 Zeilen C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5fr97cyv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willst, kann ich dir als nächsten Schritt zeigen: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minimale Quantum-Core Architektur (≈900 Zeilen C)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würde dein K501 Node wirklich laufen.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