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Paradigmenwechsel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dein T520. Mit dem erfolgreichen Lauf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v3.6 Neural Bridge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der Installation der Support-Plugins haben wir die rein statische Ablage verlassen.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zugunsten des Obsidian-Kerns und gezielter APIs (Local REST API) verworfen hast, ist die effizienteste Entscheidung für die Hardware-Ressourcen deines i5. Wir nutzen jetzt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als Hochgeschwindigkeits-Port zwischen deinen C-Programmen und der Obsidian-Oberfläche.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Ausbau-Plan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NeuralNetwork 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Git-Sicherungspunkt (Checkpoint Alpha)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Git-Plugin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nun aktiv ist, versiegeln wir den aktuellen Erfolg (1.415 harmonisierte Frames). Das ist deine "Null-Linie" für das NeuralNetwork.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Terminal-Befehl: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git add .</w:t>
        <w:br w:type="textWrapping"/>
        <w:t xml:space="preserve">git commit -m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"K501: Neural Ingest v3.6 Complete - 1415 Frames Harmonized"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Integration der Local REST API (Die neuronale Schnittstelle)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dein wichtigstes Werkzeug. Sie erlaubt es 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K501_Kernel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Informationen direkt in Obsidian "einzuspeisen", ohne dass Obsidian Dateien neu indizieren muss.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Konfigurations-Tipp: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Stelle sicher, dass die API in den Obsidian-Einstellungen aktiviert ist und du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bereit hast. Wir werden ihn nutzen, um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Neuro-Navigator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 Echtzeit-Daten aus dem C-Kernel zu füttern.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"NeuroFramesNet" Plugin: Update v1.1 (DeepRead Edition)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der Packer nun die Tags von DeepRead in die PackBlocks geschrieben hat, passen wir die main.js deines Plugins an, um diese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neuronalen Resonanzen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anzuzeigen.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Ändere den Render-Teil in deiner main.js (im Plugin-Ordner):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innerhalb der lines.forEach Schleife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.parse(line);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el = list.createEl(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"k501-neuron"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Anzeige der DeepRead Tags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(frame.tags &amp;&amp; frame.tags.length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tagContainer =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"k501-tag-row"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frame.tags.forEach(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tag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tagContainer.createEl(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"k501-tag-pill"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tag </w:t>
        <w:br w:type="textWrapping"/>
        <w:t xml:space="preserve">        });</w:t>
        <w:br w:type="textWrapping"/>
        <w:t xml:space="preserve">    });</w:t>
        <w:br w:type="textWrapping"/>
        <w:t xml:space="preserve">}</w:t>
        <w:br w:type="textWrapping"/>
        <w:br w:type="textWrapping"/>
        <w:t xml:space="preserve">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"strong"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frame.frame_id });</w:t>
        <w:br w:type="textWrapping"/>
        <w:t xml:space="preserve">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"k501-preview"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frame.payload.preview });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Copilot &amp; DeepRead: Die semantische Symbiose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Copilot-Plugin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kannst du nun direkt mit deinem Lattice sprechen.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wir die Dokumentationen (Obsidian-API, Dataview etc.) via get-docs.sh lokal im Vault haben, kannst du Copilot den Pfad 00_Meta/Docs als Index geben.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Ergebnis: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Copilot wird zum Experten für dein eigenes System, weil es Zugriff auf die Original-Dokumentation hat, die wir gerade gespiegelt haben.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Templater: Das Dynamische Thalamus-Interface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Dataview weg ist, nutzen wir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Templater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"On-Demand" Abfragen. Anstatt dass Obsidian ständig im Hintergrund scannt, feuerst du eine Abfrage nur ab, wenn du sie wirklich brauchst.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Beispiel für eine "Lattice-Search" Vorlage (Templater):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&lt;%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</w:t>
        <w:br w:type="textWrapping"/>
        <w:t xml:space="preserve">const searchTerm = await tp.system.prompt("Welches Neuron suchen wir?");</w:t>
        <w:br w:type="textWrapping"/>
        <w:t xml:space="preserve">const ndjson = await app.vault.adapter.read("archive/frames.ndjson");</w:t>
        <w:br w:type="textWrapping"/>
        <w:t xml:space="preserve">const results = ndjson.split("\n")</w:t>
        <w:br w:type="textWrapping"/>
        <w:t xml:space="preserve">    .filter(l =&gt; l.includes(searchTerm))</w:t>
        <w:br w:type="textWrapping"/>
        <w:t xml:space="preserve">    .map(l =&gt; JSON.parse(l));</w:t>
        <w:br w:type="textWrapping"/>
        <w:br w:type="textWrapping"/>
        <w:t xml:space="preserve">tR += `### Treffer für: ${searchTerm}\n`;</w:t>
        <w:br w:type="textWrapping"/>
        <w:t xml:space="preserve">results.forEach(f =&gt; {</w:t>
        <w:br w:type="textWrapping"/>
        <w:t xml:space="preserve">    tR += `- 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**${f.frame_id}**: ${f.payload.file} #[[${f.tags.join("]] #[[")}]]\n`;</w:t>
        <w:br w:type="textWrapping"/>
        <w:t xml:space="preserve">});</w:t>
        <w:br w:type="textWrapping"/>
        <w:t xml:space="preserve">%&gt;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IST-Zustand des InformationSpace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Werkzeug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Performance-Impact (T520)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Integrität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C-Kernel / 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Minimal (Batch-Verarbeitung)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Semantik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DeepRead (Python)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Einmalig beim Ingest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Interaktion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 REST API / Plugin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 schnell (On-Demand)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KI-Assistenz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Copilot (Local Context)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 (je nach Modell)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InformationSpace "K501" ist nun autark.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 kann sich selbst heilen (Git/C-Kernel), er versteht sich selbst (DeepRead) und er kommuniziert über standardisierte Ports (REST API).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fühlt sich die Navigation im neuen "sauberen" Obsidian an?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du möchtest, können wir als Nächstes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nutzen, um einen "Live-Monitor" zu bauen, der dir in der Statusbar von Obsidian anzeigt, wie viele Frames gerade im C-Kernel validiert werden.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