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E1A78" w14:textId="77777777" w:rsidR="00C21056" w:rsidRDefault="00C21056" w:rsidP="00C21056">
      <w:pPr>
        <w:pStyle w:val="xmsonormal"/>
        <w:rPr>
          <w:lang w:val="en-BE"/>
        </w:rPr>
      </w:pPr>
      <w:r>
        <w:rPr>
          <w:lang w:val="en-GB"/>
        </w:rPr>
        <w:t xml:space="preserve">As talked about last meeting I </w:t>
      </w:r>
      <w:proofErr w:type="spellStart"/>
      <w:r>
        <w:rPr>
          <w:lang w:val="en-GB"/>
        </w:rPr>
        <w:t>can not</w:t>
      </w:r>
      <w:proofErr w:type="spellEnd"/>
      <w:r>
        <w:rPr>
          <w:lang w:val="en-GB"/>
        </w:rPr>
        <w:t xml:space="preserve"> directly compare my solution with existing technologies due to differences in what my algorithm does, and therefore I will split up the research questions of my thesis into 2 parts:</w:t>
      </w:r>
    </w:p>
    <w:p w14:paraId="30AA4569" w14:textId="77777777" w:rsidR="00C21056" w:rsidRDefault="00C21056" w:rsidP="00C21056">
      <w:pPr>
        <w:pStyle w:val="xmsonormal"/>
        <w:rPr>
          <w:lang w:val="en-BE"/>
        </w:rPr>
      </w:pPr>
      <w:r>
        <w:rPr>
          <w:lang w:val="en-GB"/>
        </w:rPr>
        <w:t> </w:t>
      </w:r>
    </w:p>
    <w:p w14:paraId="0F35A27E" w14:textId="77777777" w:rsidR="00C21056" w:rsidRDefault="00C21056" w:rsidP="00C21056">
      <w:pPr>
        <w:pStyle w:val="xmsolistparagraph"/>
        <w:numPr>
          <w:ilvl w:val="0"/>
          <w:numId w:val="1"/>
        </w:numPr>
        <w:rPr>
          <w:rFonts w:eastAsia="Times New Roman"/>
          <w:lang w:val="en-BE"/>
        </w:rPr>
      </w:pPr>
      <w:r>
        <w:rPr>
          <w:rFonts w:eastAsia="Times New Roman"/>
          <w:lang w:val="en-GB"/>
        </w:rPr>
        <w:t xml:space="preserve">I will compare my kano-matrix updating part of the algorithm against fully regenerating the kano matrix as they did in their first paper. </w:t>
      </w:r>
    </w:p>
    <w:p w14:paraId="45B9A688" w14:textId="00491A16" w:rsidR="00C21056" w:rsidRPr="00A47FD0" w:rsidRDefault="00C21056" w:rsidP="00A47FD0">
      <w:pPr>
        <w:pStyle w:val="xmsonormal"/>
        <w:rPr>
          <w:lang w:val="en-BE"/>
        </w:rPr>
      </w:pPr>
    </w:p>
    <w:p w14:paraId="49D7D2AA" w14:textId="4D6A4573" w:rsidR="00C21056" w:rsidRDefault="00C21056" w:rsidP="00C21056">
      <w:pPr>
        <w:pStyle w:val="xmsolistparagraph"/>
        <w:rPr>
          <w:b/>
          <w:bCs/>
          <w:i/>
          <w:iCs/>
          <w:u w:val="single"/>
          <w:lang w:val="en-GB"/>
        </w:rPr>
      </w:pPr>
      <w:r>
        <w:rPr>
          <w:b/>
          <w:bCs/>
          <w:i/>
          <w:iCs/>
          <w:u w:val="single"/>
          <w:lang w:val="en-GB"/>
        </w:rPr>
        <w:t xml:space="preserve">What is the difference in time cost between an incremental update of the reachability matrix compared to newly generating the reachability matrix for every event and how does this difference scale with pod/policy </w:t>
      </w:r>
      <w:proofErr w:type="gramStart"/>
      <w:r>
        <w:rPr>
          <w:b/>
          <w:bCs/>
          <w:i/>
          <w:iCs/>
          <w:u w:val="single"/>
          <w:lang w:val="en-GB"/>
        </w:rPr>
        <w:t>numbers</w:t>
      </w:r>
      <w:proofErr w:type="gramEnd"/>
    </w:p>
    <w:p w14:paraId="1221CF11" w14:textId="467850AF" w:rsidR="00A47FD0" w:rsidRPr="00A47FD0" w:rsidRDefault="00A47FD0" w:rsidP="00A47FD0">
      <w:pPr>
        <w:pStyle w:val="xmsolistparagraph"/>
        <w:rPr>
          <w:lang w:val="en-BE"/>
        </w:rPr>
      </w:pPr>
      <w:r>
        <w:rPr>
          <w:lang w:val="en-GB"/>
        </w:rPr>
        <w:t xml:space="preserve">Hypothesis: The new generation will outperform the updating approach for pod creation and deletion events but will be slower for the network policy creation and deletion events since this both involves changing the layout of the matrix and revisiting the corresponding </w:t>
      </w:r>
      <w:proofErr w:type="spellStart"/>
      <w:r>
        <w:rPr>
          <w:lang w:val="en-GB"/>
        </w:rPr>
        <w:t>networkpolicies</w:t>
      </w:r>
      <w:proofErr w:type="spellEnd"/>
      <w:r>
        <w:rPr>
          <w:lang w:val="en-GB"/>
        </w:rPr>
        <w:t xml:space="preserve">. This difference will be more apparent when upscaling the </w:t>
      </w:r>
      <w:proofErr w:type="gramStart"/>
      <w:r>
        <w:rPr>
          <w:lang w:val="en-GB"/>
        </w:rPr>
        <w:t>amount</w:t>
      </w:r>
      <w:proofErr w:type="gramEnd"/>
      <w:r>
        <w:rPr>
          <w:lang w:val="en-GB"/>
        </w:rPr>
        <w:t xml:space="preserve"> of pods and policies</w:t>
      </w:r>
    </w:p>
    <w:p w14:paraId="23385C97" w14:textId="1C354BFD" w:rsidR="00C21056" w:rsidRDefault="00C21056" w:rsidP="00C21056">
      <w:pPr>
        <w:pStyle w:val="xmsolistparagraph"/>
        <w:rPr>
          <w:b/>
          <w:bCs/>
          <w:i/>
          <w:iCs/>
          <w:u w:val="single"/>
          <w:lang w:val="en-GB"/>
        </w:rPr>
      </w:pPr>
      <w:r>
        <w:rPr>
          <w:b/>
          <w:bCs/>
          <w:i/>
          <w:iCs/>
          <w:u w:val="single"/>
          <w:lang w:val="en-GB"/>
        </w:rPr>
        <w:t xml:space="preserve">What is the difference in space cost between an incremental update of the reachability matrix compared to newly generating the reachability matrix for every event and how does this difference scale with pod/policy </w:t>
      </w:r>
      <w:proofErr w:type="gramStart"/>
      <w:r>
        <w:rPr>
          <w:b/>
          <w:bCs/>
          <w:i/>
          <w:iCs/>
          <w:u w:val="single"/>
          <w:lang w:val="en-GB"/>
        </w:rPr>
        <w:t>numbers</w:t>
      </w:r>
      <w:proofErr w:type="gramEnd"/>
    </w:p>
    <w:p w14:paraId="46BD8FA4" w14:textId="116B0EE4" w:rsidR="00A47FD0" w:rsidRPr="00A47FD0" w:rsidRDefault="00C21056" w:rsidP="00A47FD0">
      <w:pPr>
        <w:pStyle w:val="xmsolistparagraph"/>
        <w:rPr>
          <w:lang w:val="en-BE"/>
        </w:rPr>
      </w:pPr>
      <w:r>
        <w:rPr>
          <w:lang w:val="en-GB"/>
        </w:rPr>
        <w:t> </w:t>
      </w:r>
      <w:r w:rsidR="00A47FD0">
        <w:rPr>
          <w:lang w:val="en-GB"/>
        </w:rPr>
        <w:t xml:space="preserve">Hypothesis: The difference between the two methods will be very small to the point it that it will be </w:t>
      </w:r>
      <w:r w:rsidR="00A47FD0" w:rsidRPr="00A47FD0">
        <w:rPr>
          <w:lang w:val="en-GB"/>
        </w:rPr>
        <w:t>negligible</w:t>
      </w:r>
    </w:p>
    <w:p w14:paraId="77CC0D96" w14:textId="022248D8" w:rsidR="00C21056" w:rsidRDefault="004D26A0" w:rsidP="00C21056">
      <w:pPr>
        <w:pStyle w:val="xmsonormal"/>
        <w:rPr>
          <w:lang w:val="en-BE"/>
        </w:rPr>
      </w:pPr>
      <w:r>
        <w:rPr>
          <w:lang w:val="en-BE"/>
        </w:rPr>
        <w:tab/>
      </w:r>
      <w:r w:rsidRPr="004D26A0">
        <w:rPr>
          <w:lang w:val="en-BE"/>
        </w:rPr>
        <w:drawing>
          <wp:inline distT="0" distB="0" distL="0" distR="0" wp14:anchorId="2E0C8F72" wp14:editId="32E7CFF9">
            <wp:extent cx="4582164" cy="2629267"/>
            <wp:effectExtent l="0" t="0" r="0" b="0"/>
            <wp:docPr id="1896129600" name="Picture 1" descr="A tabl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29600" name="Picture 1" descr="A table with colorful text&#10;&#10;Description automatically generated"/>
                    <pic:cNvPicPr/>
                  </pic:nvPicPr>
                  <pic:blipFill>
                    <a:blip r:embed="rId5"/>
                    <a:stretch>
                      <a:fillRect/>
                    </a:stretch>
                  </pic:blipFill>
                  <pic:spPr>
                    <a:xfrm>
                      <a:off x="0" y="0"/>
                      <a:ext cx="4582164" cy="2629267"/>
                    </a:xfrm>
                    <a:prstGeom prst="rect">
                      <a:avLst/>
                    </a:prstGeom>
                  </pic:spPr>
                </pic:pic>
              </a:graphicData>
            </a:graphic>
          </wp:inline>
        </w:drawing>
      </w:r>
    </w:p>
    <w:p w14:paraId="604DFD65" w14:textId="220936BE" w:rsidR="004D26A0" w:rsidRDefault="004D26A0" w:rsidP="00C21056">
      <w:pPr>
        <w:pStyle w:val="xmsonormal"/>
        <w:rPr>
          <w:lang w:val="en-GB"/>
        </w:rPr>
      </w:pPr>
      <w:r>
        <w:rPr>
          <w:lang w:val="en-BE"/>
        </w:rPr>
        <w:tab/>
      </w:r>
      <w:r w:rsidRPr="00942C7B">
        <w:rPr>
          <w:highlight w:val="green"/>
          <w:lang w:val="en-GB"/>
        </w:rPr>
        <w:t>Green</w:t>
      </w:r>
      <w:r>
        <w:rPr>
          <w:lang w:val="en-GB"/>
        </w:rPr>
        <w:t xml:space="preserve"> = Variables</w:t>
      </w:r>
      <w:r w:rsidR="00942C7B">
        <w:rPr>
          <w:lang w:val="en-GB"/>
        </w:rPr>
        <w:t>;</w:t>
      </w:r>
      <w:r w:rsidR="00942C7B">
        <w:rPr>
          <w:lang w:val="en-GB"/>
        </w:rPr>
        <w:tab/>
      </w:r>
      <w:r w:rsidRPr="00942C7B">
        <w:rPr>
          <w:highlight w:val="cyan"/>
          <w:lang w:val="en-GB"/>
        </w:rPr>
        <w:t>Blue</w:t>
      </w:r>
      <w:r>
        <w:rPr>
          <w:lang w:val="en-GB"/>
        </w:rPr>
        <w:t xml:space="preserve"> = Constant</w:t>
      </w:r>
      <w:r w:rsidR="00942C7B">
        <w:rPr>
          <w:lang w:val="en-GB"/>
        </w:rPr>
        <w:t>;</w:t>
      </w:r>
      <w:r w:rsidR="00942C7B">
        <w:rPr>
          <w:lang w:val="en-GB"/>
        </w:rPr>
        <w:tab/>
      </w:r>
      <w:r w:rsidR="00942C7B" w:rsidRPr="00942C7B">
        <w:rPr>
          <w:highlight w:val="magenta"/>
          <w:lang w:val="en-GB"/>
        </w:rPr>
        <w:t>Pink</w:t>
      </w:r>
      <w:r>
        <w:rPr>
          <w:lang w:val="en-GB"/>
        </w:rPr>
        <w:t xml:space="preserve"> = Not applicable</w:t>
      </w:r>
    </w:p>
    <w:p w14:paraId="467BBDAF" w14:textId="1428AC9B" w:rsidR="004D26A0" w:rsidRDefault="004D26A0" w:rsidP="00C21056">
      <w:pPr>
        <w:pStyle w:val="xmsonormal"/>
        <w:rPr>
          <w:lang w:val="en-GB"/>
        </w:rPr>
      </w:pPr>
      <w:r>
        <w:rPr>
          <w:lang w:val="en-GB"/>
        </w:rPr>
        <w:tab/>
      </w:r>
    </w:p>
    <w:p w14:paraId="27565155" w14:textId="749BA9AE" w:rsidR="004D26A0" w:rsidRPr="00942C7B" w:rsidRDefault="004D26A0" w:rsidP="00C21056">
      <w:pPr>
        <w:pStyle w:val="xmsonormal"/>
        <w:rPr>
          <w:i/>
          <w:iCs/>
          <w:lang w:val="en-GB"/>
        </w:rPr>
      </w:pPr>
      <w:r>
        <w:rPr>
          <w:lang w:val="en-GB"/>
        </w:rPr>
        <w:tab/>
        <w:t>Extra variable: Type of event</w:t>
      </w:r>
    </w:p>
    <w:p w14:paraId="03CEA7AB" w14:textId="3A787C5D" w:rsidR="004D26A0" w:rsidRDefault="004D26A0" w:rsidP="004D26A0">
      <w:pPr>
        <w:pStyle w:val="xmsonormal"/>
        <w:numPr>
          <w:ilvl w:val="1"/>
          <w:numId w:val="1"/>
        </w:numPr>
        <w:rPr>
          <w:lang w:val="en-GB"/>
        </w:rPr>
      </w:pPr>
      <w:r>
        <w:rPr>
          <w:lang w:val="en-GB"/>
        </w:rPr>
        <w:t xml:space="preserve">Generate given </w:t>
      </w:r>
      <w:proofErr w:type="gramStart"/>
      <w:r>
        <w:rPr>
          <w:lang w:val="en-GB"/>
        </w:rPr>
        <w:t>amount</w:t>
      </w:r>
      <w:proofErr w:type="gramEnd"/>
      <w:r>
        <w:rPr>
          <w:lang w:val="en-GB"/>
        </w:rPr>
        <w:t xml:space="preserve"> of random pods and policies</w:t>
      </w:r>
    </w:p>
    <w:p w14:paraId="4A9C722C" w14:textId="6843F3F9" w:rsidR="004D26A0" w:rsidRDefault="004D26A0" w:rsidP="004D26A0">
      <w:pPr>
        <w:pStyle w:val="xmsonormal"/>
        <w:numPr>
          <w:ilvl w:val="1"/>
          <w:numId w:val="1"/>
        </w:numPr>
        <w:rPr>
          <w:lang w:val="en-GB"/>
        </w:rPr>
      </w:pPr>
      <w:r>
        <w:rPr>
          <w:lang w:val="en-GB"/>
        </w:rPr>
        <w:t xml:space="preserve">Generate start kano matrix as </w:t>
      </w:r>
      <w:proofErr w:type="gramStart"/>
      <w:r>
        <w:rPr>
          <w:lang w:val="en-GB"/>
        </w:rPr>
        <w:t>baseline</w:t>
      </w:r>
      <w:proofErr w:type="gramEnd"/>
    </w:p>
    <w:p w14:paraId="2643FCB4" w14:textId="4178E6D5" w:rsidR="004D26A0" w:rsidRDefault="004D26A0" w:rsidP="004D26A0">
      <w:pPr>
        <w:pStyle w:val="xmsonormal"/>
        <w:numPr>
          <w:ilvl w:val="1"/>
          <w:numId w:val="1"/>
        </w:numPr>
        <w:rPr>
          <w:lang w:val="en-GB"/>
        </w:rPr>
      </w:pPr>
      <w:r>
        <w:rPr>
          <w:lang w:val="en-GB"/>
        </w:rPr>
        <w:t>For each event type:</w:t>
      </w:r>
    </w:p>
    <w:p w14:paraId="628DE5CF" w14:textId="4463A7DE" w:rsidR="004D26A0" w:rsidRDefault="004D26A0" w:rsidP="004D26A0">
      <w:pPr>
        <w:pStyle w:val="xmsonormal"/>
        <w:numPr>
          <w:ilvl w:val="0"/>
          <w:numId w:val="4"/>
        </w:numPr>
        <w:rPr>
          <w:lang w:val="en-GB"/>
        </w:rPr>
      </w:pPr>
      <w:r>
        <w:rPr>
          <w:lang w:val="en-GB"/>
        </w:rPr>
        <w:t>Generate the event (</w:t>
      </w:r>
      <w:proofErr w:type="gramStart"/>
      <w:r>
        <w:rPr>
          <w:lang w:val="en-GB"/>
        </w:rPr>
        <w:t>e.g.</w:t>
      </w:r>
      <w:proofErr w:type="gramEnd"/>
      <w:r>
        <w:rPr>
          <w:lang w:val="en-GB"/>
        </w:rPr>
        <w:t xml:space="preserve"> random new Policy)</w:t>
      </w:r>
    </w:p>
    <w:p w14:paraId="2EDDE91A" w14:textId="35547235" w:rsidR="004D26A0" w:rsidRDefault="004D26A0" w:rsidP="004D26A0">
      <w:pPr>
        <w:pStyle w:val="xmsonormal"/>
        <w:numPr>
          <w:ilvl w:val="0"/>
          <w:numId w:val="4"/>
        </w:numPr>
        <w:rPr>
          <w:lang w:val="en-GB"/>
        </w:rPr>
      </w:pPr>
      <w:r>
        <w:rPr>
          <w:lang w:val="en-GB"/>
        </w:rPr>
        <w:t xml:space="preserve">Look at time for kano regeneration upon </w:t>
      </w:r>
      <w:proofErr w:type="gramStart"/>
      <w:r>
        <w:rPr>
          <w:lang w:val="en-GB"/>
        </w:rPr>
        <w:t>event</w:t>
      </w:r>
      <w:proofErr w:type="gramEnd"/>
    </w:p>
    <w:p w14:paraId="33FF5D14" w14:textId="22CB79A6" w:rsidR="004D26A0" w:rsidRDefault="004D26A0" w:rsidP="004D26A0">
      <w:pPr>
        <w:pStyle w:val="xmsonormal"/>
        <w:numPr>
          <w:ilvl w:val="0"/>
          <w:numId w:val="4"/>
        </w:numPr>
        <w:rPr>
          <w:lang w:val="en-GB"/>
        </w:rPr>
      </w:pPr>
      <w:r>
        <w:rPr>
          <w:lang w:val="en-GB"/>
        </w:rPr>
        <w:t>Undo event</w:t>
      </w:r>
    </w:p>
    <w:p w14:paraId="5CDCB0C6" w14:textId="12EFF31C" w:rsidR="004D26A0" w:rsidRDefault="004D26A0" w:rsidP="004D26A0">
      <w:pPr>
        <w:pStyle w:val="xmsonormal"/>
        <w:numPr>
          <w:ilvl w:val="0"/>
          <w:numId w:val="4"/>
        </w:numPr>
        <w:rPr>
          <w:lang w:val="en-GB"/>
        </w:rPr>
      </w:pPr>
      <w:r>
        <w:rPr>
          <w:lang w:val="en-GB"/>
        </w:rPr>
        <w:t xml:space="preserve">Look at time for incremental update upon </w:t>
      </w:r>
      <w:proofErr w:type="gramStart"/>
      <w:r>
        <w:rPr>
          <w:lang w:val="en-GB"/>
        </w:rPr>
        <w:t>event</w:t>
      </w:r>
      <w:proofErr w:type="gramEnd"/>
    </w:p>
    <w:p w14:paraId="214ED734" w14:textId="68A2B068" w:rsidR="004D26A0" w:rsidRPr="004D26A0" w:rsidRDefault="004D26A0" w:rsidP="00C21056">
      <w:pPr>
        <w:pStyle w:val="xmsonormal"/>
        <w:rPr>
          <w:lang w:val="en-GB"/>
        </w:rPr>
      </w:pPr>
      <w:r>
        <w:rPr>
          <w:lang w:val="en-GB"/>
        </w:rPr>
        <w:tab/>
      </w:r>
    </w:p>
    <w:p w14:paraId="6A321CB0" w14:textId="26F8F349" w:rsidR="00C21056" w:rsidRDefault="00C21056" w:rsidP="00C21056">
      <w:pPr>
        <w:pStyle w:val="xmsonormal"/>
        <w:rPr>
          <w:lang w:val="en-BE"/>
        </w:rPr>
      </w:pPr>
      <w:r>
        <w:rPr>
          <w:lang w:val="en-GB"/>
        </w:rPr>
        <w:t> </w:t>
      </w:r>
      <w:r w:rsidR="002E5E1D">
        <w:rPr>
          <w:lang w:val="en-GB"/>
        </w:rPr>
        <w:tab/>
        <w:t>Same strategy for space cost</w:t>
      </w:r>
    </w:p>
    <w:p w14:paraId="1F838D0B" w14:textId="77777777" w:rsidR="00C21056" w:rsidRDefault="00C21056" w:rsidP="00C21056">
      <w:pPr>
        <w:pStyle w:val="xmsonormal"/>
        <w:ind w:firstLine="720"/>
        <w:rPr>
          <w:lang w:val="en-BE"/>
        </w:rPr>
      </w:pPr>
      <w:r>
        <w:rPr>
          <w:lang w:val="en-GB"/>
        </w:rPr>
        <w:lastRenderedPageBreak/>
        <w:t xml:space="preserve">Please not that I will only focus on the first kano paper and as proposed mention the second paper and its pros, cons and effects for my thesis in the </w:t>
      </w:r>
      <w:proofErr w:type="gramStart"/>
      <w:r>
        <w:rPr>
          <w:lang w:val="en-GB"/>
        </w:rPr>
        <w:t>discussion</w:t>
      </w:r>
      <w:proofErr w:type="gramEnd"/>
    </w:p>
    <w:p w14:paraId="14C69133" w14:textId="77777777" w:rsidR="00C21056" w:rsidRDefault="00C21056" w:rsidP="00C21056">
      <w:pPr>
        <w:pStyle w:val="xmsonormal"/>
        <w:rPr>
          <w:lang w:val="en-BE"/>
        </w:rPr>
      </w:pPr>
      <w:r>
        <w:rPr>
          <w:lang w:val="en-GB"/>
        </w:rPr>
        <w:t> </w:t>
      </w:r>
    </w:p>
    <w:p w14:paraId="20BD1FD4" w14:textId="77777777" w:rsidR="00C21056" w:rsidRDefault="00C21056" w:rsidP="00C21056">
      <w:pPr>
        <w:pStyle w:val="xmsolistparagraph"/>
        <w:rPr>
          <w:lang w:val="en-BE"/>
        </w:rPr>
      </w:pPr>
      <w:r>
        <w:rPr>
          <w:b/>
          <w:bCs/>
          <w:lang w:val="en-GB"/>
        </w:rPr>
        <w:t xml:space="preserve">                </w:t>
      </w:r>
    </w:p>
    <w:p w14:paraId="127ADABD" w14:textId="7C274DFC" w:rsidR="00C21056" w:rsidRDefault="00C21056" w:rsidP="00C21056">
      <w:pPr>
        <w:pStyle w:val="xmsolistparagraph"/>
        <w:numPr>
          <w:ilvl w:val="0"/>
          <w:numId w:val="2"/>
        </w:numPr>
        <w:rPr>
          <w:rFonts w:eastAsia="Times New Roman"/>
          <w:lang w:val="en-BE"/>
        </w:rPr>
      </w:pPr>
      <w:r>
        <w:rPr>
          <w:rFonts w:eastAsia="Times New Roman"/>
          <w:lang w:val="en-GB"/>
        </w:rPr>
        <w:t xml:space="preserve">I will measure the overhead that my full solution brings in terms of </w:t>
      </w:r>
      <w:r w:rsidR="00E95475">
        <w:rPr>
          <w:rFonts w:eastAsia="Times New Roman"/>
          <w:lang w:val="en-GB"/>
        </w:rPr>
        <w:t>space</w:t>
      </w:r>
      <w:r>
        <w:rPr>
          <w:rFonts w:eastAsia="Times New Roman"/>
          <w:lang w:val="en-GB"/>
        </w:rPr>
        <w:t xml:space="preserve"> and time consumption.</w:t>
      </w:r>
    </w:p>
    <w:p w14:paraId="7049EF09" w14:textId="2F32A0ED" w:rsidR="00C21056" w:rsidRDefault="00C21056" w:rsidP="00C21056">
      <w:pPr>
        <w:pStyle w:val="xmsonormal"/>
        <w:ind w:left="708"/>
        <w:rPr>
          <w:b/>
          <w:bCs/>
          <w:i/>
          <w:iCs/>
          <w:u w:val="single"/>
          <w:lang w:val="en-GB"/>
        </w:rPr>
      </w:pPr>
      <w:r>
        <w:rPr>
          <w:b/>
          <w:bCs/>
          <w:i/>
          <w:iCs/>
          <w:u w:val="single"/>
          <w:lang w:val="en-GB"/>
        </w:rPr>
        <w:t>What is the relationship between pod/policy numbers and the time cost of conflict detection?</w:t>
      </w:r>
    </w:p>
    <w:p w14:paraId="2C034ED2" w14:textId="6F80000A" w:rsidR="002E5E1D" w:rsidRDefault="002E5E1D" w:rsidP="002E5E1D">
      <w:pPr>
        <w:pStyle w:val="xmsonormal"/>
        <w:rPr>
          <w:b/>
          <w:bCs/>
          <w:i/>
          <w:iCs/>
          <w:u w:val="single"/>
          <w:lang w:val="en-GB"/>
        </w:rPr>
      </w:pPr>
    </w:p>
    <w:p w14:paraId="016B52CE" w14:textId="4F2C06EC" w:rsidR="00C21056" w:rsidRDefault="00C21056" w:rsidP="00C21056">
      <w:pPr>
        <w:pStyle w:val="xmsonormal"/>
        <w:ind w:left="708"/>
        <w:rPr>
          <w:b/>
          <w:bCs/>
          <w:i/>
          <w:iCs/>
          <w:u w:val="single"/>
          <w:lang w:val="en-GB"/>
        </w:rPr>
      </w:pPr>
      <w:r>
        <w:rPr>
          <w:b/>
          <w:bCs/>
          <w:i/>
          <w:iCs/>
          <w:u w:val="single"/>
          <w:lang w:val="en-GB"/>
        </w:rPr>
        <w:t>What is the relationship between pod/policy numbers and the space cost of conflict detection?</w:t>
      </w:r>
    </w:p>
    <w:p w14:paraId="12166D49" w14:textId="77777777" w:rsidR="00C21056" w:rsidRDefault="00C21056" w:rsidP="00C21056">
      <w:pPr>
        <w:pStyle w:val="xmsonormal"/>
        <w:ind w:left="708"/>
        <w:rPr>
          <w:b/>
          <w:bCs/>
          <w:i/>
          <w:iCs/>
          <w:u w:val="single"/>
          <w:lang w:val="en-GB"/>
        </w:rPr>
      </w:pPr>
    </w:p>
    <w:p w14:paraId="1FBFDE07" w14:textId="7DB0E732" w:rsidR="002E5E1D" w:rsidRPr="002E5E1D" w:rsidRDefault="002E5E1D" w:rsidP="00C21056">
      <w:pPr>
        <w:pStyle w:val="xmsonormal"/>
        <w:ind w:left="708"/>
        <w:rPr>
          <w:lang w:val="en-GB"/>
        </w:rPr>
      </w:pPr>
      <w:r>
        <w:rPr>
          <w:lang w:val="en-GB"/>
        </w:rPr>
        <w:t>Setup: like previous experiment, but with the full solution (so including conflict detection)</w:t>
      </w:r>
    </w:p>
    <w:p w14:paraId="6C88DC02" w14:textId="010BB504" w:rsidR="00356801" w:rsidRPr="00C21056" w:rsidRDefault="00C21056" w:rsidP="00C21056">
      <w:pPr>
        <w:pStyle w:val="xmsonormal"/>
        <w:rPr>
          <w:lang w:val="en-BE"/>
        </w:rPr>
      </w:pPr>
      <w:r>
        <w:rPr>
          <w:lang w:val="en-GB"/>
        </w:rPr>
        <w:t> </w:t>
      </w:r>
    </w:p>
    <w:sectPr w:rsidR="00356801" w:rsidRPr="00C21056" w:rsidSect="00CB4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E1D10"/>
    <w:multiLevelType w:val="hybridMultilevel"/>
    <w:tmpl w:val="2D848D84"/>
    <w:lvl w:ilvl="0" w:tplc="298AF65E">
      <w:start w:val="1"/>
      <w:numFmt w:val="bullet"/>
      <w:lvlText w:val="-"/>
      <w:lvlJc w:val="left"/>
      <w:pPr>
        <w:ind w:left="2484" w:hanging="360"/>
      </w:pPr>
      <w:rPr>
        <w:rFonts w:ascii="Calibri" w:eastAsiaTheme="minorEastAsia" w:hAnsi="Calibri" w:cs="Calibri" w:hint="default"/>
      </w:rPr>
    </w:lvl>
    <w:lvl w:ilvl="1" w:tplc="08130003" w:tentative="1">
      <w:start w:val="1"/>
      <w:numFmt w:val="bullet"/>
      <w:lvlText w:val="o"/>
      <w:lvlJc w:val="left"/>
      <w:pPr>
        <w:ind w:left="3204" w:hanging="360"/>
      </w:pPr>
      <w:rPr>
        <w:rFonts w:ascii="Courier New" w:hAnsi="Courier New" w:cs="Courier New" w:hint="default"/>
      </w:rPr>
    </w:lvl>
    <w:lvl w:ilvl="2" w:tplc="08130005" w:tentative="1">
      <w:start w:val="1"/>
      <w:numFmt w:val="bullet"/>
      <w:lvlText w:val=""/>
      <w:lvlJc w:val="left"/>
      <w:pPr>
        <w:ind w:left="3924" w:hanging="360"/>
      </w:pPr>
      <w:rPr>
        <w:rFonts w:ascii="Wingdings" w:hAnsi="Wingdings" w:hint="default"/>
      </w:rPr>
    </w:lvl>
    <w:lvl w:ilvl="3" w:tplc="08130001" w:tentative="1">
      <w:start w:val="1"/>
      <w:numFmt w:val="bullet"/>
      <w:lvlText w:val=""/>
      <w:lvlJc w:val="left"/>
      <w:pPr>
        <w:ind w:left="4644" w:hanging="360"/>
      </w:pPr>
      <w:rPr>
        <w:rFonts w:ascii="Symbol" w:hAnsi="Symbol" w:hint="default"/>
      </w:rPr>
    </w:lvl>
    <w:lvl w:ilvl="4" w:tplc="08130003" w:tentative="1">
      <w:start w:val="1"/>
      <w:numFmt w:val="bullet"/>
      <w:lvlText w:val="o"/>
      <w:lvlJc w:val="left"/>
      <w:pPr>
        <w:ind w:left="5364" w:hanging="360"/>
      </w:pPr>
      <w:rPr>
        <w:rFonts w:ascii="Courier New" w:hAnsi="Courier New" w:cs="Courier New" w:hint="default"/>
      </w:rPr>
    </w:lvl>
    <w:lvl w:ilvl="5" w:tplc="08130005" w:tentative="1">
      <w:start w:val="1"/>
      <w:numFmt w:val="bullet"/>
      <w:lvlText w:val=""/>
      <w:lvlJc w:val="left"/>
      <w:pPr>
        <w:ind w:left="6084" w:hanging="360"/>
      </w:pPr>
      <w:rPr>
        <w:rFonts w:ascii="Wingdings" w:hAnsi="Wingdings" w:hint="default"/>
      </w:rPr>
    </w:lvl>
    <w:lvl w:ilvl="6" w:tplc="08130001" w:tentative="1">
      <w:start w:val="1"/>
      <w:numFmt w:val="bullet"/>
      <w:lvlText w:val=""/>
      <w:lvlJc w:val="left"/>
      <w:pPr>
        <w:ind w:left="6804" w:hanging="360"/>
      </w:pPr>
      <w:rPr>
        <w:rFonts w:ascii="Symbol" w:hAnsi="Symbol" w:hint="default"/>
      </w:rPr>
    </w:lvl>
    <w:lvl w:ilvl="7" w:tplc="08130003" w:tentative="1">
      <w:start w:val="1"/>
      <w:numFmt w:val="bullet"/>
      <w:lvlText w:val="o"/>
      <w:lvlJc w:val="left"/>
      <w:pPr>
        <w:ind w:left="7524" w:hanging="360"/>
      </w:pPr>
      <w:rPr>
        <w:rFonts w:ascii="Courier New" w:hAnsi="Courier New" w:cs="Courier New" w:hint="default"/>
      </w:rPr>
    </w:lvl>
    <w:lvl w:ilvl="8" w:tplc="08130005" w:tentative="1">
      <w:start w:val="1"/>
      <w:numFmt w:val="bullet"/>
      <w:lvlText w:val=""/>
      <w:lvlJc w:val="left"/>
      <w:pPr>
        <w:ind w:left="8244" w:hanging="360"/>
      </w:pPr>
      <w:rPr>
        <w:rFonts w:ascii="Wingdings" w:hAnsi="Wingdings" w:hint="default"/>
      </w:rPr>
    </w:lvl>
  </w:abstractNum>
  <w:abstractNum w:abstractNumId="1" w15:restartNumberingAfterBreak="0">
    <w:nsid w:val="1DE0409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C461911"/>
    <w:multiLevelType w:val="multilevel"/>
    <w:tmpl w:val="FFFFFFFF"/>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B8A3AE8"/>
    <w:multiLevelType w:val="hybridMultilevel"/>
    <w:tmpl w:val="96D29382"/>
    <w:lvl w:ilvl="0" w:tplc="62CA3C6E">
      <w:start w:val="1"/>
      <w:numFmt w:val="bullet"/>
      <w:lvlText w:val="-"/>
      <w:lvlJc w:val="left"/>
      <w:pPr>
        <w:ind w:left="1800" w:hanging="360"/>
      </w:pPr>
      <w:rPr>
        <w:rFonts w:ascii="Calibri" w:eastAsiaTheme="minorEastAsia" w:hAnsi="Calibri" w:cs="Calibri" w:hint="default"/>
      </w:rPr>
    </w:lvl>
    <w:lvl w:ilvl="1" w:tplc="08130003" w:tentative="1">
      <w:start w:val="1"/>
      <w:numFmt w:val="bullet"/>
      <w:lvlText w:val="o"/>
      <w:lvlJc w:val="left"/>
      <w:pPr>
        <w:ind w:left="2520" w:hanging="360"/>
      </w:pPr>
      <w:rPr>
        <w:rFonts w:ascii="Courier New" w:hAnsi="Courier New" w:cs="Courier New" w:hint="default"/>
      </w:rPr>
    </w:lvl>
    <w:lvl w:ilvl="2" w:tplc="08130005" w:tentative="1">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num w:numId="1" w16cid:durableId="2317404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23596960">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7001147">
    <w:abstractNumId w:val="3"/>
  </w:num>
  <w:num w:numId="4" w16cid:durableId="634874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56"/>
    <w:rsid w:val="002E5E1D"/>
    <w:rsid w:val="00356801"/>
    <w:rsid w:val="004D26A0"/>
    <w:rsid w:val="00942C7B"/>
    <w:rsid w:val="00A47FD0"/>
    <w:rsid w:val="00C21056"/>
    <w:rsid w:val="00CB4F5A"/>
    <w:rsid w:val="00E954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1059"/>
  <w15:chartTrackingRefBased/>
  <w15:docId w15:val="{2F927746-B0F6-4F6D-B8BD-B74202CE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C21056"/>
    <w:pPr>
      <w:spacing w:after="0" w:line="240" w:lineRule="auto"/>
    </w:pPr>
    <w:rPr>
      <w:rFonts w:ascii="Calibri" w:eastAsiaTheme="minorEastAsia" w:hAnsi="Calibri" w:cs="Calibri"/>
      <w:lang w:eastAsia="nl-BE"/>
    </w:rPr>
  </w:style>
  <w:style w:type="paragraph" w:customStyle="1" w:styleId="xmsolistparagraph">
    <w:name w:val="x_msolistparagraph"/>
    <w:basedOn w:val="Normal"/>
    <w:rsid w:val="00C21056"/>
    <w:pPr>
      <w:spacing w:line="252" w:lineRule="auto"/>
      <w:ind w:left="720"/>
    </w:pPr>
    <w:rPr>
      <w:rFonts w:ascii="Calibri" w:eastAsiaTheme="minorEastAsia" w:hAnsi="Calibri" w:cs="Calibri"/>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84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344</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Goris</dc:creator>
  <cp:keywords/>
  <dc:description/>
  <cp:lastModifiedBy>Jasper Goris</cp:lastModifiedBy>
  <cp:revision>3</cp:revision>
  <dcterms:created xsi:type="dcterms:W3CDTF">2023-10-16T07:48:00Z</dcterms:created>
  <dcterms:modified xsi:type="dcterms:W3CDTF">2023-10-19T11:24:00Z</dcterms:modified>
</cp:coreProperties>
</file>